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DESIGN INTENT — NOT IMPLEMENTATION PROOF. This archived document describes the target architecture; it is not evidence that any component is implemented, integrated, benchmarked, or safe. Read repository-root STATUS.md for current implementation truth.</w:t>
      </w:r>
    </w:p>
    <w:p>
      <w:pPr>
        <w:pStyle w:val="Title"/>
      </w:pPr>
      <w:r>
        <w:t>Project ARGUS - Final ML Pipeline and Execution Plan</w:t>
      </w:r>
    </w:p>
    <w:p>
      <w:r>
        <w:rPr>
          <w:i/>
        </w:rPr>
        <w:t>An AI-Powered Smart Glasses System for the Visually Impaired</w:t>
      </w:r>
    </w:p>
    <w:p>
      <w:r>
        <w:t>Two-Speed Vision-Language Architecture with Gemma 4 E2B and YOLO-World (revision incorporating Phase-0 feasibility findings).</w:t>
      </w:r>
    </w:p>
    <w:p>
      <w:r>
        <w:t>Deployment platform: NVIDIA Jetson Orin Nano Super (8 GB). Perception: 2x Arducam AR0234 stereo pair + 1x Arducam IMX477P wide camera.</w:t>
      </w:r>
    </w:p>
    <w:p>
      <w:r>
        <w:rPr>
          <w:i/>
        </w:rPr>
        <w:t>Note: This .docx is a text transcription of the design document for in-repo searchability. The authoritative version with diagrams and tables is docs/ARGUS_Final_Pipeline.pdf.</w:t>
      </w:r>
    </w:p>
    <w:p>
      <w:pPr>
        <w:pStyle w:val="Heading1"/>
      </w:pPr>
      <w:r>
        <w:t>1. Executive Summary</w:t>
      </w:r>
    </w:p>
    <w:p>
      <w:r>
        <w:t>This document finalises the ML pipeline for Project ARGUS following a Phase-0 feasibility investigation into on-device deployment of the two candidate foundation models. Google Gemma 4 E2B is well supported on the Jetson Orin Nano Super and runs with multimodal (image) input via a native llama.cpp build. NVIDIA LocateAnything-3B cannot presently be deployed on this device: it ships BF16-only, exposes no INT4/GGUF/TensorRT export path, relies on a custom Parallel Box Decoding head whose kernel is restricted to Hopper/Blackwell GPUs, and is documented as targeting datacentre GPUs and the larger Jetson Thor. The grounding role is therefore reassigned from LocateAnything-3B to YOLO-World, an open-vocabulary detector that runs natively under TensorRT on the Orin Nano at interactive speed. The Two-Speed architecture is preserved in full.</w:t>
      </w:r>
    </w:p>
    <w:p>
      <w:pPr>
        <w:pStyle w:val="Heading2"/>
      </w:pPr>
      <w:r>
        <w:t>Final Locked Decisions</w:t>
      </w:r>
    </w:p>
    <w:p>
      <w:pPr>
        <w:pStyle w:val="ListBullet"/>
      </w:pPr>
      <w:r>
        <w:t>Architecture: Two-Speed Vision-Language design (non-ML safety reflex + event-driven VLM agent). Unchanged.</w:t>
      </w:r>
    </w:p>
    <w:p>
      <w:pPr>
        <w:pStyle w:val="ListBullet"/>
      </w:pPr>
      <w:r>
        <w:t>Reasoning agent: Google Gemma 4 E2B, multimodal, via native llama.cpp. Confirmed deployable.</w:t>
      </w:r>
    </w:p>
    <w:p>
      <w:pPr>
        <w:pStyle w:val="ListBullet"/>
      </w:pPr>
      <w:r>
        <w:t>Grounding tool: YOLO-World (open-vocabulary), via TensorRT. Replaces LocateAnything-3B.</w:t>
      </w:r>
    </w:p>
    <w:p>
      <w:pPr>
        <w:pStyle w:val="ListBullet"/>
      </w:pPr>
      <w:r>
        <w:t>Safety reflex loop: non-ML, rule-based, continuously running. Unchanged.</w:t>
      </w:r>
    </w:p>
    <w:p>
      <w:pPr>
        <w:pStyle w:val="ListBullet"/>
      </w:pPr>
      <w:r>
        <w:t>Privacy gate: mandatory face/text blur before any frame reaches the agent. Unchanged.</w:t>
      </w:r>
    </w:p>
    <w:p>
      <w:pPr>
        <w:pStyle w:val="Heading1"/>
      </w:pPr>
      <w:r>
        <w:t>2. Phase-0 Feasibility Findings</w:t>
      </w:r>
    </w:p>
    <w:p>
      <w:pPr>
        <w:pStyle w:val="Heading2"/>
      </w:pPr>
      <w:r>
        <w:t>2.1 Gemma 4 E2B - Confirmed deployable</w:t>
      </w:r>
    </w:p>
    <w:p>
      <w:pPr>
        <w:pStyle w:val="ListBullet"/>
      </w:pPr>
      <w:r>
        <w:t>Vendor support: NVIDIA and Google published Day-0 support for Gemma 4 E2B on the Jetson Orin Nano, including a reference agent combining STT, the Gemma 4 vision model with camera input, and TTS on a single 8 GB Orin Nano Super.</w:t>
      </w:r>
    </w:p>
    <w:p>
      <w:pPr>
        <w:pStyle w:val="ListBullet"/>
      </w:pPr>
      <w:r>
        <w:t>Inference path: native llama.cpp using a quantised GGUF checkpoint plus the official vision projector file, exposing an OpenAI-compatible endpoint that accepts image input.</w:t>
      </w:r>
    </w:p>
    <w:p>
      <w:pPr>
        <w:pStyle w:val="ListBullet"/>
      </w:pPr>
      <w:r>
        <w:t>Measured performance: ~11 tokens/s decode at INT4 in high-power mode, resident footprint ~3-4.5 GB.</w:t>
      </w:r>
    </w:p>
    <w:p>
      <w:pPr>
        <w:pStyle w:val="Heading2"/>
      </w:pPr>
      <w:r>
        <w:t>2.2 LocateAnything-3B - Not presently deployable on Orin Nano</w:t>
      </w:r>
    </w:p>
    <w:p>
      <w:pPr>
        <w:pStyle w:val="ListBullet"/>
      </w:pPr>
      <w:r>
        <w:t>Weights are BF16 only; no INT4 build or published quantisation recipe.</w:t>
      </w:r>
    </w:p>
    <w:p>
      <w:pPr>
        <w:pStyle w:val="ListBullet"/>
      </w:pPr>
      <w:r>
        <w:t>Model card: TensorRT, TensorRT-LLM and Triton not yet supported (PyTorch/transformers only).</w:t>
      </w:r>
    </w:p>
    <w:p>
      <w:pPr>
        <w:pStyle w:val="ListBullet"/>
      </w:pPr>
      <w:r>
        <w:t>Parallel Box Decoding uses Python-level hybrid control flow - no GGUF/ONNX/TensorRT export route.</w:t>
      </w:r>
    </w:p>
    <w:p>
      <w:pPr>
        <w:pStyle w:val="ListBullet"/>
      </w:pPr>
      <w:r>
        <w:t>MagiAttention kernel is Hopper/Blackwell only; falls back to slow PyTorch attention on Ampere.</w:t>
      </w:r>
    </w:p>
    <w:p>
      <w:pPr>
        <w:pStyle w:val="ListBullet"/>
      </w:pPr>
      <w:r>
        <w:t>Supported hardware: A100/Hopper/Lovelace/Blackwell and Jetson Thor - Orin Nano not included.</w:t>
      </w:r>
    </w:p>
    <w:p>
      <w:r>
        <w:t>Decision: Adopt YOLO-World as the grounding tool. Open-vocabulary detection, runs natively under TensorRT on the Orin Nano at ~160 ms per query, leaving ample memory for the resident agent.</w:t>
      </w:r>
    </w:p>
    <w:p>
      <w:pPr>
        <w:pStyle w:val="Heading1"/>
      </w:pPr>
      <w:r>
        <w:t>3. Revised Component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Model / Method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</w:tr>
      <w:tr>
        <w:tc>
          <w:tcPr>
            <w:tcW w:type="dxa" w:w="2160"/>
          </w:tcPr>
          <w:p>
            <w:r>
              <w:t>Reasoning agent</w:t>
            </w:r>
          </w:p>
        </w:tc>
        <w:tc>
          <w:tcPr>
            <w:tcW w:type="dxa" w:w="2160"/>
          </w:tcPr>
          <w:p>
            <w:r>
              <w:t>Gemma 4 E2B (multimodal)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llama.cpp (GGUF, INT4); optional LoRA</w:t>
            </w:r>
          </w:p>
        </w:tc>
      </w:tr>
      <w:tr>
        <w:tc>
          <w:tcPr>
            <w:tcW w:type="dxa" w:w="2160"/>
          </w:tcPr>
          <w:p>
            <w:r>
              <w:t>Grounding tool</w:t>
            </w:r>
          </w:p>
        </w:tc>
        <w:tc>
          <w:tcPr>
            <w:tcW w:type="dxa" w:w="2160"/>
          </w:tcPr>
          <w:p>
            <w:r>
              <w:t>YOLO-World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TensorRT (INT8/FP16); light fine-tune</w:t>
            </w:r>
          </w:p>
        </w:tc>
      </w:tr>
      <w:tr>
        <w:tc>
          <w:tcPr>
            <w:tcW w:type="dxa" w:w="2160"/>
          </w:tcPr>
          <w:p>
            <w:r>
              <w:t>Stereo depth</w:t>
            </w:r>
          </w:p>
        </w:tc>
        <w:tc>
          <w:tcPr>
            <w:tcW w:type="dxa" w:w="2160"/>
          </w:tcPr>
          <w:p>
            <w:r>
              <w:t>RAFT-Stereo / SGBM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TensorRT</w:t>
            </w:r>
          </w:p>
        </w:tc>
      </w:tr>
      <w:tr>
        <w:tc>
          <w:tcPr>
            <w:tcW w:type="dxa" w:w="2160"/>
          </w:tcPr>
          <w:p>
            <w:r>
              <w:t>Obstacle &amp; hazard</w:t>
            </w:r>
          </w:p>
        </w:tc>
        <w:tc>
          <w:tcPr>
            <w:tcW w:type="dxa" w:w="2160"/>
          </w:tcPr>
          <w:p>
            <w:r>
              <w:t>Geometric rules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Native code</w:t>
            </w:r>
          </w:p>
        </w:tc>
      </w:tr>
      <w:tr>
        <w:tc>
          <w:tcPr>
            <w:tcW w:type="dxa" w:w="2160"/>
          </w:tcPr>
          <w:p>
            <w:r>
              <w:t>SLAM</w:t>
            </w:r>
          </w:p>
        </w:tc>
        <w:tc>
          <w:tcPr>
            <w:tcW w:type="dxa" w:w="2160"/>
          </w:tcPr>
          <w:p>
            <w:r>
              <w:t>OpenVINS / ORB-SLAM3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Native code</w:t>
            </w:r>
          </w:p>
        </w:tc>
      </w:tr>
      <w:tr>
        <w:tc>
          <w:tcPr>
            <w:tcW w:type="dxa" w:w="2160"/>
          </w:tcPr>
          <w:p>
            <w:r>
              <w:t>Privacy gate</w:t>
            </w:r>
          </w:p>
        </w:tc>
        <w:tc>
          <w:tcPr>
            <w:tcW w:type="dxa" w:w="2160"/>
          </w:tcPr>
          <w:p>
            <w:r>
              <w:t>SCRFD + CRAFT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TensorRT</w:t>
            </w:r>
          </w:p>
        </w:tc>
      </w:tr>
      <w:tr>
        <w:tc>
          <w:tcPr>
            <w:tcW w:type="dxa" w:w="2160"/>
          </w:tcPr>
          <w:p>
            <w:r>
              <w:t>Wake word</w:t>
            </w:r>
          </w:p>
        </w:tc>
        <w:tc>
          <w:tcPr>
            <w:tcW w:type="dxa" w:w="2160"/>
          </w:tcPr>
          <w:p>
            <w:r>
              <w:t>openWakeWord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</w:t>
            </w:r>
          </w:p>
        </w:tc>
      </w:tr>
      <w:tr>
        <w:tc>
          <w:tcPr>
            <w:tcW w:type="dxa" w:w="2160"/>
          </w:tcPr>
          <w:p>
            <w:r>
              <w:t>Speech-to-text</w:t>
            </w:r>
          </w:p>
        </w:tc>
        <w:tc>
          <w:tcPr>
            <w:tcW w:type="dxa" w:w="2160"/>
          </w:tcPr>
          <w:p>
            <w:r>
              <w:t>faster-whisper (tiny)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 (INT8)</w:t>
            </w:r>
          </w:p>
        </w:tc>
      </w:tr>
      <w:tr>
        <w:tc>
          <w:tcPr>
            <w:tcW w:type="dxa" w:w="2160"/>
          </w:tcPr>
          <w:p>
            <w:r>
              <w:t>Text-to-speech</w:t>
            </w:r>
          </w:p>
        </w:tc>
        <w:tc>
          <w:tcPr>
            <w:tcW w:type="dxa" w:w="2160"/>
          </w:tcPr>
          <w:p>
            <w:r>
              <w:t>Piper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</w:t>
            </w:r>
          </w:p>
        </w:tc>
      </w:tr>
    </w:tbl>
    <w:p>
      <w:pPr>
        <w:pStyle w:val="Heading1"/>
      </w:pPr>
      <w:r>
        <w:t>4. The Two-Speed Architecture</w:t>
      </w:r>
    </w:p>
    <w:p>
      <w:r>
        <w:t>A continuously running, non-ML fast loop guarantees physical safety; an event-driven slow loop provides intelligent interaction on demand. Only the grounding tool invoked by the agent differs.</w:t>
      </w:r>
    </w:p>
    <w:p>
      <w:pPr>
        <w:pStyle w:val="Heading2"/>
      </w:pPr>
      <w:r>
        <w:t>Worked interaction: find my keys</w:t>
      </w:r>
    </w:p>
    <w:p>
      <w:r>
        <w:t>1. The fast loop is already running, tracking obstacles and pose continuously and independently.</w:t>
      </w:r>
    </w:p>
    <w:p>
      <w:r>
        <w:t>2. The user speaks; the wake word triggers and faster-whisper transcribes find my keys.</w:t>
      </w:r>
    </w:p>
    <w:p>
      <w:r>
        <w:t>3. The wide-camera frame passes through the privacy gate (faces blurred) and is presented to Gemma 4 E2B with the query.</w:t>
      </w:r>
    </w:p>
    <w:p>
      <w:r>
        <w:t>4. Gemma 4 issues a function call to YOLO-World with the open-vocabulary class keys.</w:t>
      </w:r>
    </w:p>
    <w:p>
      <w:r>
        <w:t>5. YOLO-World returns a bounding box in ~160 ms; the box centre is sampled against the depth map for a 3D position.</w:t>
      </w:r>
    </w:p>
    <w:p>
      <w:r>
        <w:t>6. Gemma 4 converts the position into guidance and Piper speaks the result.</w:t>
      </w:r>
    </w:p>
    <w:p>
      <w:pPr>
        <w:pStyle w:val="Heading1"/>
      </w:pPr>
      <w:r>
        <w:t>5. YOLO-World as the Grounding Tool</w:t>
      </w:r>
    </w:p>
    <w:p>
      <w:pPr>
        <w:pStyle w:val="ListBullet"/>
      </w:pPr>
      <w:r>
        <w:t>Open vocabulary: detects arbitrary, user-named objects via text prompts at inference time, no retraining.</w:t>
      </w:r>
    </w:p>
    <w:p>
      <w:pPr>
        <w:pStyle w:val="ListBullet"/>
      </w:pPr>
      <w:r>
        <w:t>Edge-deployable: standard ONNX and TensorRT export paths; runs on the Orin Nano Ampere GPU without exotic kernels.</w:t>
      </w:r>
    </w:p>
    <w:p>
      <w:pPr>
        <w:pStyle w:val="ListBullet"/>
      </w:pPr>
      <w:r>
        <w:t>Fast: ~160 ms per query under TensorRT vs several seconds for a 3B VLM grounder.</w:t>
      </w:r>
    </w:p>
    <w:p>
      <w:pPr>
        <w:pStyle w:val="ListBullet"/>
      </w:pPr>
      <w:r>
        <w:t>Light: a few hundred MB resident, coexisting with the Gemma 4 agent within 8 GB.</w:t>
      </w:r>
    </w:p>
    <w:p>
      <w:pPr>
        <w:pStyle w:val="ListBullet"/>
      </w:pPr>
      <w:r>
        <w:t>Alternative: NanoOWL (TensorRT OWL-ViT) retained as a fallback.</w:t>
      </w:r>
    </w:p>
    <w:p>
      <w:pPr>
        <w:pStyle w:val="Heading1"/>
      </w:pPr>
      <w:r>
        <w:t>6. Compute Resources and Operating Rules</w:t>
      </w:r>
    </w:p>
    <w:p>
      <w:pPr>
        <w:pStyle w:val="Heading2"/>
      </w:pPr>
      <w:r>
        <w:t>6.2 GPU selection rule</w:t>
      </w:r>
    </w:p>
    <w:p>
      <w:pPr>
        <w:pStyle w:val="ListBullet"/>
      </w:pPr>
      <w:r>
        <w:t>Writing / debugging -&gt; Local GTX 1060 or Colab CPU (no cost).</w:t>
      </w:r>
    </w:p>
    <w:p>
      <w:pPr>
        <w:pStyle w:val="ListBullet"/>
      </w:pPr>
      <w:r>
        <w:t>First test of a new notebook / routine inference / export -&gt; T4.</w:t>
      </w:r>
    </w:p>
    <w:p>
      <w:pPr>
        <w:pStyle w:val="ListBullet"/>
      </w:pPr>
      <w:r>
        <w:t>T4 out-of-memory -&gt; L4 (cheaper than A100).</w:t>
      </w:r>
    </w:p>
    <w:p>
      <w:pPr>
        <w:pStyle w:val="ListBullet"/>
      </w:pPr>
      <w:r>
        <w:t>Heavier fine-tune -&gt; A100, only after a 1-epoch T4 profiling pass.</w:t>
      </w:r>
    </w:p>
    <w:p>
      <w:pPr>
        <w:pStyle w:val="Heading2"/>
      </w:pPr>
      <w:r>
        <w:t>6.3 Non-negotiable efficiency rules</w:t>
      </w:r>
    </w:p>
    <w:p>
      <w:pPr>
        <w:pStyle w:val="ListBullet"/>
      </w:pPr>
      <w:r>
        <w:t>Never train or read datasets directly from Google Drive; copy archives to local session storage first.</w:t>
      </w:r>
    </w:p>
    <w:p>
      <w:pPr>
        <w:pStyle w:val="ListBullet"/>
      </w:pPr>
      <w:r>
        <w:t>Always use mixed precision for any training/fine-tuning run (on Colab; FP32 locally on Pascal).</w:t>
      </w:r>
    </w:p>
    <w:p>
      <w:pPr>
        <w:pStyle w:val="ListBullet"/>
      </w:pPr>
      <w:r>
        <w:t>Profile one epoch on a low-cost accelerator before scaling; utilisation below 80% indicates a data-pipeline problem.</w:t>
      </w:r>
    </w:p>
    <w:p>
      <w:pPr>
        <w:pStyle w:val="ListBullet"/>
      </w:pPr>
      <w:r>
        <w:t>Checkpoint to persistent storage at regular intervals, never only at the end.</w:t>
      </w:r>
    </w:p>
    <w:p>
      <w:pPr>
        <w:pStyle w:val="ListBullet"/>
      </w:pPr>
      <w:r>
        <w:t>Release the accelerator immediately on completion of a run.</w:t>
      </w:r>
    </w:p>
    <w:p>
      <w:pPr>
        <w:pStyle w:val="ListBullet"/>
      </w:pPr>
      <w:r>
        <w:t>Apply early stopping; do not train to completion out of habit when validation loss has plateaued.</w:t>
      </w:r>
    </w:p>
    <w:p>
      <w:pPr>
        <w:pStyle w:val="Heading2"/>
      </w:pPr>
      <w:r>
        <w:t>6.4 Platform constraints (Phase 0)</w:t>
      </w:r>
    </w:p>
    <w:p>
      <w:pPr>
        <w:pStyle w:val="ListBullet"/>
      </w:pPr>
      <w:r>
        <w:t>llama.cpp Python bindings will not build on Colab Python 3.12; LM inference is performed on the Jetson.</w:t>
      </w:r>
    </w:p>
    <w:p>
      <w:pPr>
        <w:pStyle w:val="ListBullet"/>
      </w:pPr>
      <w:r>
        <w:t>Audio libraries such as pyaudio will not build on Colab; audio handling is performed on the Jetson.</w:t>
      </w:r>
    </w:p>
    <w:p>
      <w:pPr>
        <w:pStyle w:val="ListBullet"/>
      </w:pPr>
      <w:r>
        <w:t>TensorRT engines are device-specific and must be built on the Jetson; Colab produces ONNX only.</w:t>
      </w:r>
    </w:p>
    <w:p>
      <w:pPr>
        <w:pStyle w:val="ListBullet"/>
      </w:pPr>
      <w:r>
        <w:t>All ONNX exports use dynamo=False, as the PyTorch 2.x dynamo exporter fails on certain vision operators.</w:t>
      </w:r>
    </w:p>
    <w:p>
      <w:pPr>
        <w:pStyle w:val="Heading1"/>
      </w:pPr>
      <w:r>
        <w:t>8. On-Device Deployment and Memory Budget</w:t>
      </w:r>
    </w:p>
    <w:p>
      <w:r>
        <w:t>With YOLO-World replacing the 3B grounder, all components are resident simultaneously, no model swapping. Approx budget: Gemma 4 E2B (INT4 GGUF) ~2.0-2.5 GB; YOLO-World (FP16/INT8) ~0.3-0.5 GB; stereo depth (INT8) ~0.2 GB; SLAM ~0.5 GB; privacy gate ~0.2 GB; speech (CPU) ~0.1 GB; OS/CUDA/buffers ~1.5 GB. Total ~4.8-5.5 GB - within 8 GB with headroom.</w:t>
      </w:r>
    </w:p>
    <w:p>
      <w:pPr>
        <w:pStyle w:val="Heading1"/>
      </w:pPr>
      <w:r>
        <w:t>9. Phased Execution Roadmap</w:t>
      </w:r>
    </w:p>
    <w:p>
      <w:pPr>
        <w:pStyle w:val="ListBullet"/>
      </w:pPr>
      <w:r>
        <w:t>Phase 0: Feasibility verification - Complete.</w:t>
      </w:r>
    </w:p>
    <w:p>
      <w:pPr>
        <w:pStyle w:val="ListBullet"/>
      </w:pPr>
      <w:r>
        <w:t>Phase 1: YOLO-World validation, fine-tune, ONNX export (T4/L4) - 1-2 weeks.</w:t>
      </w:r>
    </w:p>
    <w:p>
      <w:pPr>
        <w:pStyle w:val="ListBullet"/>
      </w:pPr>
      <w:r>
        <w:t>Phase 2: Privacy gate integration (T4) - 1 week.</w:t>
      </w:r>
    </w:p>
    <w:p>
      <w:pPr>
        <w:pStyle w:val="ListBullet"/>
      </w:pPr>
      <w:r>
        <w:t>Phase 3: Gemma 4 agent + tool contract (Jetson) - 2 weeks.</w:t>
      </w:r>
    </w:p>
    <w:p>
      <w:pPr>
        <w:pStyle w:val="ListBullet"/>
      </w:pPr>
      <w:r>
        <w:t>Phase 4: Stereo depth + safety reflex + SLAM (Local/Jetson) - 2 weeks.</w:t>
      </w:r>
    </w:p>
    <w:p>
      <w:pPr>
        <w:pStyle w:val="ListBullet"/>
      </w:pPr>
      <w:r>
        <w:t>Phase 5: Speech pipeline integration (Jetson) - 1 week.</w:t>
      </w:r>
    </w:p>
    <w:p>
      <w:pPr>
        <w:pStyle w:val="ListBullet"/>
      </w:pPr>
      <w:r>
        <w:t>Phase 6: Full on-device integration (Jetson) - 2-3 weeks.</w:t>
      </w:r>
    </w:p>
    <w:p>
      <w:pPr>
        <w:pStyle w:val="ListBullet"/>
      </w:pPr>
      <w:r>
        <w:t>Phase 7: HCI study with participants - 4-6 weeks.</w:t>
      </w:r>
    </w:p>
    <w:p>
      <w:pPr>
        <w:pStyle w:val="Heading1"/>
      </w:pPr>
      <w:r>
        <w:t>11. Summary of Changes</w:t>
      </w:r>
    </w:p>
    <w:p>
      <w:r>
        <w:t>Grounding tool: LocateAnything-3B -&gt; YOLO-World via TensorRT. Grounder deployability: key open risk -&gt; resolved. Grounding latency: several seconds -&gt; ~160 ms. Memory budget: ~6.5-7.0 GB worst case with swapping -&gt; ~4.8-5.5 GB all resident, no swapping. Reasoning agent: Gemma 4 E2B (unchanged, now confirmed). Architecture and privacy obligations: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