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战国策-Dice Game游戏规则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游戏背景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战国时期（476B.C.-221B.C.，本游戏主要截取战国后期）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游戏人数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2-6人（2人和6人的情况是否合适还有待验证）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游戏概况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玩家在群雄并起的战国时期通过控制区域，招募人才，发动战争等方式来获取游戏胜利。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游戏配件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棋盘一块，上面有战国时期的天朝地图，划分为齐楚燕秦韩赵魏七个区域（每个区域都提供对应的发展和特殊能力），如下所示：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/>
        <w:drawing>
          <wp:inline distB="19050" distT="19050" distL="19050" distR="19050">
            <wp:extent cx="6172200" cy="568613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86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人物牌若干张，人物能够给玩家带来一些属性加值，并拥有可使用的特殊能力，如白起，黄歇等；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代表每名玩家颜色的标志一套若干，用于往棋盘上放置；对应颜色的骰子四个，国家牌一套七张，用于拍卖的数字牌若干张；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游戏流程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 每名玩家选择一种颜色，获得对应颜色的所有标志和对应颜色的骰子，以及用于拍卖的数字牌；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将人物牌洗匀，翻开玩家人数那么多张作为明牌，剩下的人物牌放置一旁作为人物牌堆；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 随机决定一名玩家作为起始玩家，之后按照顺时针方向轮换；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游戏过程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游戏进行若干轮（等于目标牌数量），每轮均分为以下几个阶段：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 起始阶段，此阶段所有玩家掷四枚骰子；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2) 放置阶段，此阶段玩家通过某些规则往版图上放置自己的标志；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 移动阶段，此阶段玩家可以移动自己的标志；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4) 招募阶段，此阶段玩家可招募特殊人物；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5) 战争阶段，此阶段玩家可选择发动战争；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6) 结算阶段，此阶段按照一定规则结算玩家得分；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每个阶段的具体说明见下文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起始阶段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所有玩家掷四枚骰子，可选择使用人物能力和国家能力来改变掷骰结果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放置阶段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</w:t>
        <w:tab/>
        <w:t xml:space="preserve">放置开始时，从起始玩家开始每人暗出一张国家牌，然后选择一枚骰子，然后同时翻开国家牌，从起始玩家开始结算：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 若没有其他玩家出和当前玩家相同的国家牌，则当前玩家可放置一个自己的标志到对应国家所在区域；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若有其他玩家出和当前玩家相同的国家牌，则比较各玩家的所使用的骰子（如果有特殊能力可在此时使用），按照大小依次可以放置2/1/0个标志到对应国家所在的区域，若平局则每人可放置一个；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每个国家都提供政治和军事两项发展点数奖励，只要往该国家放置了标志即可获得（无论放置了多少个标志均只获得一次）。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放置动作共执行两次，第二次玩家选择另一枚骰子，其他过程同第一次；除非有特殊说明，否则玩家选择用于放置的两枚骰子之一本轮不能继续使用。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移动阶段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移动开始时，所有玩家选择一枚骰子，表示本轮可移动的标志数量（如果有特殊能力可在此时使用），每个标志都必须移动到相邻的国家，例如上图中燕国的标志只能移动到赵国或齐国；某个标志可移动多次。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玩家可选择不执行移动，从而省下一枚骰子供其他阶段使用；除非有特殊说明，否则用于移动的骰子本轮不能继续使用。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rtl w:val="0"/>
        </w:rPr>
        <w:t xml:space="preserve">招募阶段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每张人物卡上都会写明该人物可在哪几个国家出现，如：白起（秦），孙膑（魏、齐）；同时每张人物卡上还会写明招募该人物所需要花费的点数，如白起：三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从初始玩家开始选择是否招募人物，当某名玩家选择招募时即进入优先权拍卖：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 xml:space="preserve">所有玩家暗出不高于自己政治点数的一个数字，然后同时翻开，出价最高的人获得+6的加值，并获得优先招募人物的机会；之后依次获得+4/+3/+2/+1的加值以及招人顺位；如果出价相同则从启动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拍卖的玩家开始依顺位排列。玩家支付等于自己所出数字的政治点数。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选择招募的玩家有三种方式来支付点数，玩家可同时使用多种方式：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 弃掉对应国家的若干标志，每弃掉一枚标志点数增加两点，弃掉的标志从版图上弃掉，回到玩家手中继续使用；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选择一枚骰子，根据骰子点数增加对应的点数，除非有特殊说明，否则用于招募的骰子本轮不能继续使用；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 使用刚才拍卖获得的加值；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当玩家支付足够的点数且在对应国家有至少一个标志时，即招募人物成功，可立刻使用人物的特殊能力。</w:t>
        <w:tab/>
        <w:t xml:space="preserve">    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每当有一名人物被招募时，马上从人物牌堆补充一张到明牌。若本轮没有人物被招募，则弃掉第一个人物，补充一个新人物。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战争阶段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0"/>
          <w:color w:val="ff0000"/>
        </w:rPr>
      </w:pPr>
      <w:r w:rsidDel="00000000" w:rsidR="00000000" w:rsidRPr="00000000">
        <w:rPr>
          <w:b w:val="0"/>
          <w:i w:val="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color w:val="ff0000"/>
          <w:rtl w:val="0"/>
        </w:rPr>
        <w:t xml:space="preserve">战争阶段开始前，同样进行一轮优先权拍卖：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 xml:space="preserve">所有玩家暗出不高于自己军事点数的一个数字，然后同时翻开，出价最高的人获得+6的加值，并获得优先发动战争的机会；之后依次获得+4/+3/+2/+1的加值和战争顺位；如果出价相同则从初始玩家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0" w:righ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开始依次顺位排列。玩家支付等于自己所出数字的军事点数。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rtl w:val="0"/>
        </w:rPr>
        <w:tab/>
        <w:t xml:space="preserve">当同一个国家存在多个玩家的标志时，其中的某名玩家即可选择发动战争。发动战争的玩家即为进攻方，另一方为防守方；战斗结果为如下几项之和：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 玩家选择剩余骰子中的若干，取其中最高的作为初始值，加上人物能力等的加值（人物能力可能使用玩家选择的所有骰子），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然后玩家选择用于战斗的骰子中的一枚本轮不能继续使用，若玩家只剩下一枚骰子，则将其点数减一后继续使用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使用刚才拍卖获得的加值；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 弃掉对应国家的若干标志，每弃掉一枚标志增加两点；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战斗结果较大的玩家获得胜利，若相同，则进攻方获胜。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  战斗失败的玩家需要移除一枚标志，若进攻方战斗胜利，则可在发生战斗的国家放置自己的一枚标志，同时获得对应的发展点数。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rtl w:val="0"/>
        </w:rPr>
        <w:tab/>
        <w:t xml:space="preserve">战争阶段从本轮起始玩家右手边玩家开始逆时针进行。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结算阶段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color w:val="ff0000"/>
          <w:rtl w:val="0"/>
        </w:rPr>
        <w:t xml:space="preserve">玩家放置的每两个标志获得一分（向上取整），招募的每个特殊人物获得两分，每场战斗胜利获得等于当前轮数的分数。</w:t>
      </w:r>
      <w:r w:rsidDel="00000000" w:rsidR="00000000" w:rsidRPr="00000000">
        <w:rPr>
          <w:b w:val="0"/>
          <w:i w:val="0"/>
          <w:rtl w:val="0"/>
        </w:rPr>
        <w:t xml:space="preserve">  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rtl w:val="0"/>
        </w:rPr>
        <w:t xml:space="preserve">国家能力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每个国家都有其特殊能力（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注：所有特殊能力都必须玩家在国家有至少一个标志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），玩家可以根据其说明来选择执行或放弃。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补充说明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游戏中政治或军事点数的获取均为一次性即时获得，即只要放置阶段成功放置了标志，即可拿到国家奖励的发展点数，即使将来这些标志因为行动而被移除或移动；人物提供的发展点数在完成招募时即可获得，即使将来人物因为某些特殊原因被移出游戏。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游戏结束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   游戏进行等于玩家人数×2轮后结束，之后所有玩家按照下面几项再记一次分：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 政治最高的玩家获得等于玩家人数的分数，并列则均获得；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军事最高的玩家获得等于玩家人数的分数，并列则均获得；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 分别结算七国标志的数量，某国最高的玩家获得等于玩家人数的分数，并列则均获得；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4) 标志总数最多的玩家获得等于玩家人数乘以二的分数，并列则每人获得等于玩家人数的分数；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分数最高的玩家获胜。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