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Logistics RFP Response &amp; Technical Proposal</w:t>
      </w:r>
    </w:p>
    <w:p>
      <w:r>
        <w:t>Vendor ID: APEX-LOG-2026 | Submitted for Walmart RFP #2026-LOG-09</w:t>
      </w:r>
    </w:p>
    <w:p>
      <w:r>
        <w:t>Apex Logistics hereby submits our technical and commercial offer fully aligned with Walmart requirements.</w:t>
      </w:r>
    </w:p>
    <w:p>
      <w:pPr>
        <w:pStyle w:val="Heading2"/>
      </w:pPr>
      <w:r>
        <w:t>Section 1: Logistics &amp; OTIF Delivery Performance</w:t>
      </w:r>
    </w:p>
    <w:p>
      <w:r>
        <w:t>CLAUSE-1.1 — On-Time In-Full Delivery Guarantee:</w:t>
        <w:br/>
        <w:t>Apex Logistics guarantees a monthly OTIF rate of 98.7% across all Walmart Distribution Centers.</w:t>
      </w:r>
    </w:p>
    <w:p>
      <w:r>
        <w:t>CLAUSE-1.2 — Real-Time Telemetry Tracking:</w:t>
        <w:br/>
        <w:t>Our fleet management system transmits automated GPS telemetry updates every 15 minutes directly to client APIs.</w:t>
      </w:r>
    </w:p>
    <w:p>
      <w:r>
        <w:t>CLAUSE-1.3 — Cold-Chain Temperature Control:</w:t>
        <w:br/>
        <w:t>Refrigerated trailers maintain -20°C ± 1.5°C with instant telemetry alert triggers upon 1°C variance.</w:t>
      </w:r>
    </w:p>
    <w:p>
      <w:pPr>
        <w:pStyle w:val="Heading2"/>
      </w:pPr>
      <w:r>
        <w:t>Section 2: Commercial Terms &amp; Payment Schedules</w:t>
      </w:r>
    </w:p>
    <w:p>
      <w:r>
        <w:t>CLAUSE-2.1 — Payment Schedules:</w:t>
        <w:br/>
        <w:t>Apex Logistics accepts standard Net-60 payment terms upon approved invoice.</w:t>
      </w:r>
    </w:p>
    <w:p>
      <w:r>
        <w:t>CLAUSE-2.2 — Performance Deduction:</w:t>
        <w:br/>
        <w:t>We accept a 2.0% monthly billing penalty should OTIF drop below 95.0%.</w:t>
      </w:r>
    </w:p>
    <w:p>
      <w:pPr>
        <w:pStyle w:val="Heading2"/>
      </w:pPr>
      <w:r>
        <w:t>Section 3: Quality &amp; Audit Compliance</w:t>
      </w:r>
    </w:p>
    <w:p>
      <w:r>
        <w:t>CLAUSE-3.1 — Security Certification:</w:t>
        <w:br/>
        <w:t>Apex Logistics holds active ISO 9001 and SOC 2 Type II audit certifications.</w:t>
      </w:r>
    </w:p>
    <w:p>
      <w:r>
        <w:t>CLAUSE-3.2 — Audit Access:</w:t>
        <w:br/>
        <w:t>We provide Walmart audit teams unannounced inspection access within 24 hours notice.</w:t>
      </w:r>
    </w:p>
    <w:p>
      <w:pPr>
        <w:pStyle w:val="Heading2"/>
      </w:pPr>
      <w:r>
        <w:t>Section 4: EDI &amp; Portal Integration</w:t>
      </w:r>
    </w:p>
    <w:p>
      <w:r>
        <w:t>CLAUSE-4.1 — EDI 856 Dispatch Notice:</w:t>
        <w:br/>
        <w:t>Our automated warehouse system dispatches EDI 856 ASNs within 10 minutes of trailer departure.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