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3387C1D3" w:rsidR="001A0DB8" w:rsidRDefault="00350BC7" w:rsidP="00075F0C">
      <w:pPr>
        <w:pStyle w:val="Balk1"/>
      </w:pPr>
      <w:bookmarkStart w:id="0" w:name="_Toc186827724"/>
      <w:bookmarkStart w:id="1" w:name="_Toc186827955"/>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9A187B" w:rsidRDefault="009A187B">
                            <w:pPr>
                              <w:pStyle w:val="AralkYok"/>
                              <w:jc w:val="right"/>
                              <w:rPr>
                                <w:caps/>
                                <w:color w:val="323E4F" w:themeColor="text2" w:themeShade="BF"/>
                                <w:sz w:val="52"/>
                                <w:szCs w:val="52"/>
                              </w:rPr>
                            </w:pPr>
                            <w:sdt>
                              <w:sdtPr>
                                <w:rPr>
                                  <w:caps/>
                                  <w:color w:val="000000" w:themeColor="text1"/>
                                  <w:sz w:val="52"/>
                                  <w:szCs w:val="52"/>
                                </w:rPr>
                                <w:alias w:val="Başlık"/>
                                <w:tag w:val=""/>
                                <w:id w:val="-1717505888"/>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9A187B" w:rsidRPr="00756F95" w:rsidRDefault="009A187B">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65059315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9A187B" w:rsidRDefault="009A187B">
                      <w:pPr>
                        <w:pStyle w:val="AralkYok"/>
                        <w:jc w:val="right"/>
                        <w:rPr>
                          <w:caps/>
                          <w:color w:val="323E4F" w:themeColor="text2" w:themeShade="BF"/>
                          <w:sz w:val="52"/>
                          <w:szCs w:val="52"/>
                        </w:rPr>
                      </w:pPr>
                      <w:sdt>
                        <w:sdtPr>
                          <w:rPr>
                            <w:caps/>
                            <w:color w:val="000000" w:themeColor="text1"/>
                            <w:sz w:val="52"/>
                            <w:szCs w:val="52"/>
                          </w:rPr>
                          <w:alias w:val="Başlık"/>
                          <w:tag w:val=""/>
                          <w:id w:val="-1717505888"/>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9A187B" w:rsidRPr="00756F95" w:rsidRDefault="009A187B">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65059315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38812163">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9A187B" w:rsidRDefault="009A187B" w:rsidP="00323234">
                                  <w:pPr>
                                    <w:ind w:firstLine="0"/>
                                    <w:jc w:val="left"/>
                                    <w:rPr>
                                      <w:sz w:val="32"/>
                                      <w:szCs w:val="32"/>
                                    </w:rPr>
                                  </w:pPr>
                                  <w:r w:rsidRPr="00323234">
                                    <w:rPr>
                                      <w:sz w:val="32"/>
                                      <w:szCs w:val="32"/>
                                    </w:rPr>
                                    <w:t xml:space="preserve">Department of Mechanical Engineering </w:t>
                                  </w:r>
                                </w:p>
                                <w:p w14:paraId="4DB91835" w14:textId="77777777" w:rsidR="009A187B" w:rsidRPr="00323234" w:rsidRDefault="009A187B"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9A187B" w:rsidRDefault="009A187B" w:rsidP="00323234">
                            <w:pPr>
                              <w:ind w:firstLine="0"/>
                              <w:jc w:val="left"/>
                              <w:rPr>
                                <w:sz w:val="32"/>
                                <w:szCs w:val="32"/>
                              </w:rPr>
                            </w:pPr>
                            <w:r w:rsidRPr="00323234">
                              <w:rPr>
                                <w:sz w:val="32"/>
                                <w:szCs w:val="32"/>
                              </w:rPr>
                              <w:t xml:space="preserve">Department of Mechanical Engineering </w:t>
                            </w:r>
                          </w:p>
                          <w:p w14:paraId="4DB91835" w14:textId="77777777" w:rsidR="009A187B" w:rsidRPr="00323234" w:rsidRDefault="009A187B"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9A187B" w:rsidRDefault="009A187B" w:rsidP="008B2AF9">
                                <w:pPr>
                                  <w:jc w:val="right"/>
                                  <w:rPr>
                                    <w:lang w:val="tr-TR"/>
                                  </w:rPr>
                                </w:pPr>
                                <w:r>
                                  <w:rPr>
                                    <w:lang w:val="tr-TR"/>
                                  </w:rPr>
                                  <w:t>Metin ÖZ</w:t>
                                </w:r>
                              </w:p>
                              <w:p w14:paraId="27A1E133" w14:textId="77777777" w:rsidR="009A187B" w:rsidRDefault="009A187B" w:rsidP="008B2AF9">
                                <w:pPr>
                                  <w:jc w:val="right"/>
                                  <w:rPr>
                                    <w:lang w:val="tr-TR"/>
                                  </w:rPr>
                                </w:pPr>
                                <w:r>
                                  <w:rPr>
                                    <w:lang w:val="tr-TR"/>
                                  </w:rPr>
                                  <w:t>Harun ÜNER</w:t>
                                </w:r>
                              </w:p>
                              <w:p w14:paraId="084921D2" w14:textId="77777777" w:rsidR="009A187B" w:rsidRPr="008B2AF9" w:rsidRDefault="009A187B"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9A187B" w:rsidRDefault="009A187B" w:rsidP="008B2AF9">
                          <w:pPr>
                            <w:jc w:val="right"/>
                            <w:rPr>
                              <w:lang w:val="tr-TR"/>
                            </w:rPr>
                          </w:pPr>
                          <w:r>
                            <w:rPr>
                              <w:lang w:val="tr-TR"/>
                            </w:rPr>
                            <w:t>Metin ÖZ</w:t>
                          </w:r>
                        </w:p>
                        <w:p w14:paraId="27A1E133" w14:textId="77777777" w:rsidR="009A187B" w:rsidRDefault="009A187B" w:rsidP="008B2AF9">
                          <w:pPr>
                            <w:jc w:val="right"/>
                            <w:rPr>
                              <w:lang w:val="tr-TR"/>
                            </w:rPr>
                          </w:pPr>
                          <w:r>
                            <w:rPr>
                              <w:lang w:val="tr-TR"/>
                            </w:rPr>
                            <w:t>Harun ÜNER</w:t>
                          </w:r>
                        </w:p>
                        <w:p w14:paraId="084921D2" w14:textId="77777777" w:rsidR="009A187B" w:rsidRPr="008B2AF9" w:rsidRDefault="009A187B"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2F5D27"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bookmarkEnd w:id="0"/>
      <w:bookmarkEnd w:id="1"/>
      <w:r w:rsidR="004B5771">
        <w:br w:type="page"/>
      </w:r>
    </w:p>
    <w:p w14:paraId="6626C897" w14:textId="77777777" w:rsidR="00075F0C" w:rsidRDefault="00075F0C" w:rsidP="00075F0C">
      <w:pPr>
        <w:pStyle w:val="Balk1"/>
      </w:pPr>
      <w:bookmarkStart w:id="2" w:name="_Toc186827725"/>
      <w:bookmarkStart w:id="3" w:name="_Toc186827956"/>
      <w:r w:rsidRPr="004B5771">
        <w:lastRenderedPageBreak/>
        <w:t>Executiv</w:t>
      </w:r>
      <w:r>
        <w:t>e Summary</w:t>
      </w:r>
      <w:bookmarkEnd w:id="2"/>
      <w:bookmarkEnd w:id="3"/>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6895AD9D" w14:textId="2CD9A03D" w:rsidR="008973A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w:t>
      </w:r>
      <w:r w:rsidR="008973A8" w:rsidRPr="00C22FCA">
        <w:t>ons or references are not given in the summary</w:t>
      </w:r>
      <w:r w:rsidR="008973A8">
        <w:t>.</w:t>
      </w:r>
    </w:p>
    <w:p w14:paraId="11EB3522" w14:textId="77777777" w:rsidR="008973A8" w:rsidRDefault="008973A8">
      <w:pPr>
        <w:spacing w:before="0" w:line="259" w:lineRule="auto"/>
        <w:ind w:firstLine="0"/>
        <w:jc w:val="left"/>
      </w:pPr>
      <w:r>
        <w:br w:type="page"/>
      </w:r>
    </w:p>
    <w:p w14:paraId="3685B47F" w14:textId="77777777" w:rsidR="008973A8" w:rsidRDefault="008973A8" w:rsidP="00C22FCA"/>
    <w:p w14:paraId="1B12B9CE" w14:textId="5E4920FF" w:rsidR="00F34EBD" w:rsidRDefault="00954DE2" w:rsidP="00954DE2">
      <w:pPr>
        <w:pStyle w:val="Balk1"/>
        <w:rPr>
          <w:rFonts w:cstheme="minorBidi"/>
          <w:noProof/>
        </w:rPr>
      </w:pPr>
      <w:r>
        <w:t>Table of Content</w:t>
      </w:r>
      <w:r w:rsidR="004D6DA3">
        <w:t>s</w:t>
      </w:r>
      <w:r w:rsidR="00F34EBD">
        <w:fldChar w:fldCharType="begin"/>
      </w:r>
      <w:r w:rsidR="00F34EBD">
        <w:instrText xml:space="preserve"> TOC \o "1-2" \u </w:instrText>
      </w:r>
      <w:r w:rsidR="00F34EBD">
        <w:fldChar w:fldCharType="separate"/>
      </w:r>
    </w:p>
    <w:p w14:paraId="386ED8D8" w14:textId="3F172F74"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Executive Summary</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_Toc186827956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1</w:t>
      </w:r>
      <w:r w:rsidRPr="00170AAE">
        <w:rPr>
          <w:rFonts w:ascii="Times New Roman" w:hAnsi="Times New Roman"/>
          <w:noProof/>
          <w:sz w:val="24"/>
          <w:szCs w:val="24"/>
        </w:rPr>
        <w:fldChar w:fldCharType="end"/>
      </w:r>
    </w:p>
    <w:p w14:paraId="0F81BB7A" w14:textId="27F6BA74"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1.</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Introduction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_Toc186827957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3</w:t>
      </w:r>
      <w:r w:rsidRPr="00170AAE">
        <w:rPr>
          <w:rFonts w:ascii="Times New Roman" w:hAnsi="Times New Roman"/>
          <w:noProof/>
          <w:sz w:val="24"/>
          <w:szCs w:val="24"/>
        </w:rPr>
        <w:fldChar w:fldCharType="end"/>
      </w:r>
    </w:p>
    <w:p w14:paraId="7F01E519" w14:textId="3F926C83"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2.</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Design Process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_Toc186827958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3</w:t>
      </w:r>
      <w:r w:rsidRPr="00170AAE">
        <w:rPr>
          <w:rFonts w:ascii="Times New Roman" w:hAnsi="Times New Roman"/>
          <w:noProof/>
          <w:sz w:val="24"/>
          <w:szCs w:val="24"/>
        </w:rPr>
        <w:fldChar w:fldCharType="end"/>
      </w:r>
    </w:p>
    <w:p w14:paraId="06BEEF9D" w14:textId="5F0A1234"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2.1.</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Design Criteria and Product Design Specifications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_Toc186827959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3</w:t>
      </w:r>
      <w:r w:rsidRPr="00170AAE">
        <w:rPr>
          <w:rFonts w:ascii="Times New Roman" w:hAnsi="Times New Roman"/>
          <w:noProof/>
          <w:sz w:val="24"/>
          <w:szCs w:val="24"/>
        </w:rPr>
        <w:fldChar w:fldCharType="end"/>
      </w:r>
    </w:p>
    <w:p w14:paraId="65FB1381" w14:textId="7DD691BE"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2.2.</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Overview of Possible Solutions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_Toc186827960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3</w:t>
      </w:r>
      <w:r w:rsidRPr="00170AAE">
        <w:rPr>
          <w:rFonts w:ascii="Times New Roman" w:hAnsi="Times New Roman"/>
          <w:noProof/>
          <w:sz w:val="24"/>
          <w:szCs w:val="24"/>
        </w:rPr>
        <w:fldChar w:fldCharType="end"/>
      </w:r>
    </w:p>
    <w:p w14:paraId="6C2821EA" w14:textId="035436D8"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2.3.</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Detailed Design and Analysis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_Toc186827961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4</w:t>
      </w:r>
      <w:r w:rsidRPr="00170AAE">
        <w:rPr>
          <w:rFonts w:ascii="Times New Roman" w:hAnsi="Times New Roman"/>
          <w:noProof/>
          <w:sz w:val="24"/>
          <w:szCs w:val="24"/>
        </w:rPr>
        <w:fldChar w:fldCharType="end"/>
      </w:r>
    </w:p>
    <w:p w14:paraId="5AA9F6FB" w14:textId="3CA59903"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2.4.</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Cost Analysis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_Toc186827962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16</w:t>
      </w:r>
      <w:r w:rsidRPr="00170AAE">
        <w:rPr>
          <w:rFonts w:ascii="Times New Roman" w:hAnsi="Times New Roman"/>
          <w:noProof/>
          <w:sz w:val="24"/>
          <w:szCs w:val="24"/>
        </w:rPr>
        <w:fldChar w:fldCharType="end"/>
      </w:r>
    </w:p>
    <w:p w14:paraId="4574E774" w14:textId="709A69DF"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2.5.</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Project Management</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_Toc186827963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17</w:t>
      </w:r>
      <w:r w:rsidRPr="00170AAE">
        <w:rPr>
          <w:rFonts w:ascii="Times New Roman" w:hAnsi="Times New Roman"/>
          <w:noProof/>
          <w:sz w:val="24"/>
          <w:szCs w:val="24"/>
        </w:rPr>
        <w:fldChar w:fldCharType="end"/>
      </w:r>
    </w:p>
    <w:p w14:paraId="30E0390A" w14:textId="1AA18D41"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3.</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Discussion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_Toc186827964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19</w:t>
      </w:r>
      <w:r w:rsidRPr="00170AAE">
        <w:rPr>
          <w:rFonts w:ascii="Times New Roman" w:hAnsi="Times New Roman"/>
          <w:noProof/>
          <w:sz w:val="24"/>
          <w:szCs w:val="24"/>
        </w:rPr>
        <w:fldChar w:fldCharType="end"/>
      </w:r>
    </w:p>
    <w:p w14:paraId="24F8FDB1" w14:textId="27D70710"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4.</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Conclusion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_Toc186827965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21</w:t>
      </w:r>
      <w:r w:rsidRPr="00170AAE">
        <w:rPr>
          <w:rFonts w:ascii="Times New Roman" w:hAnsi="Times New Roman"/>
          <w:noProof/>
          <w:sz w:val="24"/>
          <w:szCs w:val="24"/>
        </w:rPr>
        <w:fldChar w:fldCharType="end"/>
      </w:r>
    </w:p>
    <w:p w14:paraId="7F292698" w14:textId="7329046D"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References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_Toc186827966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22</w:t>
      </w:r>
      <w:r w:rsidRPr="00170AAE">
        <w:rPr>
          <w:rFonts w:ascii="Times New Roman" w:hAnsi="Times New Roman"/>
          <w:noProof/>
          <w:sz w:val="24"/>
          <w:szCs w:val="24"/>
        </w:rPr>
        <w:fldChar w:fldCharType="end"/>
      </w:r>
    </w:p>
    <w:p w14:paraId="68BA975E" w14:textId="7AF6391E"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Appendices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_Toc186827967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4D6DA3">
        <w:rPr>
          <w:rFonts w:ascii="Times New Roman" w:hAnsi="Times New Roman"/>
          <w:noProof/>
          <w:sz w:val="24"/>
          <w:szCs w:val="24"/>
        </w:rPr>
        <w:t>23</w:t>
      </w:r>
      <w:r w:rsidRPr="00170AAE">
        <w:rPr>
          <w:rFonts w:ascii="Times New Roman" w:hAnsi="Times New Roman"/>
          <w:noProof/>
          <w:sz w:val="24"/>
          <w:szCs w:val="24"/>
        </w:rPr>
        <w:fldChar w:fldCharType="end"/>
      </w:r>
    </w:p>
    <w:p w14:paraId="77A5D9CC" w14:textId="67C948BA" w:rsidR="00C22FCA" w:rsidRPr="00075F0C" w:rsidRDefault="00F34EBD" w:rsidP="00F34EBD">
      <w:pPr>
        <w:pStyle w:val="TBal"/>
      </w:pPr>
      <w:r>
        <w:fldChar w:fldCharType="end"/>
      </w:r>
    </w:p>
    <w:p w14:paraId="30A15242" w14:textId="77777777" w:rsidR="004B5771" w:rsidRDefault="004B5771" w:rsidP="00C92058">
      <w:pPr>
        <w:pStyle w:val="Balk1"/>
        <w:pageBreakBefore/>
        <w:numPr>
          <w:ilvl w:val="0"/>
          <w:numId w:val="2"/>
        </w:numPr>
        <w:ind w:left="357" w:hanging="357"/>
      </w:pPr>
      <w:bookmarkStart w:id="4" w:name="_Toc186827726"/>
      <w:bookmarkStart w:id="5" w:name="_Toc186827957"/>
      <w:r>
        <w:lastRenderedPageBreak/>
        <w:t>Introduction</w:t>
      </w:r>
      <w:bookmarkEnd w:id="4"/>
      <w:bookmarkEnd w:id="5"/>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bookmarkStart w:id="6" w:name="_Toc186827727"/>
      <w:bookmarkStart w:id="7" w:name="_Toc186827958"/>
      <w:r>
        <w:t>Design Process</w:t>
      </w:r>
      <w:bookmarkEnd w:id="6"/>
      <w:bookmarkEnd w:id="7"/>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bookmarkStart w:id="8" w:name="_Toc186827728"/>
      <w:bookmarkStart w:id="9" w:name="_Toc186827959"/>
      <w:r>
        <w:t>Design C</w:t>
      </w:r>
      <w:r w:rsidRPr="004B5771">
        <w:t>riteria an</w:t>
      </w:r>
      <w:r>
        <w:t>d Product Design Specifications</w:t>
      </w:r>
      <w:bookmarkEnd w:id="8"/>
      <w:bookmarkEnd w:id="9"/>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bookmarkStart w:id="10" w:name="_Toc186827729"/>
      <w:bookmarkStart w:id="11" w:name="_Toc186827960"/>
      <w:r w:rsidRPr="004B5771">
        <w:t xml:space="preserve">Overview of </w:t>
      </w:r>
      <w:r>
        <w:t>Possible S</w:t>
      </w:r>
      <w:r w:rsidRPr="004B5771">
        <w:t>olutions</w:t>
      </w:r>
      <w:bookmarkEnd w:id="10"/>
      <w:bookmarkEnd w:id="11"/>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76156230" w14:textId="77777777" w:rsidR="00B93416" w:rsidRDefault="00B93416" w:rsidP="004B5771"/>
    <w:p w14:paraId="25AF5A78" w14:textId="77777777" w:rsidR="004B5771" w:rsidRDefault="004B5771" w:rsidP="00C92058">
      <w:pPr>
        <w:pStyle w:val="Balk2"/>
        <w:pageBreakBefore/>
        <w:numPr>
          <w:ilvl w:val="1"/>
          <w:numId w:val="2"/>
        </w:numPr>
        <w:ind w:left="788" w:hanging="431"/>
      </w:pPr>
      <w:bookmarkStart w:id="12" w:name="_Toc186827730"/>
      <w:bookmarkStart w:id="13" w:name="_Toc186827961"/>
      <w:r>
        <w:lastRenderedPageBreak/>
        <w:t>Detailed Design and A</w:t>
      </w:r>
      <w:r w:rsidRPr="004B5771">
        <w:t>nalysis</w:t>
      </w:r>
      <w:bookmarkEnd w:id="12"/>
      <w:bookmarkEnd w:id="13"/>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0ECEE690"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1717EF" w:rsidRPr="001717EF">
        <w:rPr>
          <w:i/>
          <w:highlight w:val="green"/>
        </w:rPr>
        <w:t xml:space="preserve">Figure </w:t>
      </w:r>
      <w:r w:rsidR="001717EF" w:rsidRPr="001717EF">
        <w:rPr>
          <w:i/>
          <w:noProof/>
          <w:highlight w:val="green"/>
        </w:rPr>
        <w:t>2.1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0782B416" w:rsidR="00DD0729" w:rsidRDefault="002B55D2" w:rsidP="002B55D2">
      <w:pPr>
        <w:pStyle w:val="ResimYazs"/>
        <w:jc w:val="center"/>
        <w:rPr>
          <w:b/>
        </w:rPr>
      </w:pPr>
      <w:bookmarkStart w:id="14" w:name="_Ref183886780"/>
      <w:r w:rsidRPr="002C4896">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w:t>
      </w:r>
      <w:r w:rsidR="005531AA">
        <w:rPr>
          <w:b/>
        </w:rPr>
        <w:fldChar w:fldCharType="end"/>
      </w:r>
      <w:bookmarkEnd w:id="14"/>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6AE8F58E"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713C79DE" w:rsidR="00751F44" w:rsidRDefault="0096114A" w:rsidP="0096114A">
      <w:pPr>
        <w:pStyle w:val="ResimYazs"/>
        <w:jc w:val="center"/>
      </w:pPr>
      <w:bookmarkStart w:id="15" w:name="_Ref183890625"/>
      <w:bookmarkStart w:id="16" w:name="_Ref183890618"/>
      <w:r w:rsidRPr="0096114A">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2</w:t>
      </w:r>
      <w:r w:rsidR="005531AA">
        <w:rPr>
          <w:b/>
        </w:rPr>
        <w:fldChar w:fldCharType="end"/>
      </w:r>
      <w:bookmarkEnd w:id="15"/>
      <w:r>
        <w:rPr>
          <w:b/>
        </w:rPr>
        <w:t xml:space="preserve"> </w:t>
      </w:r>
      <w:r w:rsidR="00D20392">
        <w:t>Polar Diagrams of Airfoils</w:t>
      </w:r>
      <w:r w:rsidR="00DA044B">
        <w:t xml:space="preserve"> (Re=100.000)</w:t>
      </w:r>
      <w:r w:rsidR="00D20392">
        <w:t>.</w:t>
      </w:r>
      <w:bookmarkEnd w:id="16"/>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161FD8E8"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1717EF" w:rsidRPr="001717EF">
        <w:rPr>
          <w:i/>
          <w:highlight w:val="green"/>
        </w:rPr>
        <w:t xml:space="preserve">Table </w:t>
      </w:r>
      <w:r w:rsidR="001717EF" w:rsidRPr="001717EF">
        <w:rPr>
          <w:i/>
          <w:noProof/>
          <w:highlight w:val="green"/>
        </w:rPr>
        <w:t>2.1</w:t>
      </w:r>
      <w:r w:rsidR="00D65658" w:rsidRPr="00FA0446">
        <w:rPr>
          <w:i/>
          <w:highlight w:val="green"/>
        </w:rPr>
        <w:fldChar w:fldCharType="end"/>
      </w:r>
      <w:r w:rsidR="00D65658">
        <w:rPr>
          <w:i/>
        </w:rPr>
        <w:t>.</w:t>
      </w:r>
    </w:p>
    <w:p w14:paraId="0743E943" w14:textId="1520F272" w:rsidR="00DB5141" w:rsidRPr="0021675C" w:rsidRDefault="00DB5141" w:rsidP="00DB5141">
      <w:pPr>
        <w:pStyle w:val="ResimYazs"/>
        <w:keepNext/>
      </w:pPr>
      <w:bookmarkStart w:id="17" w:name="_Ref183902502"/>
      <w:r w:rsidRPr="00DB5141">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1</w:t>
      </w:r>
      <w:r w:rsidR="00056CB4">
        <w:rPr>
          <w:b/>
        </w:rPr>
        <w:fldChar w:fldCharType="end"/>
      </w:r>
      <w:bookmarkEnd w:id="17"/>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70629D1A"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14F83B9A"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1717EF" w:rsidRPr="001717EF">
        <w:rPr>
          <w:i/>
          <w:highlight w:val="green"/>
        </w:rPr>
        <w:t xml:space="preserve">Figure </w:t>
      </w:r>
      <w:r w:rsidR="001717EF" w:rsidRPr="001717EF">
        <w:rPr>
          <w:i/>
          <w:noProof/>
          <w:highlight w:val="green"/>
        </w:rPr>
        <w:t>2.3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6EB1DD3B">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7769F5F1" w:rsidR="00345F79" w:rsidRPr="000243A2" w:rsidRDefault="000243A2" w:rsidP="000243A2">
      <w:pPr>
        <w:pStyle w:val="ResimYazs"/>
        <w:jc w:val="center"/>
      </w:pPr>
      <w:bookmarkStart w:id="18" w:name="_Ref184217903"/>
      <w:r w:rsidRPr="000243A2">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3</w:t>
      </w:r>
      <w:r w:rsidR="005531AA">
        <w:rPr>
          <w:b/>
        </w:rPr>
        <w:fldChar w:fldCharType="end"/>
      </w:r>
      <w:bookmarkEnd w:id="18"/>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198AE71E" w:rsidR="004F2B92" w:rsidRDefault="009518EF" w:rsidP="009518EF">
      <w:pPr>
        <w:pStyle w:val="ResimYazs"/>
        <w:jc w:val="center"/>
      </w:pPr>
      <w:bookmarkStart w:id="19" w:name="_Ref184224161"/>
      <w:r w:rsidRPr="00976F97">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4</w:t>
      </w:r>
      <w:r w:rsidR="005531AA">
        <w:rPr>
          <w:b/>
        </w:rPr>
        <w:fldChar w:fldCharType="end"/>
      </w:r>
      <w:bookmarkEnd w:id="19"/>
      <w:r w:rsidR="00976F97">
        <w:rPr>
          <w:b/>
        </w:rPr>
        <w:t xml:space="preserve"> </w:t>
      </w:r>
      <w:r w:rsidR="00976F97">
        <w:t>Span-wise Free-Body Diagram of the Aircraft.</w:t>
      </w:r>
    </w:p>
    <w:p w14:paraId="43E7444F" w14:textId="43193FE9"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C06A51C" w:rsidR="00A11F53" w:rsidRDefault="00A11F53" w:rsidP="007901AB">
      <w:pPr>
        <w:pStyle w:val="ResimYazs"/>
        <w:jc w:val="right"/>
      </w:pPr>
      <w:bookmarkStart w:id="20" w:name="_Ref184225117"/>
      <w:r>
        <w:t xml:space="preserve">Eq. </w:t>
      </w:r>
      <w:fldSimple w:instr=" STYLEREF 1 \s ">
        <w:r w:rsidR="00180C3F">
          <w:rPr>
            <w:noProof/>
          </w:rPr>
          <w:t>2</w:t>
        </w:r>
      </w:fldSimple>
      <w:r w:rsidR="00180C3F">
        <w:t>.</w:t>
      </w:r>
      <w:fldSimple w:instr=" SEQ Eq. \* ARABIC \s 1 ">
        <w:r w:rsidR="00180C3F">
          <w:rPr>
            <w:noProof/>
          </w:rPr>
          <w:t>1</w:t>
        </w:r>
      </w:fldSimple>
      <w:bookmarkEnd w:id="20"/>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9A187B"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327DEC" w:rsidR="00921F05" w:rsidRDefault="00921F05" w:rsidP="00921F05">
      <w:pPr>
        <w:pStyle w:val="ResimYazs"/>
        <w:jc w:val="right"/>
      </w:pPr>
      <w:bookmarkStart w:id="21" w:name="_Ref184225985"/>
      <w:r>
        <w:t xml:space="preserve">Eq. </w:t>
      </w:r>
      <w:fldSimple w:instr=" STYLEREF 1 \s ">
        <w:r w:rsidR="00180C3F">
          <w:rPr>
            <w:noProof/>
          </w:rPr>
          <w:t>2</w:t>
        </w:r>
      </w:fldSimple>
      <w:r w:rsidR="00180C3F">
        <w:t>.</w:t>
      </w:r>
      <w:fldSimple w:instr=" SEQ Eq. \* ARABIC \s 1 ">
        <w:r w:rsidR="00180C3F">
          <w:rPr>
            <w:noProof/>
          </w:rPr>
          <w:t>2</w:t>
        </w:r>
      </w:fldSimple>
      <w:bookmarkEnd w:id="21"/>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9A187B"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6BB2F85D" w:rsidR="00387147" w:rsidRDefault="00387147" w:rsidP="00387147">
      <w:pPr>
        <w:pStyle w:val="ResimYazs"/>
        <w:jc w:val="right"/>
      </w:pPr>
      <w:bookmarkStart w:id="22" w:name="_Ref184225902"/>
      <w:r>
        <w:t xml:space="preserve">Eq. </w:t>
      </w:r>
      <w:fldSimple w:instr=" STYLEREF 1 \s ">
        <w:r w:rsidR="00180C3F">
          <w:rPr>
            <w:noProof/>
          </w:rPr>
          <w:t>2</w:t>
        </w:r>
      </w:fldSimple>
      <w:r w:rsidR="00180C3F">
        <w:t>.</w:t>
      </w:r>
      <w:fldSimple w:instr=" SEQ Eq. \* ARABIC \s 1 ">
        <w:r w:rsidR="00180C3F">
          <w:rPr>
            <w:noProof/>
          </w:rPr>
          <w:t>3</w:t>
        </w:r>
      </w:fldSimple>
      <w:bookmarkEnd w:id="22"/>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9A187B"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300D8F63" w:rsidR="00920F76" w:rsidRDefault="00223D8B" w:rsidP="00223D8B">
      <w:pPr>
        <w:pStyle w:val="ResimYazs"/>
        <w:jc w:val="right"/>
      </w:pPr>
      <w:bookmarkStart w:id="23" w:name="_Ref184226439"/>
      <w:r>
        <w:t xml:space="preserve">Eq. </w:t>
      </w:r>
      <w:fldSimple w:instr=" STYLEREF 1 \s ">
        <w:r w:rsidR="00180C3F">
          <w:rPr>
            <w:noProof/>
          </w:rPr>
          <w:t>2</w:t>
        </w:r>
      </w:fldSimple>
      <w:r w:rsidR="00180C3F">
        <w:t>.</w:t>
      </w:r>
      <w:fldSimple w:instr=" SEQ Eq. \* ARABIC \s 1 ">
        <w:r w:rsidR="00180C3F">
          <w:rPr>
            <w:noProof/>
          </w:rPr>
          <w:t>4</w:t>
        </w:r>
      </w:fldSimple>
      <w:bookmarkEnd w:id="23"/>
    </w:p>
    <w:p w14:paraId="188F5AEB" w14:textId="6E19C9B2"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1717EF" w:rsidRPr="001717EF">
        <w:rPr>
          <w:i/>
          <w:highlight w:val="green"/>
        </w:rPr>
        <w:t xml:space="preserve">Table </w:t>
      </w:r>
      <w:r w:rsidR="001717EF" w:rsidRPr="001717EF">
        <w:rPr>
          <w:i/>
          <w:noProof/>
          <w:highlight w:val="green"/>
        </w:rPr>
        <w:t>2.2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7027AABD" w:rsidR="009F41B6" w:rsidRPr="009F41B6" w:rsidRDefault="000D6D82" w:rsidP="009F41B6">
      <w:pPr>
        <w:pStyle w:val="ResimYazs"/>
        <w:keepNext/>
        <w:jc w:val="center"/>
      </w:pPr>
      <w:bookmarkStart w:id="24" w:name="_Ref184236600"/>
      <w:r w:rsidRPr="000D6D82">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2</w:t>
      </w:r>
      <w:r w:rsidR="00056CB4">
        <w:rPr>
          <w:b/>
        </w:rPr>
        <w:fldChar w:fldCharType="end"/>
      </w:r>
      <w:bookmarkEnd w:id="24"/>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2955BA31"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1717EF" w:rsidRPr="001717EF">
        <w:rPr>
          <w:i/>
          <w:highlight w:val="green"/>
        </w:rPr>
        <w:t xml:space="preserve">Figure </w:t>
      </w:r>
      <w:r w:rsidR="001717EF" w:rsidRPr="001717EF">
        <w:rPr>
          <w:i/>
          <w:noProof/>
          <w:highlight w:val="green"/>
        </w:rPr>
        <w:t>2.5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70F47ED0">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1D8DAA9D" w:rsidR="00387147" w:rsidRDefault="00A064EE" w:rsidP="005B66F9">
      <w:pPr>
        <w:pStyle w:val="ResimYazs"/>
        <w:jc w:val="center"/>
      </w:pPr>
      <w:bookmarkStart w:id="25" w:name="_Ref184234137"/>
      <w:r w:rsidRPr="00A064E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5</w:t>
      </w:r>
      <w:r w:rsidR="005531AA">
        <w:rPr>
          <w:b/>
        </w:rPr>
        <w:fldChar w:fldCharType="end"/>
      </w:r>
      <w:bookmarkEnd w:id="25"/>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8D5E3F4"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1717EF" w:rsidRPr="001717EF">
        <w:rPr>
          <w:i/>
          <w:highlight w:val="green"/>
        </w:rPr>
        <w:t xml:space="preserve">Table </w:t>
      </w:r>
      <w:r w:rsidR="001717EF" w:rsidRPr="001717EF">
        <w:rPr>
          <w:i/>
          <w:noProof/>
          <w:highlight w:val="green"/>
        </w:rPr>
        <w:t>2.3</w:t>
      </w:r>
      <w:r w:rsidR="00D20788" w:rsidRPr="00D20788">
        <w:rPr>
          <w:i/>
          <w:highlight w:val="green"/>
        </w:rPr>
        <w:fldChar w:fldCharType="end"/>
      </w:r>
      <w:r w:rsidR="00D20788">
        <w:rPr>
          <w:i/>
        </w:rPr>
        <w:t>.</w:t>
      </w:r>
    </w:p>
    <w:p w14:paraId="26652069" w14:textId="0628C5FC" w:rsidR="00DD1EEE" w:rsidRPr="00DD1EEE" w:rsidRDefault="00DD1EEE" w:rsidP="00590FBF">
      <w:pPr>
        <w:pStyle w:val="ResimYazs"/>
        <w:keepNext/>
        <w:jc w:val="center"/>
      </w:pPr>
      <w:bookmarkStart w:id="26" w:name="_Ref184314027"/>
      <w:r w:rsidRPr="00DD1EEE">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3</w:t>
      </w:r>
      <w:r w:rsidR="00056CB4">
        <w:rPr>
          <w:b/>
        </w:rPr>
        <w:fldChar w:fldCharType="end"/>
      </w:r>
      <w:bookmarkEnd w:id="26"/>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9A187B"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16E26BE4" w:rsidR="00B801C7" w:rsidRDefault="008D1EEC" w:rsidP="00B801C7">
      <w:pPr>
        <w:pStyle w:val="ResimYazs"/>
        <w:spacing w:after="0"/>
        <w:jc w:val="right"/>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5</w:t>
      </w:r>
      <w:r w:rsidR="00180C3F">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BFF15C8" w:rsidR="004F03B9" w:rsidRDefault="004F03B9" w:rsidP="007B3202">
      <w:pPr>
        <w:pStyle w:val="ResimYazs"/>
        <w:spacing w:after="0"/>
        <w:jc w:val="right"/>
        <w:rPr>
          <w:rFonts w:eastAsiaTheme="minorEastAsia"/>
        </w:rPr>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6</w:t>
      </w:r>
      <w:r w:rsidR="00180C3F">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9A187B"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724D5B09" w:rsidR="00B801C7" w:rsidRDefault="00634CE6" w:rsidP="007B3202">
      <w:pPr>
        <w:pStyle w:val="ResimYazs"/>
        <w:spacing w:after="0"/>
        <w:jc w:val="right"/>
      </w:pPr>
      <w:bookmarkStart w:id="27" w:name="_Ref184322076"/>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7</w:t>
      </w:r>
      <w:r w:rsidR="00180C3F">
        <w:rPr>
          <w:highlight w:val="green"/>
        </w:rPr>
        <w:fldChar w:fldCharType="end"/>
      </w:r>
      <w:bookmarkEnd w:id="27"/>
    </w:p>
    <w:p w14:paraId="12299BC5" w14:textId="28FB727D"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1717EF" w:rsidRPr="001717EF">
        <w:rPr>
          <w:i/>
          <w:highlight w:val="green"/>
        </w:rPr>
        <w:t xml:space="preserve">Figure </w:t>
      </w:r>
      <w:r w:rsidR="001717EF" w:rsidRPr="001717EF">
        <w:rPr>
          <w:i/>
          <w:noProof/>
          <w:highlight w:val="green"/>
        </w:rPr>
        <w:t>2.6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70A47A4B">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4AC03834" w:rsidR="004049C5" w:rsidRPr="0045441F" w:rsidRDefault="00FF13D0" w:rsidP="00FF13D0">
      <w:pPr>
        <w:pStyle w:val="ResimYazs"/>
        <w:jc w:val="center"/>
      </w:pPr>
      <w:bookmarkStart w:id="28" w:name="_Ref184327566"/>
      <w:r w:rsidRPr="00FF13D0">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6</w:t>
      </w:r>
      <w:r w:rsidR="005531AA">
        <w:rPr>
          <w:b/>
        </w:rPr>
        <w:fldChar w:fldCharType="end"/>
      </w:r>
      <w:bookmarkEnd w:id="28"/>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11BB26AA"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3FF3377D">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0A10C21B">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7C3F854B" w:rsidR="00175BF8" w:rsidRDefault="00E350F8" w:rsidP="00C349DB">
      <w:pPr>
        <w:pStyle w:val="ResimYazs"/>
        <w:jc w:val="center"/>
      </w:pPr>
      <w:bookmarkStart w:id="29" w:name="_Ref184825444"/>
      <w:r w:rsidRPr="00E63C25">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7</w:t>
      </w:r>
      <w:r w:rsidR="005531AA">
        <w:rPr>
          <w:b/>
        </w:rPr>
        <w:fldChar w:fldCharType="end"/>
      </w:r>
      <w:bookmarkEnd w:id="29"/>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098409F3"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1717EF" w:rsidRPr="001717EF">
        <w:rPr>
          <w:i/>
          <w:color w:val="000000" w:themeColor="text1"/>
          <w:highlight w:val="green"/>
        </w:rPr>
        <w:t xml:space="preserve">Figure </w:t>
      </w:r>
      <w:r w:rsidR="001717EF" w:rsidRPr="001717EF">
        <w:rPr>
          <w:i/>
          <w:noProof/>
          <w:color w:val="000000" w:themeColor="text1"/>
          <w:highlight w:val="green"/>
        </w:rPr>
        <w:t>2.8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270F1E79">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25D30C0E" w:rsidR="008A2319" w:rsidRDefault="008A2319" w:rsidP="008A2319">
      <w:pPr>
        <w:pStyle w:val="ResimYazs"/>
        <w:jc w:val="center"/>
      </w:pPr>
      <w:bookmarkStart w:id="30" w:name="_Ref184826343"/>
      <w:r w:rsidRPr="008A2319">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8</w:t>
      </w:r>
      <w:r w:rsidR="005531AA">
        <w:rPr>
          <w:b/>
        </w:rPr>
        <w:fldChar w:fldCharType="end"/>
      </w:r>
      <w:bookmarkEnd w:id="30"/>
      <w:r>
        <w:rPr>
          <w:b/>
        </w:rPr>
        <w:t xml:space="preserve"> </w:t>
      </w:r>
      <w:r w:rsidR="00E722DE">
        <w:t>Spiral Mode Modal Responses of the Vehicle.</w:t>
      </w:r>
    </w:p>
    <w:p w14:paraId="17E3316F" w14:textId="2A9E6EB7"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2A5C03EB">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700FD49A">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0F043529" w:rsidR="004768C1" w:rsidRPr="004768C1" w:rsidRDefault="004768C1" w:rsidP="004768C1">
      <w:pPr>
        <w:pStyle w:val="ResimYazs"/>
        <w:jc w:val="center"/>
        <w:rPr>
          <w:b/>
        </w:rPr>
      </w:pPr>
      <w:bookmarkStart w:id="31" w:name="_Ref184827559"/>
      <w:r w:rsidRPr="004768C1">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9</w:t>
      </w:r>
      <w:r w:rsidR="005531AA">
        <w:rPr>
          <w:b/>
        </w:rPr>
        <w:fldChar w:fldCharType="end"/>
      </w:r>
      <w:bookmarkEnd w:id="31"/>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00010814" w14:textId="3E77DB55" w:rsidR="00BE4EA9" w:rsidRPr="001D38FC" w:rsidRDefault="00BE4EA9" w:rsidP="00A51B22">
      <w:r>
        <w:t>As the plane has three rotors, two at the front and one at the back; their positions must be designated. In the designation of rotors, there are several important criteria. In the vertical thrust, it is desired that the rotors should produce the same thrust. That requires proper placement of rotors with r</w:t>
      </w:r>
      <w:r w:rsidR="0098400C">
        <w:t xml:space="preserve">espect to centre of gravity. As </w:t>
      </w:r>
      <w:r w:rsidR="0098400C">
        <w:fldChar w:fldCharType="begin"/>
      </w:r>
      <w:r w:rsidR="0098400C">
        <w:instrText xml:space="preserve"> REF _Ref186829264 \h </w:instrText>
      </w:r>
      <w:r w:rsidR="0098400C">
        <w:fldChar w:fldCharType="separate"/>
      </w:r>
      <w:r w:rsidR="0098400C" w:rsidRPr="00180C3F">
        <w:rPr>
          <w:highlight w:val="green"/>
        </w:rPr>
        <w:t xml:space="preserve">Eq. </w:t>
      </w:r>
      <w:r w:rsidR="0098400C" w:rsidRPr="00180C3F">
        <w:rPr>
          <w:noProof/>
          <w:highlight w:val="green"/>
        </w:rPr>
        <w:t>2</w:t>
      </w:r>
      <w:r w:rsidR="0098400C" w:rsidRPr="00180C3F">
        <w:rPr>
          <w:highlight w:val="green"/>
        </w:rPr>
        <w:t>.</w:t>
      </w:r>
      <w:r w:rsidR="0098400C" w:rsidRPr="00180C3F">
        <w:rPr>
          <w:noProof/>
          <w:highlight w:val="green"/>
        </w:rPr>
        <w:t>8</w:t>
      </w:r>
      <w:r w:rsidR="0098400C">
        <w:fldChar w:fldCharType="end"/>
      </w:r>
      <w:r w:rsidR="0098400C">
        <w:t xml:space="preserve"> </w:t>
      </w:r>
      <w:r>
        <w:t>shows, the position of back rotor is the double distance of front rotors with centre of gravity in z axis. As the propellers produces vertical thrust, the thrust should not interfere with either the wing or the fuselage. The diameter of</w:t>
      </w:r>
      <w:r w:rsidR="00A51B22">
        <w:t xml:space="preserve"> 3 blade 5045 propellers is </w:t>
      </w:r>
      <w:r w:rsidR="00A51B22" w:rsidRPr="00724A1D">
        <w:rPr>
          <w:i/>
        </w:rPr>
        <w:t>127</w:t>
      </w:r>
      <w:r w:rsidRPr="00724A1D">
        <w:rPr>
          <w:i/>
        </w:rPr>
        <w:t>mm</w:t>
      </w:r>
      <w:r>
        <w:t xml:space="preserve">. With that size and the dimension of plane in account, the positions of front </w:t>
      </w:r>
      <w:r w:rsidR="00724A1D">
        <w:t xml:space="preserve">and back rotors are located </w:t>
      </w:r>
      <w:r w:rsidR="00724A1D" w:rsidRPr="00724A1D">
        <w:rPr>
          <w:i/>
        </w:rPr>
        <w:t>16</w:t>
      </w:r>
      <w:r w:rsidR="00A51B22" w:rsidRPr="00724A1D">
        <w:rPr>
          <w:i/>
        </w:rPr>
        <w:t>0mm</w:t>
      </w:r>
      <w:r w:rsidR="00724A1D">
        <w:t xml:space="preserve"> and </w:t>
      </w:r>
      <w:r w:rsidR="00724A1D" w:rsidRPr="00724A1D">
        <w:rPr>
          <w:i/>
        </w:rPr>
        <w:t>32</w:t>
      </w:r>
      <w:r w:rsidR="00A51B22" w:rsidRPr="00724A1D">
        <w:rPr>
          <w:i/>
        </w:rPr>
        <w:t>0</w:t>
      </w:r>
      <w:r w:rsidRPr="00724A1D">
        <w:rPr>
          <w:i/>
        </w:rPr>
        <w:t>mm</w:t>
      </w:r>
      <w:r>
        <w:t xml:space="preserve"> away from the centre of gravity. The other important criterion for the designation is the distances between rotors. To achieve optimized balance and stability, the rotors are placed equidistant from each other. That allows symmetrical thrust distribution and more stable control. With that the designation of rotors are finalized as shown in</w:t>
      </w:r>
      <w:r w:rsidR="00580B4E">
        <w:t xml:space="preserve"> </w:t>
      </w:r>
      <w:r w:rsidR="00580B4E" w:rsidRPr="00580B4E">
        <w:rPr>
          <w:i/>
          <w:highlight w:val="green"/>
        </w:rPr>
        <w:fldChar w:fldCharType="begin"/>
      </w:r>
      <w:r w:rsidR="00580B4E" w:rsidRPr="00580B4E">
        <w:rPr>
          <w:i/>
          <w:highlight w:val="green"/>
        </w:rPr>
        <w:instrText xml:space="preserve"> REF _Ref186720137 \h  \* MERGEFORMAT </w:instrText>
      </w:r>
      <w:r w:rsidR="00580B4E" w:rsidRPr="00580B4E">
        <w:rPr>
          <w:i/>
          <w:highlight w:val="green"/>
        </w:rPr>
      </w:r>
      <w:r w:rsidR="00580B4E" w:rsidRPr="00580B4E">
        <w:rPr>
          <w:i/>
          <w:highlight w:val="green"/>
        </w:rPr>
        <w:fldChar w:fldCharType="separate"/>
      </w:r>
      <w:r w:rsidR="00580B4E" w:rsidRPr="00580B4E">
        <w:rPr>
          <w:i/>
          <w:highlight w:val="green"/>
        </w:rPr>
        <w:t xml:space="preserve">Figure </w:t>
      </w:r>
      <w:r w:rsidR="00580B4E" w:rsidRPr="00580B4E">
        <w:rPr>
          <w:i/>
          <w:noProof/>
          <w:highlight w:val="green"/>
        </w:rPr>
        <w:t>2</w:t>
      </w:r>
      <w:r w:rsidR="00580B4E" w:rsidRPr="00580B4E">
        <w:rPr>
          <w:i/>
          <w:highlight w:val="green"/>
        </w:rPr>
        <w:t>.</w:t>
      </w:r>
      <w:r w:rsidR="00580B4E" w:rsidRPr="00580B4E">
        <w:rPr>
          <w:i/>
          <w:noProof/>
          <w:highlight w:val="green"/>
        </w:rPr>
        <w:t>10</w:t>
      </w:r>
      <w:r w:rsidR="00580B4E" w:rsidRPr="00580B4E">
        <w:rPr>
          <w:i/>
          <w:highlight w:val="green"/>
        </w:rPr>
        <w:fldChar w:fldCharType="end"/>
      </w:r>
      <w:r w:rsidRPr="00580B4E">
        <w:rPr>
          <w:highlight w:val="green"/>
        </w:rPr>
        <w:t>.</w:t>
      </w:r>
      <w:r>
        <w:t xml:space="preserve">    </w:t>
      </w:r>
    </w:p>
    <w:p w14:paraId="5AD49447" w14:textId="5FD557D4" w:rsidR="00180C3F" w:rsidRDefault="009A187B" w:rsidP="00180C3F">
      <w:pPr>
        <w:pStyle w:val="ResimYazs"/>
        <w:spacing w:after="0"/>
        <w:rPr>
          <w:rFonts w:eastAsiaTheme="minorEastAsia"/>
        </w:rPr>
      </w:pPr>
      <m:oMathPara>
        <m:oMath>
          <m:nary>
            <m:naryPr>
              <m:chr m:val="∑"/>
              <m:limLoc m:val="undOvr"/>
              <m:subHide m:val="1"/>
              <m:supHide m:val="1"/>
              <m:ctrlPr>
                <w:rPr>
                  <w:rFonts w:ascii="Cambria Math" w:hAnsi="Cambria Math"/>
                  <w:i w:val="0"/>
                </w:rPr>
              </m:ctrlPr>
            </m:naryPr>
            <m:sub/>
            <m:sup/>
            <m:e>
              <m:sSub>
                <m:sSubPr>
                  <m:ctrlPr>
                    <w:rPr>
                      <w:rFonts w:ascii="Cambria Math" w:hAnsi="Cambria Math"/>
                      <w:i w:val="0"/>
                    </w:rPr>
                  </m:ctrlPr>
                </m:sSubPr>
                <m:e>
                  <m:r>
                    <w:rPr>
                      <w:rFonts w:ascii="Cambria Math" w:hAnsi="Cambria Math"/>
                    </w:rPr>
                    <m:t>M</m:t>
                  </m:r>
                </m:e>
                <m:sub>
                  <m:r>
                    <w:rPr>
                      <w:rFonts w:ascii="Cambria Math" w:hAnsi="Cambria Math"/>
                    </w:rPr>
                    <m:t>x</m:t>
                  </m:r>
                </m:sub>
              </m:sSub>
              <m:r>
                <w:rPr>
                  <w:rFonts w:ascii="Cambria Math" w:hAnsi="Cambria Math"/>
                </w:rPr>
                <m:t xml:space="preserve">=0   </m:t>
              </m:r>
            </m:e>
          </m:nary>
          <m:r>
            <w:rPr>
              <w:rFonts w:ascii="Cambria Math" w:hAnsi="Cambria Math"/>
            </w:rPr>
            <m:t xml:space="preserve">,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 xml:space="preserve"> z - 2×</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z=0</m:t>
          </m:r>
        </m:oMath>
      </m:oMathPara>
    </w:p>
    <w:p w14:paraId="3C427044" w14:textId="77777777" w:rsidR="00622E66" w:rsidRDefault="00180C3F" w:rsidP="00622E66">
      <w:pPr>
        <w:pStyle w:val="ResimYazs"/>
        <w:jc w:val="right"/>
      </w:pPr>
      <w:bookmarkStart w:id="32" w:name="_Ref186829264"/>
      <w:r w:rsidRPr="00180C3F">
        <w:rPr>
          <w:highlight w:val="green"/>
        </w:rPr>
        <w:t xml:space="preserve">Eq. </w:t>
      </w:r>
      <w:r w:rsidRPr="00180C3F">
        <w:rPr>
          <w:highlight w:val="green"/>
        </w:rPr>
        <w:fldChar w:fldCharType="begin"/>
      </w:r>
      <w:r w:rsidRPr="00180C3F">
        <w:rPr>
          <w:highlight w:val="green"/>
        </w:rPr>
        <w:instrText xml:space="preserve"> STYLEREF 1 \s </w:instrText>
      </w:r>
      <w:r w:rsidRPr="00180C3F">
        <w:rPr>
          <w:highlight w:val="green"/>
        </w:rPr>
        <w:fldChar w:fldCharType="separate"/>
      </w:r>
      <w:r w:rsidRPr="00180C3F">
        <w:rPr>
          <w:noProof/>
          <w:highlight w:val="green"/>
        </w:rPr>
        <w:t>2</w:t>
      </w:r>
      <w:r w:rsidRPr="00180C3F">
        <w:rPr>
          <w:highlight w:val="green"/>
        </w:rPr>
        <w:fldChar w:fldCharType="end"/>
      </w:r>
      <w:r w:rsidRPr="00180C3F">
        <w:rPr>
          <w:highlight w:val="green"/>
        </w:rPr>
        <w:t>.</w:t>
      </w:r>
      <w:r w:rsidRPr="00180C3F">
        <w:rPr>
          <w:highlight w:val="green"/>
        </w:rPr>
        <w:fldChar w:fldCharType="begin"/>
      </w:r>
      <w:r w:rsidRPr="00180C3F">
        <w:rPr>
          <w:highlight w:val="green"/>
        </w:rPr>
        <w:instrText xml:space="preserve"> SEQ Eq. \* ARABIC \s 1 </w:instrText>
      </w:r>
      <w:r w:rsidRPr="00180C3F">
        <w:rPr>
          <w:highlight w:val="green"/>
        </w:rPr>
        <w:fldChar w:fldCharType="separate"/>
      </w:r>
      <w:r w:rsidRPr="00180C3F">
        <w:rPr>
          <w:noProof/>
          <w:highlight w:val="green"/>
        </w:rPr>
        <w:t>8</w:t>
      </w:r>
      <w:r w:rsidRPr="00180C3F">
        <w:rPr>
          <w:highlight w:val="green"/>
        </w:rPr>
        <w:fldChar w:fldCharType="end"/>
      </w:r>
      <w:bookmarkStart w:id="33" w:name="_Hlk186560844"/>
      <w:bookmarkEnd w:id="32"/>
    </w:p>
    <w:p w14:paraId="76688CDA" w14:textId="77777777" w:rsidR="00622E66" w:rsidRDefault="00BE4EA9" w:rsidP="00622E66">
      <w:pPr>
        <w:pStyle w:val="ResimYazs"/>
        <w:keepNext/>
        <w:jc w:val="center"/>
      </w:pPr>
      <w:r w:rsidRPr="004750F1">
        <w:rPr>
          <w:noProof/>
          <w:lang w:eastAsia="en-GB"/>
        </w:rPr>
        <w:drawing>
          <wp:inline distT="0" distB="0" distL="0" distR="0" wp14:anchorId="6234838E" wp14:editId="75B7FA92">
            <wp:extent cx="5809720" cy="2632821"/>
            <wp:effectExtent l="19050" t="19050" r="19685" b="15240"/>
            <wp:docPr id="413727775" name="Picture 1" descr="A drawing of a couple of c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7775" name="Picture 1" descr="A drawing of a couple of cones&#10;&#10;Description automatically generated with medium confidence"/>
                    <pic:cNvPicPr/>
                  </pic:nvPicPr>
                  <pic:blipFill>
                    <a:blip r:embed="rId21"/>
                    <a:stretch>
                      <a:fillRect/>
                    </a:stretch>
                  </pic:blipFill>
                  <pic:spPr>
                    <a:xfrm>
                      <a:off x="0" y="0"/>
                      <a:ext cx="5816579" cy="2635929"/>
                    </a:xfrm>
                    <a:prstGeom prst="rect">
                      <a:avLst/>
                    </a:prstGeom>
                    <a:ln>
                      <a:solidFill>
                        <a:schemeClr val="tx1"/>
                      </a:solidFill>
                    </a:ln>
                  </pic:spPr>
                </pic:pic>
              </a:graphicData>
            </a:graphic>
          </wp:inline>
        </w:drawing>
      </w:r>
    </w:p>
    <w:p w14:paraId="6CB46233" w14:textId="3A321646" w:rsidR="00BE4EA9" w:rsidRDefault="00622E66" w:rsidP="00622E66">
      <w:pPr>
        <w:pStyle w:val="ResimYazs"/>
        <w:jc w:val="center"/>
      </w:pPr>
      <w:bookmarkStart w:id="34" w:name="_Ref186720137"/>
      <w:r w:rsidRPr="00622E66">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10</w:t>
      </w:r>
      <w:r w:rsidR="005531AA">
        <w:rPr>
          <w:b/>
        </w:rPr>
        <w:fldChar w:fldCharType="end"/>
      </w:r>
      <w:bookmarkEnd w:id="34"/>
      <w:r>
        <w:t xml:space="preserve"> The Designation of Rotor Positions.</w:t>
      </w:r>
    </w:p>
    <w:p w14:paraId="254EFC5F" w14:textId="7BFC3B29" w:rsidR="00BE4EA9" w:rsidRDefault="00BE4EA9" w:rsidP="00A51B22">
      <w:pPr>
        <w:rPr>
          <w:i/>
          <w:iCs/>
        </w:rPr>
      </w:pPr>
      <w:bookmarkStart w:id="35" w:name="_Hlk186560855"/>
      <w:bookmarkEnd w:id="33"/>
      <w:r>
        <w:t>After the positions and necessary mechanism are determined, tilt mechanism must be designed accordingly. The positions of the BLDC motors are sufficiently enough from the wings. That brings additions in the wings. According to these considerations, it is decided that the servo actuators can be directly connected to the BLDC motors. That simplifies the tilting mechanism design and allows more stable structure. The servo motors are located in the inside of the support addition. Therefore, the design of these support units is based on the size of servo motors, while maintaining structural integrity and strength. The connection between servo motors and BLDC motors are designed in a way that the thrust produced by the propellers does not create any moment in the rotating axis of servo motors. That lowers the force applied on the servo motors. The finalized design of tilting mechanism is shown in</w:t>
      </w:r>
      <w:r w:rsidR="00580B4E">
        <w:t xml:space="preserve"> </w:t>
      </w:r>
      <w:r w:rsidR="00580B4E" w:rsidRPr="00C912F0">
        <w:rPr>
          <w:i/>
          <w:iCs/>
          <w:highlight w:val="green"/>
        </w:rPr>
        <w:fldChar w:fldCharType="begin"/>
      </w:r>
      <w:r w:rsidR="00580B4E" w:rsidRPr="00C912F0">
        <w:rPr>
          <w:i/>
          <w:highlight w:val="green"/>
        </w:rPr>
        <w:instrText xml:space="preserve"> REF _Ref186720195 \h </w:instrText>
      </w:r>
      <w:r w:rsidR="00580B4E" w:rsidRPr="00C912F0">
        <w:rPr>
          <w:i/>
          <w:iCs/>
          <w:highlight w:val="green"/>
        </w:rPr>
        <w:instrText xml:space="preserve"> \* MERGEFORMAT </w:instrText>
      </w:r>
      <w:r w:rsidR="00580B4E" w:rsidRPr="00C912F0">
        <w:rPr>
          <w:i/>
          <w:iCs/>
          <w:highlight w:val="green"/>
        </w:rPr>
      </w:r>
      <w:r w:rsidR="00580B4E" w:rsidRPr="00C912F0">
        <w:rPr>
          <w:i/>
          <w:iCs/>
          <w:highlight w:val="green"/>
        </w:rPr>
        <w:fldChar w:fldCharType="separate"/>
      </w:r>
      <w:r w:rsidR="00580B4E" w:rsidRPr="00C912F0">
        <w:rPr>
          <w:i/>
          <w:highlight w:val="green"/>
        </w:rPr>
        <w:t xml:space="preserve">Figure </w:t>
      </w:r>
      <w:r w:rsidR="00580B4E" w:rsidRPr="00C912F0">
        <w:rPr>
          <w:i/>
          <w:noProof/>
          <w:highlight w:val="green"/>
        </w:rPr>
        <w:t>2</w:t>
      </w:r>
      <w:r w:rsidR="00580B4E" w:rsidRPr="00C912F0">
        <w:rPr>
          <w:i/>
          <w:highlight w:val="green"/>
        </w:rPr>
        <w:t>.</w:t>
      </w:r>
      <w:r w:rsidR="00580B4E" w:rsidRPr="00C912F0">
        <w:rPr>
          <w:i/>
          <w:noProof/>
          <w:highlight w:val="green"/>
        </w:rPr>
        <w:t>11</w:t>
      </w:r>
      <w:r w:rsidR="00580B4E" w:rsidRPr="00C912F0">
        <w:rPr>
          <w:i/>
          <w:iCs/>
          <w:highlight w:val="green"/>
        </w:rPr>
        <w:fldChar w:fldCharType="end"/>
      </w:r>
      <w:r>
        <w:rPr>
          <w:i/>
          <w:iCs/>
        </w:rPr>
        <w:t xml:space="preserve">. </w:t>
      </w:r>
      <w:bookmarkStart w:id="36" w:name="_GoBack"/>
      <w:bookmarkEnd w:id="36"/>
    </w:p>
    <w:p w14:paraId="0E440071" w14:textId="77777777" w:rsidR="00580B4E" w:rsidRDefault="00BE4EA9" w:rsidP="00580B4E">
      <w:pPr>
        <w:keepNext/>
        <w:ind w:firstLine="0"/>
        <w:jc w:val="center"/>
      </w:pPr>
      <w:bookmarkStart w:id="37" w:name="_Hlk186560875"/>
      <w:r>
        <w:rPr>
          <w:i/>
          <w:iCs/>
          <w:noProof/>
          <w:lang w:eastAsia="en-GB"/>
        </w:rPr>
        <w:lastRenderedPageBreak/>
        <w:drawing>
          <wp:inline distT="0" distB="0" distL="0" distR="0" wp14:anchorId="20FDD97D" wp14:editId="5CA5C155">
            <wp:extent cx="4131474" cy="2520000"/>
            <wp:effectExtent l="19050" t="19050" r="21590" b="13970"/>
            <wp:docPr id="1660252553" name="Picture 7"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553" name="Picture 7" descr="A close-up of a propell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474" cy="2520000"/>
                    </a:xfrm>
                    <a:prstGeom prst="rect">
                      <a:avLst/>
                    </a:prstGeom>
                    <a:noFill/>
                    <a:ln>
                      <a:solidFill>
                        <a:schemeClr val="tx1"/>
                      </a:solidFill>
                    </a:ln>
                  </pic:spPr>
                </pic:pic>
              </a:graphicData>
            </a:graphic>
          </wp:inline>
        </w:drawing>
      </w:r>
    </w:p>
    <w:p w14:paraId="5942D156" w14:textId="71029A62" w:rsidR="00BE4EA9" w:rsidRDefault="00580B4E" w:rsidP="00580B4E">
      <w:pPr>
        <w:pStyle w:val="ResimYazs"/>
        <w:jc w:val="center"/>
      </w:pPr>
      <w:bookmarkStart w:id="38" w:name="_Ref186720195"/>
      <w:r w:rsidRPr="00580B4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11</w:t>
      </w:r>
      <w:r w:rsidR="005531AA">
        <w:rPr>
          <w:b/>
        </w:rPr>
        <w:fldChar w:fldCharType="end"/>
      </w:r>
      <w:bookmarkEnd w:id="38"/>
      <w:r w:rsidRPr="00580B4E">
        <w:t xml:space="preserve"> </w:t>
      </w:r>
      <w:r>
        <w:t>The Tilting Mechanism.</w:t>
      </w:r>
    </w:p>
    <w:bookmarkEnd w:id="35"/>
    <w:bookmarkEnd w:id="37"/>
    <w:p w14:paraId="02CC2C78" w14:textId="690AAF12" w:rsidR="0086382F" w:rsidRDefault="00C41861" w:rsidP="00A51B22">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7551C367" w:rsidR="00EE074E" w:rsidRDefault="00EE074E" w:rsidP="00EE074E">
      <w:pPr>
        <w:pStyle w:val="ResimYazs"/>
        <w:jc w:val="center"/>
      </w:pPr>
      <w:bookmarkStart w:id="39" w:name="_Ref186480884"/>
      <w:r w:rsidRPr="00EE074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12</w:t>
      </w:r>
      <w:r w:rsidR="005531AA">
        <w:rPr>
          <w:b/>
        </w:rPr>
        <w:fldChar w:fldCharType="end"/>
      </w:r>
      <w:bookmarkEnd w:id="39"/>
      <w:r>
        <w:rPr>
          <w:b/>
        </w:rPr>
        <w:t xml:space="preserve"> </w:t>
      </w:r>
      <w:r w:rsidR="002B7AEB">
        <w:t xml:space="preserve">Wing Total Deformation Results of FEA for </w:t>
      </w:r>
      <w:r w:rsidR="00CE16D4">
        <w:t>Horizontal</w:t>
      </w:r>
      <w:r w:rsidR="002B7AEB">
        <w:t xml:space="preserve"> Flight.</w:t>
      </w:r>
    </w:p>
    <w:p w14:paraId="3BBEA214" w14:textId="5EE8B6CB"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C912F0" w:rsidRPr="00C912F0">
        <w:rPr>
          <w:i/>
          <w:highlight w:val="green"/>
        </w:rPr>
        <w:t xml:space="preserve">Figure </w:t>
      </w:r>
      <w:r w:rsidR="00C912F0" w:rsidRPr="00C912F0">
        <w:rPr>
          <w:i/>
          <w:noProof/>
          <w:highlight w:val="green"/>
        </w:rPr>
        <w:t>2.12</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C912F0" w:rsidRPr="00C912F0">
        <w:rPr>
          <w:i/>
          <w:highlight w:val="green"/>
        </w:rPr>
        <w:t xml:space="preserve">Figure </w:t>
      </w:r>
      <w:r w:rsidR="00C912F0" w:rsidRPr="00C912F0">
        <w:rPr>
          <w:i/>
          <w:noProof/>
          <w:highlight w:val="green"/>
        </w:rPr>
        <w:t>2.13</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lastRenderedPageBreak/>
        <w:drawing>
          <wp:inline distT="0" distB="0" distL="0" distR="0" wp14:anchorId="0838051D" wp14:editId="5069C6E4">
            <wp:extent cx="3730852" cy="1944000"/>
            <wp:effectExtent l="19050" t="19050" r="22225"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5D72284A" w14:textId="275FB385" w:rsidR="00EE074E" w:rsidRDefault="00E908AE" w:rsidP="00E908AE">
      <w:pPr>
        <w:pStyle w:val="ResimYazs"/>
        <w:jc w:val="center"/>
      </w:pPr>
      <w:bookmarkStart w:id="40" w:name="_Ref186481622"/>
      <w:r w:rsidRPr="00E908A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13</w:t>
      </w:r>
      <w:r w:rsidR="005531AA">
        <w:rPr>
          <w:b/>
        </w:rPr>
        <w:fldChar w:fldCharType="end"/>
      </w:r>
      <w:bookmarkEnd w:id="40"/>
      <w:r>
        <w:t xml:space="preserve"> Wing Total Deformation Results of FEA for Vertical Flight.</w:t>
      </w:r>
    </w:p>
    <w:p w14:paraId="0CF307AC" w14:textId="5FBA4D69"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2.14</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2.15</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C912F0" w:rsidRPr="00C912F0">
        <w:rPr>
          <w:i/>
          <w:highlight w:val="green"/>
        </w:rPr>
        <w:t xml:space="preserve">Figure </w:t>
      </w:r>
      <w:r w:rsidR="00C912F0" w:rsidRPr="00C912F0">
        <w:rPr>
          <w:i/>
          <w:noProof/>
          <w:highlight w:val="green"/>
        </w:rPr>
        <w:t>2.14</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2676EFCB">
            <wp:extent cx="3730852" cy="1944000"/>
            <wp:effectExtent l="19050" t="19050" r="22225" b="184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4B0339A6" w14:textId="73A7F4A2" w:rsidR="004166B0" w:rsidRDefault="004166B0" w:rsidP="004166B0">
      <w:pPr>
        <w:pStyle w:val="ResimYazs"/>
        <w:jc w:val="center"/>
      </w:pPr>
      <w:bookmarkStart w:id="41" w:name="_Ref186483939"/>
      <w:r w:rsidRPr="007F446A">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14</w:t>
      </w:r>
      <w:r w:rsidR="005531AA">
        <w:rPr>
          <w:b/>
        </w:rPr>
        <w:fldChar w:fldCharType="end"/>
      </w:r>
      <w:bookmarkEnd w:id="41"/>
      <w:r>
        <w:t xml:space="preserve"> Equivalent Stress</w:t>
      </w:r>
      <w:r w:rsidR="007F446A">
        <w:t xml:space="preserve"> on the W</w:t>
      </w:r>
      <w:r>
        <w:t>ing Result</w:t>
      </w:r>
      <w:r w:rsidR="007F446A">
        <w:t>s</w:t>
      </w:r>
      <w:r>
        <w:t xml:space="preserve"> of FEA for Horizontal Flight.</w:t>
      </w:r>
    </w:p>
    <w:p w14:paraId="13AA52CB" w14:textId="7133BAEF"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C912F0" w:rsidRPr="00C912F0">
        <w:rPr>
          <w:i/>
          <w:highlight w:val="green"/>
        </w:rPr>
        <w:t xml:space="preserve">Figure </w:t>
      </w:r>
      <w:r w:rsidR="00C912F0" w:rsidRPr="00C912F0">
        <w:rPr>
          <w:i/>
          <w:noProof/>
          <w:highlight w:val="green"/>
        </w:rPr>
        <w:t>2.15</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C912F0" w:rsidRPr="00C912F0">
        <w:rPr>
          <w:i/>
          <w:highlight w:val="green"/>
        </w:rPr>
        <w:t xml:space="preserve">Figure </w:t>
      </w:r>
      <w:r w:rsidR="00C912F0" w:rsidRPr="00C912F0">
        <w:rPr>
          <w:i/>
          <w:noProof/>
          <w:highlight w:val="green"/>
        </w:rPr>
        <w:t>2.15</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drawing>
          <wp:inline distT="0" distB="0" distL="0" distR="0" wp14:anchorId="1565EC9C" wp14:editId="2B3AC602">
            <wp:extent cx="3726265" cy="1944000"/>
            <wp:effectExtent l="19050" t="19050" r="26670" b="184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265" cy="1944000"/>
                    </a:xfrm>
                    <a:prstGeom prst="rect">
                      <a:avLst/>
                    </a:prstGeom>
                    <a:ln>
                      <a:solidFill>
                        <a:schemeClr val="tx1"/>
                      </a:solidFill>
                    </a:ln>
                  </pic:spPr>
                </pic:pic>
              </a:graphicData>
            </a:graphic>
          </wp:inline>
        </w:drawing>
      </w:r>
    </w:p>
    <w:p w14:paraId="2FD1CA1E" w14:textId="7BDE64F3" w:rsidR="004166B0" w:rsidRPr="004166B0" w:rsidRDefault="007F446A" w:rsidP="007F446A">
      <w:pPr>
        <w:pStyle w:val="ResimYazs"/>
        <w:jc w:val="center"/>
      </w:pPr>
      <w:bookmarkStart w:id="42" w:name="_Ref186483954"/>
      <w:r w:rsidRPr="007F446A">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15</w:t>
      </w:r>
      <w:r w:rsidR="005531AA">
        <w:rPr>
          <w:b/>
        </w:rPr>
        <w:fldChar w:fldCharType="end"/>
      </w:r>
      <w:bookmarkEnd w:id="42"/>
      <w:r>
        <w:t xml:space="preserve"> Equivalent Stress on the Wing Results of FEA for Vertical Flight.</w:t>
      </w:r>
    </w:p>
    <w:p w14:paraId="2E406405" w14:textId="22008B08" w:rsidR="00967FF6" w:rsidRDefault="00E11100" w:rsidP="00C522C3">
      <w:r>
        <w:lastRenderedPageBreak/>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Under horizontal flight loads;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Under vertical flight loads;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Ardupilot,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0677CE37" w:rsidR="00E41CFC" w:rsidRPr="007B0A30" w:rsidRDefault="009A187B"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F3476E">
        <w:rPr>
          <w:rFonts w:eastAsiaTheme="minorEastAsia"/>
          <w:sz w:val="28"/>
          <w:szCs w:val="28"/>
        </w:rPr>
        <w:t xml:space="preserve"> </w:t>
      </w:r>
    </w:p>
    <w:p w14:paraId="68E00455" w14:textId="1821C344" w:rsidR="00D50421" w:rsidRDefault="00D50421" w:rsidP="00D50421">
      <w:pPr>
        <w:pStyle w:val="ResimYazs"/>
        <w:jc w:val="right"/>
      </w:pPr>
      <w:bookmarkStart w:id="43" w:name="_Ref186557488"/>
      <w:r w:rsidRPr="00D50421">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9</w:t>
      </w:r>
      <w:r w:rsidR="00180C3F">
        <w:rPr>
          <w:highlight w:val="green"/>
        </w:rPr>
        <w:fldChar w:fldCharType="end"/>
      </w:r>
      <w:bookmarkEnd w:id="43"/>
    </w:p>
    <w:p w14:paraId="3DBFF9BF" w14:textId="6A9ADAAD"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 xml:space="preserve">F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=1.306∙4.392499∙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C7A3CC5" w:rsidR="005B464F" w:rsidRDefault="008C340C" w:rsidP="008C340C">
      <w:pPr>
        <w:pStyle w:val="ResimYazs"/>
        <w:spacing w:line="0" w:lineRule="atLeast"/>
        <w:jc w:val="right"/>
      </w:pPr>
      <w:bookmarkStart w:id="44" w:name="_Ref186557282"/>
      <w:r w:rsidRPr="008C340C">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10</w:t>
      </w:r>
      <w:r w:rsidR="00180C3F">
        <w:rPr>
          <w:highlight w:val="green"/>
        </w:rPr>
        <w:fldChar w:fldCharType="end"/>
      </w:r>
      <w:bookmarkEnd w:id="44"/>
    </w:p>
    <w:p w14:paraId="4A2B4989" w14:textId="44E823BF"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180C3F" w:rsidRPr="00D50421">
        <w:rPr>
          <w:highlight w:val="green"/>
        </w:rPr>
        <w:t xml:space="preserve">Eq. </w:t>
      </w:r>
      <w:r w:rsidR="00180C3F">
        <w:rPr>
          <w:noProof/>
          <w:highlight w:val="green"/>
        </w:rPr>
        <w:t>2</w:t>
      </w:r>
      <w:r w:rsidR="00180C3F">
        <w:rPr>
          <w:highlight w:val="green"/>
        </w:rPr>
        <w:t>.</w:t>
      </w:r>
      <w:r w:rsidR="00180C3F">
        <w:rPr>
          <w:noProof/>
          <w:highlight w:val="green"/>
        </w:rPr>
        <w:t>9</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When the manufacturer data sheets are analysed, it can be</w:t>
      </w:r>
      <w:r w:rsidR="00934F5A" w:rsidRPr="00934F5A">
        <w:rPr>
          <w:rFonts w:eastAsiaTheme="minorEastAsia"/>
          <w:szCs w:val="24"/>
        </w:rPr>
        <w:t xml:space="preserve"> seen that the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 xml:space="preserve">17200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F6EF100" w:rsidR="002E4A65" w:rsidRDefault="002E4A65" w:rsidP="00D95879">
      <w:pPr>
        <w:rPr>
          <w:rFonts w:eastAsiaTheme="minorEastAsia"/>
          <w:szCs w:val="24"/>
        </w:rPr>
      </w:pPr>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p>
    <w:p w14:paraId="4F07CFFA" w14:textId="550BE991" w:rsidR="00300FE3" w:rsidRDefault="00300FE3" w:rsidP="00300FE3">
      <w:pPr>
        <w:pStyle w:val="Balk2"/>
        <w:numPr>
          <w:ilvl w:val="1"/>
          <w:numId w:val="2"/>
        </w:numPr>
      </w:pPr>
      <w:bookmarkStart w:id="45" w:name="_Toc186827731"/>
      <w:bookmarkStart w:id="46" w:name="_Toc186827962"/>
      <w:r>
        <w:lastRenderedPageBreak/>
        <w:t>Cost Analysis</w:t>
      </w:r>
      <w:bookmarkEnd w:id="45"/>
      <w:bookmarkEnd w:id="46"/>
    </w:p>
    <w:p w14:paraId="2D16CD8B" w14:textId="29ABF5FC" w:rsidR="00774860" w:rsidRDefault="00774860" w:rsidP="00774860">
      <w:r w:rsidRPr="00774860">
        <w:t>The expected cost of the project will be reviewed under two different accounts.</w:t>
      </w:r>
      <w:r>
        <w:t xml:space="preserve"> </w:t>
      </w:r>
      <w:r w:rsidR="002041F8">
        <w:t xml:space="preserve">There are cost for mechanical construction of the vehicle and </w:t>
      </w:r>
      <w:r w:rsidR="00DB5C0E">
        <w:t>cost of electronic/</w:t>
      </w:r>
      <w:r w:rsidR="00DB5C0E" w:rsidRPr="00DB5C0E">
        <w:t>avionic systems to be purchased</w:t>
      </w:r>
      <w:r w:rsidR="00DB5C0E">
        <w:t xml:space="preserve">. </w:t>
      </w:r>
    </w:p>
    <w:p w14:paraId="27D57797" w14:textId="0B0D7D7C" w:rsidR="00656680" w:rsidRDefault="00656680" w:rsidP="00656680">
      <w:pPr>
        <w:pStyle w:val="ResimYazs"/>
        <w:keepNext/>
      </w:pPr>
      <w:bookmarkStart w:id="47" w:name="_Ref186744291"/>
      <w:r w:rsidRPr="009A7338">
        <w:rPr>
          <w:b/>
        </w:rPr>
        <w:t xml:space="preserve">Table </w:t>
      </w:r>
      <w:r w:rsidR="00056CB4">
        <w:rPr>
          <w:b/>
        </w:rPr>
        <w:fldChar w:fldCharType="begin"/>
      </w:r>
      <w:r w:rsidR="00056CB4">
        <w:rPr>
          <w:b/>
        </w:rPr>
        <w:instrText xml:space="preserve"> STYLEREF 1 \s </w:instrText>
      </w:r>
      <w:r w:rsidR="00056CB4">
        <w:rPr>
          <w:b/>
        </w:rPr>
        <w:fldChar w:fldCharType="separate"/>
      </w:r>
      <w:r w:rsidR="00056CB4">
        <w:rPr>
          <w:b/>
          <w:noProof/>
        </w:rPr>
        <w:t>2</w:t>
      </w:r>
      <w:r w:rsidR="00056CB4">
        <w:rPr>
          <w:b/>
        </w:rPr>
        <w:fldChar w:fldCharType="end"/>
      </w:r>
      <w:r w:rsidR="00056CB4">
        <w:rPr>
          <w:b/>
        </w:rPr>
        <w:t>.</w:t>
      </w:r>
      <w:r w:rsidR="00056CB4">
        <w:rPr>
          <w:b/>
        </w:rPr>
        <w:fldChar w:fldCharType="begin"/>
      </w:r>
      <w:r w:rsidR="00056CB4">
        <w:rPr>
          <w:b/>
        </w:rPr>
        <w:instrText xml:space="preserve"> SEQ Table \* ARABIC \s 1 </w:instrText>
      </w:r>
      <w:r w:rsidR="00056CB4">
        <w:rPr>
          <w:b/>
        </w:rPr>
        <w:fldChar w:fldCharType="separate"/>
      </w:r>
      <w:r w:rsidR="00056CB4">
        <w:rPr>
          <w:b/>
          <w:noProof/>
        </w:rPr>
        <w:t>4</w:t>
      </w:r>
      <w:r w:rsidR="00056CB4">
        <w:rPr>
          <w:b/>
        </w:rPr>
        <w:fldChar w:fldCharType="end"/>
      </w:r>
      <w:bookmarkEnd w:id="47"/>
      <w:r>
        <w:t xml:space="preserve"> </w:t>
      </w:r>
      <w:r w:rsidR="009A7338">
        <w:t>Expenditure Items and Prices for Mechanical Construction of the Vehicle.</w:t>
      </w:r>
    </w:p>
    <w:tbl>
      <w:tblPr>
        <w:tblStyle w:val="DzTablo5"/>
        <w:tblW w:w="5000" w:type="pct"/>
        <w:jc w:val="center"/>
        <w:tblLook w:val="04A0" w:firstRow="1" w:lastRow="0" w:firstColumn="1" w:lastColumn="0" w:noHBand="0" w:noVBand="1"/>
      </w:tblPr>
      <w:tblGrid>
        <w:gridCol w:w="1969"/>
        <w:gridCol w:w="6240"/>
        <w:gridCol w:w="1115"/>
      </w:tblGrid>
      <w:tr w:rsidR="00EA68A1" w:rsidRPr="00F01EF5" w14:paraId="7AAAF3D7" w14:textId="77777777" w:rsidTr="00EF54DA">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144E197" w14:textId="33C46CBF" w:rsidR="00EA68A1" w:rsidRPr="00571522" w:rsidRDefault="00EA68A1" w:rsidP="00A443B4">
            <w:pPr>
              <w:pStyle w:val="Table"/>
              <w:rPr>
                <w:i/>
              </w:rPr>
            </w:pPr>
            <w:r>
              <w:t>Item</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5513256B" w14:textId="7F4F230E" w:rsidR="00EA68A1" w:rsidRPr="007E4E66" w:rsidRDefault="00EA68A1"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4A1AA14D" w14:textId="126209F1" w:rsidR="00EA68A1" w:rsidRPr="00EC5070" w:rsidRDefault="00EA68A1"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EA68A1" w:rsidRPr="00F01EF5" w14:paraId="2B44C01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597C64" w14:textId="66CA4BD6" w:rsidR="00EA68A1" w:rsidRPr="00C253F5" w:rsidRDefault="000A5A1C" w:rsidP="006C6F68">
            <w:pPr>
              <w:pStyle w:val="Table"/>
              <w:jc w:val="left"/>
            </w:pPr>
            <w:r>
              <w:t>PLA</w:t>
            </w:r>
            <w:r w:rsidR="00745163">
              <w:t xml:space="preserve"> Filament</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0C4DB32B" w14:textId="10DDEDA7" w:rsidR="00EA68A1" w:rsidRPr="00F843F7" w:rsidRDefault="00745163"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Spool of 1 kg PLA filament for application requiring strength</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5D7D4ECC" w14:textId="0CDC8318" w:rsidR="00EA68A1" w:rsidRPr="00F843F7" w:rsidRDefault="00EF54DA"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350</w:t>
            </w:r>
          </w:p>
        </w:tc>
      </w:tr>
      <w:tr w:rsidR="00EA68A1" w:rsidRPr="00F01EF5" w14:paraId="63A1FA6D"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78AEC29" w14:textId="2CE8DF4C" w:rsidR="00EA68A1" w:rsidRDefault="00EF54DA" w:rsidP="006C6F68">
            <w:pPr>
              <w:pStyle w:val="Table"/>
              <w:jc w:val="left"/>
            </w:pPr>
            <w:r>
              <w:t>LW-PLA Filament</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BA96553" w14:textId="6F63E98E" w:rsidR="00EA68A1" w:rsidRPr="00F843F7" w:rsidRDefault="00EF54DA"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Spool of 1 kg Light-Weight </w:t>
            </w:r>
            <w:r w:rsidR="004669A9">
              <w:rPr>
                <w:i w:val="0"/>
              </w:rPr>
              <w:t xml:space="preserve">PLA </w:t>
            </w:r>
            <w:r>
              <w:rPr>
                <w:i w:val="0"/>
              </w:rPr>
              <w:t xml:space="preserve">Filament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628BB31" w14:textId="38849839" w:rsidR="00EA68A1" w:rsidRPr="00F843F7" w:rsidRDefault="00764E42"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1500</w:t>
            </w:r>
          </w:p>
        </w:tc>
      </w:tr>
      <w:tr w:rsidR="00EA68A1" w:rsidRPr="00F01EF5" w14:paraId="130D895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58110734" w14:textId="59E1B509" w:rsidR="00EA68A1" w:rsidRDefault="003C6F92" w:rsidP="006C6F68">
            <w:pPr>
              <w:pStyle w:val="Table"/>
              <w:jc w:val="left"/>
            </w:pPr>
            <w:r>
              <w:t xml:space="preserve">Wing </w:t>
            </w:r>
            <w:r w:rsidR="00764E42">
              <w:t>Spar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76FC3764" w14:textId="49297AB0" w:rsidR="00EA68A1" w:rsidRPr="00F843F7" w:rsidRDefault="00764E42"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1 meter of CFRP </w:t>
            </w:r>
            <w:r w:rsidR="003C6F92">
              <w:rPr>
                <w:i w:val="0"/>
              </w:rPr>
              <w:t>pipe with diameter of 12mm-10mm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422B52A0" w14:textId="2BC85D0D" w:rsidR="00EA68A1" w:rsidRPr="00F843F7" w:rsidRDefault="003C6F92"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580</w:t>
            </w:r>
          </w:p>
        </w:tc>
      </w:tr>
      <w:tr w:rsidR="00EA68A1" w:rsidRPr="00F01EF5" w14:paraId="4688BAF7"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95B61F8" w14:textId="75E93281" w:rsidR="00EA68A1" w:rsidRDefault="003C6F92" w:rsidP="006C6F68">
            <w:pPr>
              <w:pStyle w:val="Table"/>
              <w:jc w:val="left"/>
            </w:pPr>
            <w:r>
              <w:t>Tail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47521AB" w14:textId="0245404A" w:rsidR="00EA68A1" w:rsidRPr="00F843F7" w:rsidRDefault="003C6F92"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1 meter of CFRP pipe with diameter of 14mm-12mm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5000B767" w14:textId="38049672" w:rsidR="00EA68A1" w:rsidRPr="00F843F7" w:rsidRDefault="009C0BCC"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700</w:t>
            </w:r>
          </w:p>
        </w:tc>
      </w:tr>
      <w:tr w:rsidR="004669A9" w:rsidRPr="00F01EF5" w14:paraId="1EE0BF8A"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67979B0" w14:textId="3FAE4B4C" w:rsidR="00EA68A1" w:rsidRDefault="009C0BCC" w:rsidP="006C6F68">
            <w:pPr>
              <w:pStyle w:val="Table"/>
              <w:jc w:val="left"/>
            </w:pPr>
            <w:r>
              <w:t>Adhesives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519BC7BF" w14:textId="42AAD85E" w:rsidR="00EA68A1" w:rsidRDefault="009C0BCC"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Adhesives for </w:t>
            </w:r>
            <w:r w:rsidR="004669A9">
              <w:rPr>
                <w:i w:val="0"/>
              </w:rPr>
              <w:t xml:space="preserve">bonding printed parts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F6DB5B5" w14:textId="63DC3BD1" w:rsidR="00EA68A1" w:rsidRPr="00F843F7" w:rsidRDefault="004669A9"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300</w:t>
            </w:r>
          </w:p>
        </w:tc>
      </w:tr>
      <w:tr w:rsidR="006C6F68" w:rsidRPr="00F01EF5" w14:paraId="0450A259"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4441381F" w14:textId="1A7217D3" w:rsidR="006C6F68" w:rsidRDefault="006C6F68" w:rsidP="0090282C">
            <w:pPr>
              <w:pStyle w:val="Table"/>
              <w:jc w:val="left"/>
            </w:pPr>
            <w:r>
              <w:t xml:space="preserve">Control </w:t>
            </w:r>
            <w:r w:rsidR="0090282C">
              <w:t>Tools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512C69F" w14:textId="6FC8771A" w:rsidR="006C6F68" w:rsidRDefault="006C6F68"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Push-Rods, Horns, Hinges, </w:t>
            </w:r>
            <w:r w:rsidR="0090282C">
              <w:rPr>
                <w:i w:val="0"/>
              </w:rPr>
              <w:t>Canopy-Locks, etc.</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C5A6E93" w14:textId="48715203" w:rsidR="006C6F68" w:rsidRDefault="00656680"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300</w:t>
            </w:r>
          </w:p>
        </w:tc>
      </w:tr>
      <w:tr w:rsidR="0090282C" w:rsidRPr="00F01EF5" w14:paraId="66AED593"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024D30E5" w14:textId="42BEA844" w:rsidR="0090282C" w:rsidRDefault="00656680" w:rsidP="006C6F68">
            <w:pPr>
              <w:pStyle w:val="Table"/>
              <w:jc w:val="left"/>
            </w:pPr>
            <w:r>
              <w:t>Fasteners</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6659745E" w14:textId="2F1ACDF8" w:rsidR="0090282C" w:rsidRDefault="00656680"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Plastic and metal bolts and nuts</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10D21651" w14:textId="4F712052" w:rsidR="0090282C" w:rsidRDefault="00656680"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100</w:t>
            </w:r>
          </w:p>
        </w:tc>
      </w:tr>
    </w:tbl>
    <w:p w14:paraId="695E5AED" w14:textId="23A4066F" w:rsidR="00EE4374" w:rsidRPr="00EE4374" w:rsidRDefault="00364A5F" w:rsidP="00056CB4">
      <w:r>
        <w:t>For mechanical construction of the v</w:t>
      </w:r>
      <w:r w:rsidRPr="00927045">
        <w:t>ehicle</w:t>
      </w:r>
      <w:r>
        <w:t>, e</w:t>
      </w:r>
      <w:r w:rsidR="00927045">
        <w:t>xpenditure items, description of the expenditure and its cost</w:t>
      </w:r>
      <w:r>
        <w:t xml:space="preserve"> are listed in </w:t>
      </w:r>
      <w:r w:rsidRPr="004A66EB">
        <w:rPr>
          <w:i/>
          <w:highlight w:val="green"/>
        </w:rPr>
        <w:fldChar w:fldCharType="begin"/>
      </w:r>
      <w:r w:rsidRPr="004A66EB">
        <w:rPr>
          <w:i/>
          <w:highlight w:val="green"/>
        </w:rPr>
        <w:instrText xml:space="preserve"> REF _Ref186744291 \h  \* MERGEFORMAT </w:instrText>
      </w:r>
      <w:r w:rsidRPr="004A66EB">
        <w:rPr>
          <w:i/>
          <w:highlight w:val="green"/>
        </w:rPr>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4</w:t>
      </w:r>
      <w:r w:rsidRPr="004A66EB">
        <w:rPr>
          <w:i/>
          <w:highlight w:val="green"/>
        </w:rPr>
        <w:fldChar w:fldCharType="end"/>
      </w:r>
      <w:r>
        <w:t xml:space="preserve">. </w:t>
      </w:r>
      <w:r w:rsidR="007B4D66">
        <w:t xml:space="preserve">LW-PLA </w:t>
      </w:r>
      <w:r w:rsidR="007B4D66" w:rsidRPr="007B4D66">
        <w:t>is the largest share of the mechanical cost</w:t>
      </w:r>
      <w:r w:rsidR="00DC2AC0">
        <w:t>. I</w:t>
      </w:r>
      <w:r w:rsidR="00DC2AC0" w:rsidRPr="00DC2AC0">
        <w:t xml:space="preserve">f the weight of the vehicle can be kept under </w:t>
      </w:r>
      <w:r w:rsidR="00DC2AC0" w:rsidRPr="00A70E01">
        <w:rPr>
          <w:i/>
        </w:rPr>
        <w:t>2kg</w:t>
      </w:r>
      <w:r w:rsidR="00DC2AC0" w:rsidRPr="00DC2AC0">
        <w:t xml:space="preserve"> during the production process</w:t>
      </w:r>
      <w:r w:rsidR="00A70E01">
        <w:t>, LW-PLA will not be purchased.</w:t>
      </w:r>
      <w:r w:rsidR="00EE4374">
        <w:t xml:space="preserve"> Until it’s confirmed, the total mechanical cost is estimated as </w:t>
      </w:r>
      <w:r w:rsidR="00EE4374" w:rsidRPr="00EE4374">
        <w:rPr>
          <w:i/>
        </w:rPr>
        <w:t>3</w:t>
      </w:r>
      <w:r w:rsidR="00E027CE">
        <w:rPr>
          <w:i/>
        </w:rPr>
        <w:t>,</w:t>
      </w:r>
      <w:r w:rsidR="00EE4374" w:rsidRPr="00EE4374">
        <w:rPr>
          <w:i/>
        </w:rPr>
        <w:t>830₺</w:t>
      </w:r>
      <w:r w:rsidR="00EE4374">
        <w:t>.</w:t>
      </w:r>
    </w:p>
    <w:p w14:paraId="3C7B978E" w14:textId="095797F3" w:rsidR="00056CB4" w:rsidRDefault="00056CB4" w:rsidP="00056CB4">
      <w:pPr>
        <w:pStyle w:val="ResimYazs"/>
        <w:keepNext/>
      </w:pPr>
      <w:bookmarkStart w:id="48" w:name="_Ref186747022"/>
      <w:r w:rsidRPr="00481067">
        <w:rPr>
          <w:b/>
        </w:rPr>
        <w:t xml:space="preserve">Table </w:t>
      </w:r>
      <w:r w:rsidRPr="00481067">
        <w:rPr>
          <w:b/>
        </w:rPr>
        <w:fldChar w:fldCharType="begin"/>
      </w:r>
      <w:r w:rsidRPr="00481067">
        <w:rPr>
          <w:b/>
        </w:rPr>
        <w:instrText xml:space="preserve"> STYLEREF 1 \s </w:instrText>
      </w:r>
      <w:r w:rsidRPr="00481067">
        <w:rPr>
          <w:b/>
        </w:rPr>
        <w:fldChar w:fldCharType="separate"/>
      </w:r>
      <w:r w:rsidRPr="00481067">
        <w:rPr>
          <w:b/>
          <w:noProof/>
        </w:rPr>
        <w:t>2</w:t>
      </w:r>
      <w:r w:rsidRPr="00481067">
        <w:rPr>
          <w:b/>
        </w:rPr>
        <w:fldChar w:fldCharType="end"/>
      </w:r>
      <w:r w:rsidRPr="00481067">
        <w:rPr>
          <w:b/>
        </w:rPr>
        <w:t>.</w:t>
      </w:r>
      <w:r w:rsidRPr="00481067">
        <w:rPr>
          <w:b/>
        </w:rPr>
        <w:fldChar w:fldCharType="begin"/>
      </w:r>
      <w:r w:rsidRPr="00481067">
        <w:rPr>
          <w:b/>
        </w:rPr>
        <w:instrText xml:space="preserve"> SEQ Table \* ARABIC \s 1 </w:instrText>
      </w:r>
      <w:r w:rsidRPr="00481067">
        <w:rPr>
          <w:b/>
        </w:rPr>
        <w:fldChar w:fldCharType="separate"/>
      </w:r>
      <w:r w:rsidRPr="00481067">
        <w:rPr>
          <w:b/>
          <w:noProof/>
        </w:rPr>
        <w:t>5</w:t>
      </w:r>
      <w:r w:rsidRPr="00481067">
        <w:rPr>
          <w:b/>
        </w:rPr>
        <w:fldChar w:fldCharType="end"/>
      </w:r>
      <w:bookmarkEnd w:id="48"/>
      <w:r>
        <w:t xml:space="preserve"> Expenditure Items and Prices of </w:t>
      </w:r>
      <w:r w:rsidR="00481067">
        <w:t>Electronic/Avionic Systems to be Purchased</w:t>
      </w:r>
      <w:r>
        <w:t>.</w:t>
      </w:r>
    </w:p>
    <w:tbl>
      <w:tblPr>
        <w:tblStyle w:val="DzTablo5"/>
        <w:tblW w:w="5000" w:type="pct"/>
        <w:jc w:val="center"/>
        <w:tblLook w:val="04A0" w:firstRow="1" w:lastRow="0" w:firstColumn="1" w:lastColumn="0" w:noHBand="0" w:noVBand="1"/>
      </w:tblPr>
      <w:tblGrid>
        <w:gridCol w:w="1969"/>
        <w:gridCol w:w="6240"/>
        <w:gridCol w:w="1115"/>
      </w:tblGrid>
      <w:tr w:rsidR="005B0BCE" w:rsidRPr="00EC5070" w14:paraId="73C3ED0A" w14:textId="77777777" w:rsidTr="00A443B4">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71C9A30" w14:textId="41EA0634" w:rsidR="005B0BCE" w:rsidRPr="00571522" w:rsidRDefault="005B0BCE" w:rsidP="00A443B4">
            <w:pPr>
              <w:pStyle w:val="Table"/>
              <w:rPr>
                <w:i/>
              </w:rPr>
            </w:pPr>
            <w:r>
              <w:t>Item (</w:t>
            </w:r>
            <w:r w:rsidRPr="005B0BCE">
              <w:rPr>
                <w:i/>
              </w:rPr>
              <w:t>pcs</w:t>
            </w:r>
            <w:r>
              <w:t>)</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4F540119" w14:textId="77777777" w:rsidR="005B0BCE" w:rsidRPr="007E4E66" w:rsidRDefault="005B0BCE"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64BAF7DE" w14:textId="77777777" w:rsidR="005B0BCE" w:rsidRPr="00EC5070" w:rsidRDefault="005B0BCE"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5B0BCE" w:rsidRPr="00F843F7" w14:paraId="461C2619"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E69A054" w14:textId="1DC152AC" w:rsidR="005B0BCE" w:rsidRPr="00C253F5" w:rsidRDefault="005B0BCE" w:rsidP="00A443B4">
            <w:pPr>
              <w:pStyle w:val="Table"/>
              <w:jc w:val="left"/>
            </w:pPr>
            <w:r>
              <w:t>BLDC Motors (3)</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75388E8E" w14:textId="2F474375" w:rsidR="005B0BCE" w:rsidRPr="00F843F7" w:rsidRDefault="00F91EA9" w:rsidP="00A443B4">
            <w:pPr>
              <w:pStyle w:val="Table"/>
              <w:jc w:val="left"/>
              <w:cnfStyle w:val="000000100000" w:firstRow="0" w:lastRow="0" w:firstColumn="0" w:lastColumn="0" w:oddVBand="0" w:evenVBand="0" w:oddHBand="1" w:evenHBand="0" w:firstRowFirstColumn="0" w:firstRowLastColumn="0" w:lastRowFirstColumn="0" w:lastRowLastColumn="0"/>
              <w:rPr>
                <w:i w:val="0"/>
              </w:rPr>
            </w:pPr>
            <w:r w:rsidRPr="00F91EA9">
              <w:rPr>
                <w:i w:val="0"/>
              </w:rPr>
              <w:t xml:space="preserve">Emax </w:t>
            </w:r>
            <w:r>
              <w:rPr>
                <w:i w:val="0"/>
              </w:rPr>
              <w:t>RS2205S-2300Kv model BLDC motor</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15C1C7D6" w14:textId="69B46DCE" w:rsidR="005B0BCE" w:rsidRPr="00F843F7" w:rsidRDefault="00F91EA9"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990</w:t>
            </w:r>
          </w:p>
        </w:tc>
      </w:tr>
      <w:tr w:rsidR="005B0BCE" w:rsidRPr="00F843F7" w14:paraId="1A39BC2A"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0EE6041" w14:textId="72D14D2D" w:rsidR="005B0BCE" w:rsidRDefault="00F91EA9" w:rsidP="0050508F">
            <w:pPr>
              <w:pStyle w:val="Table"/>
              <w:jc w:val="left"/>
            </w:pPr>
            <w:r>
              <w:t>Tilt Servos (2)</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3EF68EB" w14:textId="00A4B463" w:rsidR="005B0BCE" w:rsidRPr="00F843F7" w:rsidRDefault="0050508F"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Emax ES09MD Dual–Bearing servos used for tilt mechanism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298C7E6" w14:textId="7356CF4B" w:rsidR="005B0BCE" w:rsidRPr="00F843F7" w:rsidRDefault="0050508F"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1300</w:t>
            </w:r>
          </w:p>
        </w:tc>
      </w:tr>
      <w:tr w:rsidR="005B0BCE" w:rsidRPr="00F843F7" w14:paraId="68CE549B"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3F46988" w14:textId="5A7A5E59" w:rsidR="005B0BCE" w:rsidRDefault="00630768" w:rsidP="00A443B4">
            <w:pPr>
              <w:pStyle w:val="Table"/>
              <w:jc w:val="left"/>
            </w:pPr>
            <w:r>
              <w:t>Control Servos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2814AD1" w14:textId="341B627D" w:rsidR="005B0BCE" w:rsidRPr="00F843F7" w:rsidRDefault="00630768" w:rsidP="00A443B4">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Emax ES08MA-II Metal Gear servo used for control surfaces</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7520078B" w14:textId="2995CD87" w:rsidR="005B0BCE" w:rsidRPr="00F843F7" w:rsidRDefault="00630768"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720</w:t>
            </w:r>
          </w:p>
        </w:tc>
      </w:tr>
      <w:tr w:rsidR="005B0BCE" w:rsidRPr="00F843F7" w14:paraId="7F81426C"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E90BAEA" w14:textId="46D17110" w:rsidR="005B0BCE" w:rsidRDefault="00721912" w:rsidP="00A443B4">
            <w:pPr>
              <w:pStyle w:val="Table"/>
              <w:jc w:val="left"/>
            </w:pPr>
            <w:r>
              <w:t>ESC (3)</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215F7F79" w14:textId="06F21FC4" w:rsidR="005B0BCE" w:rsidRPr="00F843F7" w:rsidRDefault="00721912"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sidRPr="00721912">
              <w:rPr>
                <w:i w:val="0"/>
              </w:rPr>
              <w:t>HSKRC 45A</w:t>
            </w:r>
            <w:r>
              <w:rPr>
                <w:i w:val="0"/>
              </w:rPr>
              <w:t xml:space="preserve"> Brushless Electronic Speed Controller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7A9FDFA" w14:textId="2D2FB982" w:rsidR="005B0BCE" w:rsidRPr="00F843F7" w:rsidRDefault="004E5B0B"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2100</w:t>
            </w:r>
          </w:p>
        </w:tc>
      </w:tr>
      <w:tr w:rsidR="005B0BCE" w:rsidRPr="00F843F7" w14:paraId="0E7038B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CDE2AF0" w14:textId="4C449728" w:rsidR="005B0BCE" w:rsidRDefault="00C81C12" w:rsidP="00A443B4">
            <w:pPr>
              <w:pStyle w:val="Table"/>
              <w:jc w:val="left"/>
            </w:pPr>
            <w:r>
              <w:t>Flight Controller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221FCDA" w14:textId="287DF1D5" w:rsidR="005B0BCE" w:rsidRDefault="00C81C12" w:rsidP="004A751E">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Pixhawk 2.4.8 Flight Controller with GPS and </w:t>
            </w:r>
            <w:r w:rsidR="004A751E">
              <w:rPr>
                <w:i w:val="0"/>
              </w:rPr>
              <w:t>Power module</w:t>
            </w:r>
            <w:r>
              <w:rPr>
                <w:i w:val="0"/>
              </w:rPr>
              <w:t xml:space="preserve"> </w:t>
            </w:r>
            <w:r w:rsidR="005B0BCE">
              <w:rPr>
                <w:i w:val="0"/>
              </w:rPr>
              <w:t xml:space="preserve">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3CEDEB7F" w14:textId="6268FDCE" w:rsidR="005B0BCE" w:rsidRPr="00F843F7" w:rsidRDefault="004A751E"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6800</w:t>
            </w:r>
          </w:p>
        </w:tc>
      </w:tr>
      <w:tr w:rsidR="005B0BCE" w14:paraId="47417D34"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23D56B9" w14:textId="11368D23" w:rsidR="005B0BCE" w:rsidRDefault="00A85CF5" w:rsidP="00A443B4">
            <w:pPr>
              <w:pStyle w:val="Table"/>
              <w:jc w:val="left"/>
            </w:pPr>
            <w:r>
              <w:t>Airspeed Sensor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0634A332" w14:textId="49CE3FC8" w:rsidR="005B0BCE" w:rsidRDefault="00A85CF5"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Pixhawk Pitot Tube and Airspeed Sensor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C655A2F" w14:textId="362E4AD9" w:rsidR="005B0BCE" w:rsidRDefault="00A85CF5"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2400</w:t>
            </w:r>
          </w:p>
        </w:tc>
      </w:tr>
      <w:tr w:rsidR="00A85CF5" w14:paraId="49CA5454"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66D1111" w14:textId="5610A281" w:rsidR="00A85CF5" w:rsidRDefault="00A85CF5" w:rsidP="00A85CF5">
            <w:pPr>
              <w:pStyle w:val="Table"/>
              <w:jc w:val="left"/>
            </w:pPr>
            <w:r>
              <w:t>Propeller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1347AD1" w14:textId="76A3240F" w:rsidR="00A85CF5" w:rsidRDefault="00A85CF5" w:rsidP="00A85CF5">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OEM 5045 3-Blade Plastic Propellers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5585BE6" w14:textId="7B0A8F64" w:rsidR="00372217" w:rsidRDefault="00A85CF5" w:rsidP="00372217">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200</w:t>
            </w:r>
          </w:p>
        </w:tc>
      </w:tr>
      <w:tr w:rsidR="00372217" w14:paraId="170A2110"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64ED85CD" w14:textId="6D266B64" w:rsidR="00372217" w:rsidRDefault="00056CB4" w:rsidP="00A85CF5">
            <w:pPr>
              <w:pStyle w:val="Table"/>
              <w:jc w:val="left"/>
            </w:pPr>
            <w:r>
              <w:t>Battery</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07330136" w14:textId="6F6A74E2" w:rsidR="00372217" w:rsidRDefault="00056CB4" w:rsidP="00A85CF5">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Leopard Power 14.8V 5200mAh Li-Po Battery</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4AC23222" w14:textId="4559BC11" w:rsidR="00372217" w:rsidRDefault="00056CB4" w:rsidP="00372217">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4000</w:t>
            </w:r>
          </w:p>
        </w:tc>
      </w:tr>
    </w:tbl>
    <w:p w14:paraId="056431D6" w14:textId="77777777" w:rsidR="00826582" w:rsidRDefault="000A47B1" w:rsidP="00774860">
      <w:r>
        <w:t xml:space="preserve">As it can be seen in </w:t>
      </w:r>
      <w:r w:rsidRPr="004A66EB">
        <w:rPr>
          <w:i/>
          <w:highlight w:val="green"/>
        </w:rPr>
        <w:fldChar w:fldCharType="begin"/>
      </w:r>
      <w:r w:rsidRPr="004A66EB">
        <w:rPr>
          <w:i/>
          <w:highlight w:val="green"/>
        </w:rPr>
        <w:instrText xml:space="preserve"> REF _Ref186747022 \h  \* MERGEFORMAT </w:instrText>
      </w:r>
      <w:r w:rsidRPr="004A66EB">
        <w:rPr>
          <w:i/>
          <w:highlight w:val="green"/>
        </w:rPr>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5</w:t>
      </w:r>
      <w:r w:rsidRPr="004A66EB">
        <w:rPr>
          <w:i/>
          <w:highlight w:val="green"/>
        </w:rPr>
        <w:fldChar w:fldCharType="end"/>
      </w:r>
      <w:r>
        <w:rPr>
          <w:i/>
        </w:rPr>
        <w:t xml:space="preserve">, </w:t>
      </w:r>
      <w:r>
        <w:t>e</w:t>
      </w:r>
      <w:r w:rsidR="00E027CE">
        <w:t xml:space="preserve">lectronic/avionic expenditure costs a total of </w:t>
      </w:r>
      <w:r w:rsidR="00E027CE" w:rsidRPr="00E027CE">
        <w:rPr>
          <w:i/>
        </w:rPr>
        <w:t>18,510₺</w:t>
      </w:r>
      <w:r w:rsidR="00E027CE">
        <w:t xml:space="preserve">. </w:t>
      </w:r>
      <w:r w:rsidR="002A5417" w:rsidRPr="002A5417">
        <w:t>The flight controller takes up a la</w:t>
      </w:r>
      <w:r w:rsidR="0026473B">
        <w:t xml:space="preserve">rge share of these expenditures with </w:t>
      </w:r>
      <w:r w:rsidR="0026473B" w:rsidRPr="0026473B">
        <w:rPr>
          <w:i/>
        </w:rPr>
        <w:t>6,800₺</w:t>
      </w:r>
      <w:r w:rsidR="0026473B">
        <w:t xml:space="preserve">. </w:t>
      </w:r>
      <w:r w:rsidR="0026473B" w:rsidRPr="0026473B">
        <w:t xml:space="preserve">With a price of </w:t>
      </w:r>
      <w:r w:rsidR="0026473B">
        <w:rPr>
          <w:i/>
        </w:rPr>
        <w:t>4,</w:t>
      </w:r>
      <w:r w:rsidR="0026473B" w:rsidRPr="0026473B">
        <w:t>000</w:t>
      </w:r>
      <w:r w:rsidR="0026473B">
        <w:t>₺, it</w:t>
      </w:r>
      <w:r w:rsidR="0026473B" w:rsidRPr="0026473B">
        <w:t xml:space="preserve"> is followed by battery expenditure.</w:t>
      </w:r>
      <w:r w:rsidR="008733CD">
        <w:t xml:space="preserve"> </w:t>
      </w:r>
      <w:r w:rsidR="00DE26BA" w:rsidRPr="00DE26BA">
        <w:t>Considering the complex</w:t>
      </w:r>
      <w:r w:rsidR="00DE26BA">
        <w:t>ity</w:t>
      </w:r>
      <w:r w:rsidR="00DE26BA" w:rsidRPr="00DE26BA">
        <w:t xml:space="preserve"> of the electronics used in </w:t>
      </w:r>
      <w:r w:rsidR="00DE26BA">
        <w:t>aerial systems</w:t>
      </w:r>
      <w:r w:rsidR="00DE26BA" w:rsidRPr="00DE26BA">
        <w:t xml:space="preserve"> and the import costs, such prices are not surprising.</w:t>
      </w:r>
      <w:r w:rsidR="00DE26BA">
        <w:t xml:space="preserve"> </w:t>
      </w:r>
    </w:p>
    <w:p w14:paraId="08395A78" w14:textId="33FCB625" w:rsidR="00364A5F" w:rsidRDefault="004A66EB" w:rsidP="00774860">
      <w:r w:rsidRPr="004A66EB">
        <w:t>As shown in the</w:t>
      </w:r>
      <w:r>
        <w:t xml:space="preserve"> </w:t>
      </w:r>
      <w:r w:rsidRPr="004A66EB">
        <w:rPr>
          <w:i/>
          <w:highlight w:val="green"/>
        </w:rPr>
        <w:fldChar w:fldCharType="begin"/>
      </w:r>
      <w:r w:rsidRPr="004A66EB">
        <w:rPr>
          <w:i/>
          <w:highlight w:val="green"/>
        </w:rPr>
        <w:instrText xml:space="preserve"> REF _Ref186747022 \h  \* MERGEFORMAT </w:instrText>
      </w:r>
      <w:r w:rsidRPr="004A66EB">
        <w:rPr>
          <w:i/>
          <w:highlight w:val="green"/>
        </w:rPr>
      </w:r>
      <w:r w:rsidRPr="004A66EB">
        <w:rPr>
          <w:i/>
          <w:highlight w:val="green"/>
        </w:rPr>
        <w:fldChar w:fldCharType="separate"/>
      </w:r>
      <w:r w:rsidRPr="004A66EB">
        <w:rPr>
          <w:i/>
          <w:highlight w:val="green"/>
        </w:rPr>
        <w:t xml:space="preserve">Table </w:t>
      </w:r>
      <w:r w:rsidRPr="004A66EB">
        <w:rPr>
          <w:i/>
          <w:noProof/>
          <w:highlight w:val="green"/>
        </w:rPr>
        <w:t>2</w:t>
      </w:r>
      <w:r w:rsidRPr="004A66EB">
        <w:rPr>
          <w:i/>
          <w:highlight w:val="green"/>
        </w:rPr>
        <w:t>.</w:t>
      </w:r>
      <w:r w:rsidRPr="004A66EB">
        <w:rPr>
          <w:i/>
          <w:noProof/>
          <w:highlight w:val="green"/>
        </w:rPr>
        <w:t>5</w:t>
      </w:r>
      <w:r w:rsidRPr="004A66EB">
        <w:rPr>
          <w:i/>
          <w:highlight w:val="green"/>
        </w:rPr>
        <w:fldChar w:fldCharType="end"/>
      </w:r>
      <w:r w:rsidRPr="004A66EB">
        <w:t xml:space="preserve">, </w:t>
      </w:r>
      <w:r>
        <w:t>the</w:t>
      </w:r>
      <w:r w:rsidRPr="004A66EB">
        <w:t xml:space="preserve"> </w:t>
      </w:r>
      <w:r>
        <w:t xml:space="preserve">expenditures include the cost of the airspeed </w:t>
      </w:r>
      <w:r w:rsidRPr="004A66EB">
        <w:t>sensor.</w:t>
      </w:r>
      <w:r w:rsidR="00145B52">
        <w:t xml:space="preserve"> </w:t>
      </w:r>
      <w:r w:rsidR="000B0952">
        <w:t>The airspeed</w:t>
      </w:r>
      <w:r w:rsidR="000B0952" w:rsidRPr="000B0952">
        <w:t xml:space="preserve"> sensor measures the difference between</w:t>
      </w:r>
      <w:r w:rsidR="000B0952">
        <w:t xml:space="preserve"> pressure at</w:t>
      </w:r>
      <w:r w:rsidR="000B0952" w:rsidRPr="000B0952">
        <w:t xml:space="preserve"> </w:t>
      </w:r>
      <w:r w:rsidR="000B0952">
        <w:t xml:space="preserve">stagnation point and static pressure. </w:t>
      </w:r>
      <w:r w:rsidR="0000381C">
        <w:t>The measurements are transferred to flight controller by using I2C communication protocol, and t</w:t>
      </w:r>
      <w:r w:rsidR="0000381C" w:rsidRPr="0000381C">
        <w:t xml:space="preserve">he </w:t>
      </w:r>
      <w:r w:rsidR="0000381C">
        <w:t>velocity</w:t>
      </w:r>
      <w:r w:rsidR="0000381C" w:rsidRPr="0000381C">
        <w:t xml:space="preserve"> of air </w:t>
      </w:r>
      <w:r w:rsidR="0000381C">
        <w:t>is calculated by flight controller using Bernoulli equation.</w:t>
      </w:r>
      <w:r w:rsidR="000D42CA" w:rsidRPr="000D42CA">
        <w:t xml:space="preserve"> With this data, the flight controller can prevent the vehicle from falling below stall speed </w:t>
      </w:r>
      <w:r w:rsidR="005226A4" w:rsidRPr="005226A4">
        <w:t>It can also per</w:t>
      </w:r>
      <w:r w:rsidR="005226A4">
        <w:t xml:space="preserve">form autonomous flight with the connected </w:t>
      </w:r>
      <w:r w:rsidR="005226A4" w:rsidRPr="005226A4">
        <w:t>GPS module and built-in accelerometer.</w:t>
      </w:r>
      <w:r w:rsidR="0000381C">
        <w:t xml:space="preserve"> </w:t>
      </w:r>
      <w:r w:rsidR="004A3CB7">
        <w:t>T</w:t>
      </w:r>
      <w:r w:rsidR="004A3CB7" w:rsidRPr="004A3CB7">
        <w:t xml:space="preserve">he calculation </w:t>
      </w:r>
      <w:r w:rsidR="004A3CB7">
        <w:t>strength</w:t>
      </w:r>
      <w:r w:rsidR="004A3CB7" w:rsidRPr="004A3CB7">
        <w:t xml:space="preserve"> of the flight controller is based on</w:t>
      </w:r>
      <w:r w:rsidR="004A3CB7">
        <w:t xml:space="preserve"> STM32-H7 mi</w:t>
      </w:r>
      <w:r w:rsidR="002E444C">
        <w:t xml:space="preserve">crocontroller which can run flight code at 480Hz. </w:t>
      </w:r>
      <w:r w:rsidR="001F29A7">
        <w:t>Another reason for such performance is the optimised operation of the open source Ardupilot software.</w:t>
      </w:r>
    </w:p>
    <w:p w14:paraId="669DBAB0" w14:textId="5CADC5B6" w:rsidR="00364A5F" w:rsidRPr="002F1CB3" w:rsidRDefault="00F873E0" w:rsidP="00774860">
      <w:r>
        <w:t xml:space="preserve">At the end of the chapter, total expenditure is calculated as </w:t>
      </w:r>
      <w:r w:rsidR="002F1CB3" w:rsidRPr="002F1CB3">
        <w:rPr>
          <w:i/>
        </w:rPr>
        <w:t>22,340₺</w:t>
      </w:r>
      <w:r w:rsidR="002F1CB3">
        <w:t>. I</w:t>
      </w:r>
      <w:r w:rsidR="002F1CB3" w:rsidRPr="002F1CB3">
        <w:t xml:space="preserve">t should not be forgotten that </w:t>
      </w:r>
      <w:r w:rsidR="00E77649">
        <w:t>it</w:t>
      </w:r>
      <w:r w:rsidR="002F1CB3" w:rsidRPr="002F1CB3">
        <w:t xml:space="preserve"> is an estimated</w:t>
      </w:r>
      <w:r w:rsidR="00E67B43">
        <w:t xml:space="preserve"> and rough</w:t>
      </w:r>
      <w:r w:rsidR="002F1CB3" w:rsidRPr="002F1CB3">
        <w:t xml:space="preserve"> calculation made in today's conditions.</w:t>
      </w:r>
      <w:r w:rsidR="00E67B43">
        <w:t xml:space="preserve"> Prices may change at the end of the year due to factors such as </w:t>
      </w:r>
      <w:r w:rsidR="00E77649">
        <w:t>inflation, tax rates and stock-outs.</w:t>
      </w:r>
    </w:p>
    <w:p w14:paraId="68F79EC5" w14:textId="77777777" w:rsidR="00364A5F" w:rsidRPr="00300FE3" w:rsidRDefault="00364A5F" w:rsidP="00774860"/>
    <w:p w14:paraId="0303F436" w14:textId="77777777" w:rsidR="004B5771" w:rsidRDefault="004B5771" w:rsidP="004B5771">
      <w:pPr>
        <w:pStyle w:val="Balk2"/>
        <w:numPr>
          <w:ilvl w:val="1"/>
          <w:numId w:val="2"/>
        </w:numPr>
      </w:pPr>
      <w:bookmarkStart w:id="49" w:name="_Toc186827732"/>
      <w:bookmarkStart w:id="50" w:name="_Toc186827963"/>
      <w:r w:rsidRPr="004B5771">
        <w:lastRenderedPageBreak/>
        <w:t>Project Management</w:t>
      </w:r>
      <w:bookmarkEnd w:id="49"/>
      <w:bookmarkEnd w:id="50"/>
    </w:p>
    <w:p w14:paraId="31408FF7" w14:textId="62F521E8" w:rsidR="00DC275A" w:rsidRDefault="00A75C9C" w:rsidP="004B5771">
      <w:r>
        <w:t xml:space="preserve">The path need to be followed in the design of a VTOL aircraft is not straight forward. </w:t>
      </w:r>
      <w:r w:rsidR="00374ECB">
        <w:t xml:space="preserve">At some stages, retrospective updates would be required to achieve better results. </w:t>
      </w:r>
      <w:r w:rsidR="00DC33EB">
        <w:t xml:space="preserve">For example, </w:t>
      </w:r>
      <w:r w:rsidR="00F806BE">
        <w:t xml:space="preserve">at the angle of attack where the wing generates sufficient lift </w:t>
      </w:r>
      <w:r w:rsidR="00256547">
        <w:t xml:space="preserve">could not be the angle where the vehicle is at static equilibrium. </w:t>
      </w:r>
      <w:r w:rsidR="00BC3C51">
        <w:t>In such case, it may appropriate to find retrospective solution such as redesigning the wing or changing the airfoil.</w:t>
      </w:r>
      <w:r w:rsidR="001B47D0">
        <w:t xml:space="preserve"> Through the </w:t>
      </w:r>
      <w:r w:rsidR="00D90405">
        <w:t>researches</w:t>
      </w:r>
      <w:r w:rsidR="001B47D0">
        <w:t>, such phases were learnt before starting the design and a</w:t>
      </w:r>
      <w:r w:rsidR="00D90405">
        <w:t xml:space="preserve"> design path-way was</w:t>
      </w:r>
      <w:r w:rsidR="001B47D0">
        <w:t xml:space="preserve"> established.</w:t>
      </w:r>
      <w:r w:rsidR="003D0985">
        <w:t xml:space="preserve"> </w:t>
      </w:r>
      <w:r w:rsidR="00457C2D">
        <w:t>The progress tree showing the design steps is shown in</w:t>
      </w:r>
      <w:r w:rsidR="00891E38">
        <w:t xml:space="preserve"> </w:t>
      </w:r>
      <w:r w:rsidR="00891E38" w:rsidRPr="003371B1">
        <w:rPr>
          <w:i/>
          <w:highlight w:val="green"/>
        </w:rPr>
        <w:fldChar w:fldCharType="begin"/>
      </w:r>
      <w:r w:rsidR="00891E38" w:rsidRPr="003371B1">
        <w:rPr>
          <w:i/>
          <w:highlight w:val="green"/>
        </w:rPr>
        <w:instrText xml:space="preserve"> REF _Ref186730842 \h  \* MERGEFORMAT </w:instrText>
      </w:r>
      <w:r w:rsidR="00891E38" w:rsidRPr="003371B1">
        <w:rPr>
          <w:i/>
          <w:highlight w:val="green"/>
        </w:rPr>
      </w:r>
      <w:r w:rsidR="00891E38" w:rsidRPr="003371B1">
        <w:rPr>
          <w:i/>
          <w:highlight w:val="green"/>
        </w:rPr>
        <w:fldChar w:fldCharType="separate"/>
      </w:r>
      <w:r w:rsidR="00891E38" w:rsidRPr="003371B1">
        <w:rPr>
          <w:i/>
          <w:highlight w:val="green"/>
        </w:rPr>
        <w:t xml:space="preserve">Figure </w:t>
      </w:r>
      <w:r w:rsidR="00891E38" w:rsidRPr="003371B1">
        <w:rPr>
          <w:i/>
          <w:noProof/>
          <w:highlight w:val="green"/>
        </w:rPr>
        <w:t>2</w:t>
      </w:r>
      <w:r w:rsidR="00891E38" w:rsidRPr="003371B1">
        <w:rPr>
          <w:i/>
          <w:highlight w:val="green"/>
        </w:rPr>
        <w:t>.</w:t>
      </w:r>
      <w:r w:rsidR="00891E38" w:rsidRPr="003371B1">
        <w:rPr>
          <w:i/>
          <w:noProof/>
          <w:highlight w:val="green"/>
        </w:rPr>
        <w:t>16</w:t>
      </w:r>
      <w:r w:rsidR="00891E38" w:rsidRPr="003371B1">
        <w:rPr>
          <w:i/>
          <w:highlight w:val="green"/>
        </w:rPr>
        <w:fldChar w:fldCharType="end"/>
      </w:r>
      <w:r w:rsidR="00457C2D" w:rsidRPr="003371B1">
        <w:rPr>
          <w:highlight w:val="green"/>
        </w:rPr>
        <w:t>.</w:t>
      </w:r>
    </w:p>
    <w:p w14:paraId="0AC37BA3" w14:textId="77777777" w:rsidR="000E61D6" w:rsidRDefault="000E61D6" w:rsidP="000E61D6">
      <w:pPr>
        <w:keepNext/>
        <w:ind w:firstLine="0"/>
        <w:jc w:val="center"/>
      </w:pPr>
      <w:r>
        <w:rPr>
          <w:noProof/>
          <w:lang w:eastAsia="en-GB"/>
        </w:rPr>
        <w:drawing>
          <wp:inline distT="0" distB="0" distL="0" distR="0" wp14:anchorId="476EF833" wp14:editId="68F892F4">
            <wp:extent cx="5766919" cy="4038600"/>
            <wp:effectExtent l="19050" t="19050" r="24765" b="190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_Path.png"/>
                    <pic:cNvPicPr/>
                  </pic:nvPicPr>
                  <pic:blipFill rotWithShape="1">
                    <a:blip r:embed="rId27" cstate="print">
                      <a:extLst>
                        <a:ext uri="{28A0092B-C50C-407E-A947-70E740481C1C}">
                          <a14:useLocalDpi xmlns:a14="http://schemas.microsoft.com/office/drawing/2010/main" val="0"/>
                        </a:ext>
                      </a:extLst>
                    </a:blip>
                    <a:srcRect t="1710" r="2896" b="7627"/>
                    <a:stretch/>
                  </pic:blipFill>
                  <pic:spPr bwMode="auto">
                    <a:xfrm>
                      <a:off x="0" y="0"/>
                      <a:ext cx="5767754" cy="4039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5A618F" w14:textId="327E023F" w:rsidR="000E61D6" w:rsidRDefault="000E61D6" w:rsidP="000E61D6">
      <w:pPr>
        <w:pStyle w:val="ResimYazs"/>
        <w:jc w:val="center"/>
      </w:pPr>
      <w:bookmarkStart w:id="51" w:name="_Ref186730842"/>
      <w:bookmarkStart w:id="52" w:name="_Ref186730837"/>
      <w:r w:rsidRPr="000E61D6">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16</w:t>
      </w:r>
      <w:r w:rsidR="005531AA">
        <w:rPr>
          <w:b/>
        </w:rPr>
        <w:fldChar w:fldCharType="end"/>
      </w:r>
      <w:bookmarkEnd w:id="51"/>
      <w:r>
        <w:rPr>
          <w:b/>
        </w:rPr>
        <w:t xml:space="preserve"> </w:t>
      </w:r>
      <w:r w:rsidR="00891E38">
        <w:t>The Progress Tree of VTOL Design Process.</w:t>
      </w:r>
      <w:bookmarkEnd w:id="52"/>
      <w:r w:rsidR="00891E38">
        <w:t xml:space="preserve"> </w:t>
      </w:r>
    </w:p>
    <w:p w14:paraId="5CC1811A" w14:textId="39BA9BBB" w:rsidR="000B60F0" w:rsidRDefault="00394B64" w:rsidP="00671303">
      <w:r>
        <w:t xml:space="preserve">In </w:t>
      </w:r>
      <w:r w:rsidRPr="006B4560">
        <w:rPr>
          <w:i/>
          <w:highlight w:val="green"/>
        </w:rPr>
        <w:fldChar w:fldCharType="begin"/>
      </w:r>
      <w:r w:rsidRPr="006B4560">
        <w:rPr>
          <w:i/>
          <w:highlight w:val="green"/>
        </w:rPr>
        <w:instrText xml:space="preserve"> REF _Ref186730842 \h  \* MERGEFORMAT </w:instrText>
      </w:r>
      <w:r w:rsidRPr="006B4560">
        <w:rPr>
          <w:i/>
          <w:highlight w:val="green"/>
        </w:rPr>
      </w:r>
      <w:r w:rsidRPr="006B4560">
        <w:rPr>
          <w:i/>
          <w:highlight w:val="green"/>
        </w:rPr>
        <w:fldChar w:fldCharType="separate"/>
      </w:r>
      <w:r w:rsidRPr="006B4560">
        <w:rPr>
          <w:i/>
          <w:highlight w:val="green"/>
        </w:rPr>
        <w:t xml:space="preserve">Figure </w:t>
      </w:r>
      <w:r w:rsidRPr="006B4560">
        <w:rPr>
          <w:i/>
          <w:noProof/>
          <w:highlight w:val="green"/>
        </w:rPr>
        <w:t>2</w:t>
      </w:r>
      <w:r w:rsidRPr="006B4560">
        <w:rPr>
          <w:i/>
          <w:highlight w:val="green"/>
        </w:rPr>
        <w:t>.</w:t>
      </w:r>
      <w:r w:rsidRPr="006B4560">
        <w:rPr>
          <w:i/>
          <w:noProof/>
          <w:highlight w:val="green"/>
        </w:rPr>
        <w:t>16</w:t>
      </w:r>
      <w:r w:rsidRPr="006B4560">
        <w:rPr>
          <w:i/>
          <w:highlight w:val="green"/>
        </w:rPr>
        <w:fldChar w:fldCharType="end"/>
      </w:r>
      <w:r>
        <w:t xml:space="preserve">, blue coloured boxes </w:t>
      </w:r>
      <w:r w:rsidR="008E230C">
        <w:t>indicate design constrains</w:t>
      </w:r>
      <w:r w:rsidR="00547059">
        <w:t xml:space="preserve"> mentioned in introduction. Also, </w:t>
      </w:r>
      <w:r w:rsidR="000B2C3B">
        <w:t>retro</w:t>
      </w:r>
      <w:r w:rsidR="00C83D54">
        <w:t xml:space="preserve">spectively </w:t>
      </w:r>
      <w:r w:rsidR="00E868D8">
        <w:t xml:space="preserve">dependent stages are connected by bidirectional arrows drawn between each other. </w:t>
      </w:r>
      <w:r w:rsidR="00EE0049">
        <w:t>Detailed design develops by combining semi-dependent stages. Each completed stages finds its places in the detailed design.</w:t>
      </w:r>
      <w:r w:rsidR="00671303">
        <w:t xml:space="preserve"> The design phases shown in </w:t>
      </w:r>
      <w:r w:rsidR="00671303" w:rsidRPr="008C4B7C">
        <w:rPr>
          <w:i/>
          <w:highlight w:val="green"/>
        </w:rPr>
        <w:fldChar w:fldCharType="begin"/>
      </w:r>
      <w:r w:rsidR="00671303" w:rsidRPr="008C4B7C">
        <w:rPr>
          <w:i/>
          <w:highlight w:val="green"/>
        </w:rPr>
        <w:instrText xml:space="preserve"> REF _Ref186730842 \h  \* MERGEFORMAT </w:instrText>
      </w:r>
      <w:r w:rsidR="00671303" w:rsidRPr="008C4B7C">
        <w:rPr>
          <w:i/>
          <w:highlight w:val="green"/>
        </w:rPr>
      </w:r>
      <w:r w:rsidR="00671303" w:rsidRPr="008C4B7C">
        <w:rPr>
          <w:i/>
          <w:highlight w:val="green"/>
        </w:rPr>
        <w:fldChar w:fldCharType="separate"/>
      </w:r>
      <w:r w:rsidR="00671303" w:rsidRPr="008C4B7C">
        <w:rPr>
          <w:i/>
          <w:highlight w:val="green"/>
        </w:rPr>
        <w:t xml:space="preserve">Figure </w:t>
      </w:r>
      <w:r w:rsidR="00671303" w:rsidRPr="008C4B7C">
        <w:rPr>
          <w:i/>
          <w:noProof/>
          <w:highlight w:val="green"/>
        </w:rPr>
        <w:t>2</w:t>
      </w:r>
      <w:r w:rsidR="00671303" w:rsidRPr="008C4B7C">
        <w:rPr>
          <w:i/>
          <w:highlight w:val="green"/>
        </w:rPr>
        <w:t>.</w:t>
      </w:r>
      <w:r w:rsidR="00671303" w:rsidRPr="008C4B7C">
        <w:rPr>
          <w:i/>
          <w:noProof/>
          <w:highlight w:val="green"/>
        </w:rPr>
        <w:t>16</w:t>
      </w:r>
      <w:r w:rsidR="00671303" w:rsidRPr="008C4B7C">
        <w:rPr>
          <w:i/>
          <w:highlight w:val="green"/>
        </w:rPr>
        <w:fldChar w:fldCharType="end"/>
      </w:r>
      <w:r w:rsidR="00671303">
        <w:rPr>
          <w:i/>
        </w:rPr>
        <w:t xml:space="preserve"> </w:t>
      </w:r>
      <w:r w:rsidR="00671303" w:rsidRPr="005A1E57">
        <w:t>were used to create a Gantt Chard.</w:t>
      </w:r>
    </w:p>
    <w:p w14:paraId="5BA0C4F0" w14:textId="2070DA69" w:rsidR="00EE4AD8" w:rsidRDefault="000B60F0" w:rsidP="00394B64">
      <w:r>
        <w:t xml:space="preserve">Most stages of the design process were carried out as a team. </w:t>
      </w:r>
      <w:r w:rsidR="00C22702">
        <w:t>Although</w:t>
      </w:r>
      <w:r w:rsidR="00C75167">
        <w:t xml:space="preserve"> t</w:t>
      </w:r>
      <w:r w:rsidR="000F4A54">
        <w:t>he works done individually are generally not suitable to be done as a team</w:t>
      </w:r>
      <w:r w:rsidR="00C75167">
        <w:t xml:space="preserve">; ideas and </w:t>
      </w:r>
      <w:r w:rsidR="00C22702">
        <w:t xml:space="preserve">important points were discussed before and after the work. </w:t>
      </w:r>
      <w:r w:rsidR="00CE6E91">
        <w:t xml:space="preserve">In case of that the member encounters a problem during the work, possible solutions and </w:t>
      </w:r>
      <w:r w:rsidR="0027181F">
        <w:t xml:space="preserve">approaches have been investigated and decided as a team. </w:t>
      </w:r>
      <w:r w:rsidR="00613392" w:rsidRPr="00613392">
        <w:t>The analyses and designs using XFLR5 were done as a team since we both wanted to learn the program individually.</w:t>
      </w:r>
      <w:r w:rsidR="00613392">
        <w:t xml:space="preserve"> </w:t>
      </w:r>
      <w:r w:rsidR="00B04B89">
        <w:t xml:space="preserve">Metin has carried out 3D modelling </w:t>
      </w:r>
      <w:r w:rsidR="007502FA">
        <w:t xml:space="preserve">of the wing and fuselage, numerical deflection analysis and </w:t>
      </w:r>
      <w:r w:rsidR="00971833">
        <w:t>finite element</w:t>
      </w:r>
      <w:r w:rsidR="007502FA">
        <w:t xml:space="preserve"> analysis. Harun has carried out </w:t>
      </w:r>
      <w:r w:rsidR="006C4491">
        <w:t>3D modelling of the tail</w:t>
      </w:r>
      <w:r w:rsidR="00587417">
        <w:t>,</w:t>
      </w:r>
      <w:r w:rsidR="006C4491">
        <w:t xml:space="preserve"> </w:t>
      </w:r>
      <w:r w:rsidR="00587417">
        <w:t>designing and modelling of</w:t>
      </w:r>
      <w:r w:rsidR="006C4491">
        <w:t xml:space="preserve"> tilt mechanism</w:t>
      </w:r>
      <w:r w:rsidR="00587417">
        <w:t xml:space="preserve"> and the</w:t>
      </w:r>
      <w:r w:rsidR="00141A28">
        <w:t xml:space="preserve"> servo actuator selection</w:t>
      </w:r>
      <w:r w:rsidR="00587417">
        <w:t>.</w:t>
      </w:r>
      <w:r w:rsidR="00C9547F">
        <w:t xml:space="preserve"> </w:t>
      </w:r>
      <w:r w:rsidR="009069DD">
        <w:t xml:space="preserve">BLDC motor selection, </w:t>
      </w:r>
      <w:r w:rsidR="00C9547F">
        <w:t>Material selection and performance evaluation have been carried out together.</w:t>
      </w:r>
    </w:p>
    <w:p w14:paraId="2477BD7F" w14:textId="31967476" w:rsidR="00671303" w:rsidRDefault="00671303" w:rsidP="00671303">
      <w:r w:rsidRPr="005A1E57">
        <w:lastRenderedPageBreak/>
        <w:t>Gantt Chard is a table</w:t>
      </w:r>
      <w:r>
        <w:t xml:space="preserve"> contains activities that need to be done in order to complete a project. It also contains the time these activities are expected to take. Even though all stages were started on time, some stages could not be completed in expected time. The reason behind this can be poor prediction of required time for subtask or seasonal labour intensity. Stages not completed on time are Airfoil Selection, Motor &amp; Propeller Selection and Tilt Mechanism Design tasks as it can be in </w:t>
      </w:r>
      <w:r w:rsidRPr="00E62301">
        <w:rPr>
          <w:i/>
          <w:highlight w:val="green"/>
        </w:rPr>
        <w:fldChar w:fldCharType="begin"/>
      </w:r>
      <w:r w:rsidRPr="00E62301">
        <w:rPr>
          <w:i/>
          <w:highlight w:val="green"/>
        </w:rPr>
        <w:instrText xml:space="preserve"> REF _Ref186736253 \h  \* MERGEFORMAT </w:instrText>
      </w:r>
      <w:r w:rsidRPr="00E62301">
        <w:rPr>
          <w:i/>
          <w:highlight w:val="green"/>
        </w:rPr>
      </w:r>
      <w:r w:rsidRPr="00E62301">
        <w:rPr>
          <w:i/>
          <w:highlight w:val="green"/>
        </w:rPr>
        <w:fldChar w:fldCharType="separate"/>
      </w:r>
      <w:r w:rsidRPr="00E62301">
        <w:rPr>
          <w:i/>
          <w:highlight w:val="green"/>
        </w:rPr>
        <w:t xml:space="preserve">Figure </w:t>
      </w:r>
      <w:r w:rsidRPr="00E62301">
        <w:rPr>
          <w:i/>
          <w:noProof/>
          <w:highlight w:val="green"/>
        </w:rPr>
        <w:t>2</w:t>
      </w:r>
      <w:r w:rsidRPr="00E62301">
        <w:rPr>
          <w:i/>
          <w:highlight w:val="green"/>
        </w:rPr>
        <w:t>.</w:t>
      </w:r>
      <w:r w:rsidRPr="00E62301">
        <w:rPr>
          <w:i/>
          <w:noProof/>
          <w:highlight w:val="green"/>
        </w:rPr>
        <w:t>17</w:t>
      </w:r>
      <w:r w:rsidRPr="00E62301">
        <w:rPr>
          <w:i/>
          <w:highlight w:val="green"/>
        </w:rPr>
        <w:fldChar w:fldCharType="end"/>
      </w:r>
      <w:r w:rsidRPr="00E62301">
        <w:rPr>
          <w:highlight w:val="green"/>
        </w:rPr>
        <w:t>.</w:t>
      </w:r>
    </w:p>
    <w:p w14:paraId="62750EB4" w14:textId="77777777" w:rsidR="005A6733" w:rsidRDefault="00335BAE" w:rsidP="005A6733">
      <w:pPr>
        <w:keepNext/>
        <w:ind w:firstLine="0"/>
        <w:jc w:val="center"/>
      </w:pPr>
      <w:r>
        <w:rPr>
          <w:noProof/>
          <w:lang w:eastAsia="en-GB"/>
        </w:rPr>
        <w:drawing>
          <wp:inline distT="0" distB="0" distL="0" distR="0" wp14:anchorId="64947AF1" wp14:editId="3BC5890B">
            <wp:extent cx="5742000" cy="3169711"/>
            <wp:effectExtent l="19050" t="19050" r="11430" b="1206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_Chard_Design.png"/>
                    <pic:cNvPicPr/>
                  </pic:nvPicPr>
                  <pic:blipFill rotWithShape="1">
                    <a:blip r:embed="rId28">
                      <a:extLst>
                        <a:ext uri="{28A0092B-C50C-407E-A947-70E740481C1C}">
                          <a14:useLocalDpi xmlns:a14="http://schemas.microsoft.com/office/drawing/2010/main" val="0"/>
                        </a:ext>
                      </a:extLst>
                    </a:blip>
                    <a:srcRect t="341" b="454"/>
                    <a:stretch/>
                  </pic:blipFill>
                  <pic:spPr bwMode="auto">
                    <a:xfrm>
                      <a:off x="0" y="0"/>
                      <a:ext cx="5742000" cy="31697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C1FAD7" w14:textId="10EC0644" w:rsidR="005A6733" w:rsidRDefault="005A6733" w:rsidP="005A6733">
      <w:pPr>
        <w:pStyle w:val="ResimYazs"/>
        <w:jc w:val="center"/>
      </w:pPr>
      <w:bookmarkStart w:id="53" w:name="_Ref186736253"/>
      <w:r w:rsidRPr="0063664B">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17</w:t>
      </w:r>
      <w:r w:rsidR="005531AA">
        <w:rPr>
          <w:b/>
        </w:rPr>
        <w:fldChar w:fldCharType="end"/>
      </w:r>
      <w:bookmarkEnd w:id="53"/>
      <w:r w:rsidR="0063664B">
        <w:t xml:space="preserve"> T</w:t>
      </w:r>
      <w:r w:rsidR="002D6489">
        <w:t xml:space="preserve">he Gantt Chard of the Designing of </w:t>
      </w:r>
      <w:r w:rsidR="0063664B">
        <w:t xml:space="preserve">the VTOL aircraft </w:t>
      </w:r>
      <w:r w:rsidR="00544084">
        <w:t>for ME429</w:t>
      </w:r>
      <w:r w:rsidR="0063664B">
        <w:t>.</w:t>
      </w:r>
    </w:p>
    <w:p w14:paraId="1F79D882" w14:textId="5F5826B6" w:rsidR="00671303" w:rsidRPr="00671303" w:rsidRDefault="00671303" w:rsidP="00671303">
      <w:r>
        <w:t xml:space="preserve">Another Gantt chard for the next step which will be carried out in ME492 course of the project is also provided in </w:t>
      </w:r>
      <w:r w:rsidRPr="00920AEF">
        <w:rPr>
          <w:i/>
          <w:highlight w:val="green"/>
        </w:rPr>
        <w:fldChar w:fldCharType="begin"/>
      </w:r>
      <w:r w:rsidRPr="00920AEF">
        <w:rPr>
          <w:i/>
          <w:highlight w:val="green"/>
        </w:rPr>
        <w:instrText xml:space="preserve"> REF _Ref186741827 \h  \* MERGEFORMAT </w:instrText>
      </w:r>
      <w:r w:rsidRPr="00920AEF">
        <w:rPr>
          <w:i/>
          <w:highlight w:val="green"/>
        </w:rPr>
      </w:r>
      <w:r w:rsidRPr="00920AEF">
        <w:rPr>
          <w:i/>
          <w:highlight w:val="green"/>
        </w:rPr>
        <w:fldChar w:fldCharType="separate"/>
      </w:r>
      <w:r w:rsidRPr="00920AEF">
        <w:rPr>
          <w:i/>
          <w:highlight w:val="green"/>
        </w:rPr>
        <w:t xml:space="preserve">Figure </w:t>
      </w:r>
      <w:r w:rsidRPr="00920AEF">
        <w:rPr>
          <w:i/>
          <w:noProof/>
          <w:highlight w:val="green"/>
        </w:rPr>
        <w:t>2</w:t>
      </w:r>
      <w:r w:rsidRPr="00920AEF">
        <w:rPr>
          <w:i/>
          <w:highlight w:val="green"/>
        </w:rPr>
        <w:t>.</w:t>
      </w:r>
      <w:r w:rsidRPr="00920AEF">
        <w:rPr>
          <w:i/>
          <w:noProof/>
          <w:highlight w:val="green"/>
        </w:rPr>
        <w:t>18</w:t>
      </w:r>
      <w:r w:rsidRPr="00920AEF">
        <w:rPr>
          <w:i/>
          <w:highlight w:val="green"/>
        </w:rPr>
        <w:fldChar w:fldCharType="end"/>
      </w:r>
      <w:r>
        <w:t>. It is aimed to manufacture designed aircraft in this semester. Possible stages of the production process and time each takes are listed. The finalised version of the Gantt chard could differ in the future.</w:t>
      </w:r>
      <w:r>
        <w:fldChar w:fldCharType="begin"/>
      </w:r>
      <w:r>
        <w:instrText xml:space="preserve"> REF _Ref186730837 \h </w:instrText>
      </w:r>
      <w:r>
        <w:fldChar w:fldCharType="end"/>
      </w:r>
    </w:p>
    <w:p w14:paraId="0C95CE20" w14:textId="77777777" w:rsidR="00C63A9C" w:rsidRDefault="00C63A9C" w:rsidP="00C63A9C">
      <w:pPr>
        <w:keepNext/>
        <w:ind w:firstLine="0"/>
        <w:jc w:val="center"/>
      </w:pPr>
      <w:r>
        <w:rPr>
          <w:noProof/>
          <w:lang w:eastAsia="en-GB"/>
        </w:rPr>
        <w:drawing>
          <wp:inline distT="0" distB="0" distL="0" distR="0" wp14:anchorId="70E351FF" wp14:editId="76BC0272">
            <wp:extent cx="5742000" cy="3222741"/>
            <wp:effectExtent l="19050" t="19050" r="11430" b="158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nt_Chard_Production.png"/>
                    <pic:cNvPicPr/>
                  </pic:nvPicPr>
                  <pic:blipFill>
                    <a:blip r:embed="rId29">
                      <a:extLst>
                        <a:ext uri="{28A0092B-C50C-407E-A947-70E740481C1C}">
                          <a14:useLocalDpi xmlns:a14="http://schemas.microsoft.com/office/drawing/2010/main" val="0"/>
                        </a:ext>
                      </a:extLst>
                    </a:blip>
                    <a:stretch>
                      <a:fillRect/>
                    </a:stretch>
                  </pic:blipFill>
                  <pic:spPr>
                    <a:xfrm>
                      <a:off x="0" y="0"/>
                      <a:ext cx="5742000" cy="3222741"/>
                    </a:xfrm>
                    <a:prstGeom prst="rect">
                      <a:avLst/>
                    </a:prstGeom>
                    <a:ln>
                      <a:solidFill>
                        <a:schemeClr val="tx1"/>
                      </a:solidFill>
                    </a:ln>
                  </pic:spPr>
                </pic:pic>
              </a:graphicData>
            </a:graphic>
          </wp:inline>
        </w:drawing>
      </w:r>
    </w:p>
    <w:p w14:paraId="41DDE9D1" w14:textId="36B4153B" w:rsidR="000B1883" w:rsidRPr="000B1883" w:rsidRDefault="00C63A9C" w:rsidP="00C63A9C">
      <w:pPr>
        <w:pStyle w:val="ResimYazs"/>
        <w:jc w:val="center"/>
      </w:pPr>
      <w:bookmarkStart w:id="54" w:name="_Ref186741827"/>
      <w:r w:rsidRPr="002D6489">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2</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18</w:t>
      </w:r>
      <w:r w:rsidR="005531AA">
        <w:rPr>
          <w:b/>
        </w:rPr>
        <w:fldChar w:fldCharType="end"/>
      </w:r>
      <w:bookmarkEnd w:id="54"/>
      <w:r>
        <w:t xml:space="preserve"> The Gantt Chard of the </w:t>
      </w:r>
      <w:r w:rsidR="002D6489">
        <w:t>Production of</w:t>
      </w:r>
      <w:r>
        <w:t xml:space="preserve"> the VTOL aircraft </w:t>
      </w:r>
      <w:r w:rsidR="00544084">
        <w:t>for ME492</w:t>
      </w:r>
      <w:r>
        <w:t>.</w:t>
      </w:r>
    </w:p>
    <w:p w14:paraId="5A91D953" w14:textId="77777777" w:rsidR="004B5771" w:rsidRDefault="004B5771" w:rsidP="004B5771">
      <w:pPr>
        <w:pStyle w:val="Balk1"/>
        <w:numPr>
          <w:ilvl w:val="0"/>
          <w:numId w:val="2"/>
        </w:numPr>
      </w:pPr>
      <w:bookmarkStart w:id="55" w:name="_Toc186827733"/>
      <w:bookmarkStart w:id="56" w:name="_Toc186827964"/>
      <w:r>
        <w:lastRenderedPageBreak/>
        <w:t>Discussion</w:t>
      </w:r>
      <w:bookmarkEnd w:id="55"/>
      <w:bookmarkEnd w:id="56"/>
    </w:p>
    <w:p w14:paraId="409B9337" w14:textId="172B3328" w:rsidR="00BF672D" w:rsidRDefault="008902C2" w:rsidP="00F419AB">
      <w:r>
        <w:t>XFLR5 was the tool that helped us most in the finalisation of the design process</w:t>
      </w:r>
      <w:r w:rsidR="00865A8B">
        <w:t xml:space="preserve">. As </w:t>
      </w:r>
      <w:r w:rsidR="002C4F3F">
        <w:t>mentioned</w:t>
      </w:r>
      <w:r w:rsidR="00865A8B">
        <w:t xml:space="preserve"> in </w:t>
      </w:r>
      <w:r w:rsidR="002C4F3F">
        <w:t xml:space="preserve">detailed design and analysis section, it was benefited in many fields. </w:t>
      </w:r>
      <w:r w:rsidR="00910439">
        <w:t>There were other options to be used in design section such as XFOIL.</w:t>
      </w:r>
      <w:r w:rsidR="00AA63CA">
        <w:t xml:space="preserve"> It was </w:t>
      </w:r>
      <w:r w:rsidR="00D24FF7">
        <w:t>developed Mark Drela from MIT</w:t>
      </w:r>
      <w:sdt>
        <w:sdtPr>
          <w:id w:val="1266352862"/>
          <w:citation/>
        </w:sdtPr>
        <w:sdtContent>
          <w:r w:rsidR="00D24FF7">
            <w:fldChar w:fldCharType="begin"/>
          </w:r>
          <w:r w:rsidR="00D24FF7">
            <w:rPr>
              <w:lang w:val="tr-TR"/>
            </w:rPr>
            <w:instrText xml:space="preserve"> CITATION Lau06 \l 1055 </w:instrText>
          </w:r>
          <w:r w:rsidR="00D24FF7">
            <w:fldChar w:fldCharType="separate"/>
          </w:r>
          <w:r w:rsidR="00D24FF7">
            <w:rPr>
              <w:noProof/>
              <w:lang w:val="tr-TR"/>
            </w:rPr>
            <w:t xml:space="preserve"> </w:t>
          </w:r>
          <w:r w:rsidR="00D24FF7" w:rsidRPr="00D24FF7">
            <w:rPr>
              <w:noProof/>
              <w:lang w:val="tr-TR"/>
            </w:rPr>
            <w:t>[11]</w:t>
          </w:r>
          <w:r w:rsidR="00D24FF7">
            <w:fldChar w:fldCharType="end"/>
          </w:r>
        </w:sdtContent>
      </w:sdt>
      <w:r w:rsidR="009F7D03">
        <w:t>.</w:t>
      </w:r>
      <w:r w:rsidR="00D24FF7">
        <w:t xml:space="preserve"> </w:t>
      </w:r>
      <w:r w:rsidR="00910439">
        <w:t xml:space="preserve"> </w:t>
      </w:r>
      <w:r w:rsidR="001E6322">
        <w:t xml:space="preserve">XFOIL is capable of viscid/inviscid analysis of existing foils, it can generate </w:t>
      </w:r>
      <w:r w:rsidR="00FF2B35">
        <w:t>multiple polars like XFLR5 and give pressure distribution of the airfoil.</w:t>
      </w:r>
      <w:r w:rsidR="00AA63CA">
        <w:t xml:space="preserve"> </w:t>
      </w:r>
      <w:r w:rsidR="009F7D03">
        <w:t xml:space="preserve">Generally, XFOIL is used with Matlab </w:t>
      </w:r>
      <w:r w:rsidR="00B90AE0">
        <w:t>to generate polars. In this way entire wing can be modelled numerically</w:t>
      </w:r>
      <w:r w:rsidR="007A434D">
        <w:t xml:space="preserve">, and also dynamic stability of the system can be examined using </w:t>
      </w:r>
      <w:r w:rsidR="003330C5">
        <w:t xml:space="preserve">Aerospace Toolbox of Simulink. However, it </w:t>
      </w:r>
      <w:r w:rsidR="000B17C8">
        <w:t xml:space="preserve">could be time-consuming process. Even though </w:t>
      </w:r>
      <w:r w:rsidR="006D1857">
        <w:t xml:space="preserve">such way </w:t>
      </w:r>
      <w:r w:rsidR="00930C99">
        <w:t xml:space="preserve">gives a better understanding of the underlying mechanics by building everything from scratch, </w:t>
      </w:r>
      <w:r w:rsidR="006D1857">
        <w:t>it was decided that it was more important to use time in efficient way.</w:t>
      </w:r>
      <w:r w:rsidR="00CB3328">
        <w:t xml:space="preserve"> On the other hand, </w:t>
      </w:r>
      <w:r w:rsidR="00866E5C">
        <w:t>XFLR5</w:t>
      </w:r>
      <w:r w:rsidR="004D5130">
        <w:t xml:space="preserve"> provides the user with </w:t>
      </w:r>
      <w:r w:rsidR="004D5130" w:rsidRPr="004D5130">
        <w:t>plenty of parameters to modify as needed</w:t>
      </w:r>
      <w:r w:rsidR="004D5130">
        <w:t xml:space="preserve">. </w:t>
      </w:r>
      <w:r w:rsidR="00F419AB" w:rsidRPr="008641A1">
        <w:t xml:space="preserve">As can be seen in the </w:t>
      </w:r>
      <w:r w:rsidR="00F419AB" w:rsidRPr="00F1325F">
        <w:rPr>
          <w:i/>
          <w:highlight w:val="green"/>
        </w:rPr>
        <w:fldChar w:fldCharType="begin"/>
      </w:r>
      <w:r w:rsidR="00F419AB" w:rsidRPr="00F1325F">
        <w:rPr>
          <w:i/>
          <w:highlight w:val="green"/>
        </w:rPr>
        <w:instrText xml:space="preserve"> REF _Ref186813316 \h  \* MERGEFORMAT </w:instrText>
      </w:r>
      <w:r w:rsidR="00F419AB" w:rsidRPr="00F1325F">
        <w:rPr>
          <w:i/>
          <w:highlight w:val="green"/>
        </w:rPr>
      </w:r>
      <w:r w:rsidR="00F419AB" w:rsidRPr="00F1325F">
        <w:rPr>
          <w:i/>
          <w:highlight w:val="green"/>
        </w:rPr>
        <w:fldChar w:fldCharType="separate"/>
      </w:r>
      <w:r w:rsidR="00F419AB" w:rsidRPr="00F1325F">
        <w:rPr>
          <w:i/>
          <w:highlight w:val="green"/>
        </w:rPr>
        <w:t xml:space="preserve">Figure </w:t>
      </w:r>
      <w:r w:rsidR="00F419AB" w:rsidRPr="00F1325F">
        <w:rPr>
          <w:i/>
          <w:noProof/>
          <w:highlight w:val="green"/>
        </w:rPr>
        <w:t>3</w:t>
      </w:r>
      <w:r w:rsidR="00F419AB" w:rsidRPr="00F1325F">
        <w:rPr>
          <w:i/>
          <w:highlight w:val="green"/>
        </w:rPr>
        <w:t>.</w:t>
      </w:r>
      <w:r w:rsidR="00F419AB" w:rsidRPr="00F1325F">
        <w:rPr>
          <w:i/>
          <w:noProof/>
          <w:highlight w:val="green"/>
        </w:rPr>
        <w:t>1</w:t>
      </w:r>
      <w:r w:rsidR="00F419AB" w:rsidRPr="00F1325F">
        <w:rPr>
          <w:i/>
          <w:highlight w:val="green"/>
        </w:rPr>
        <w:fldChar w:fldCharType="end"/>
      </w:r>
      <w:r w:rsidR="00F419AB" w:rsidRPr="008641A1">
        <w:t>, XFLR5</w:t>
      </w:r>
      <w:r w:rsidR="00F419AB">
        <w:t xml:space="preserve"> also</w:t>
      </w:r>
      <w:r w:rsidR="00F419AB" w:rsidRPr="008641A1">
        <w:t xml:space="preserve"> has an interface supported by 3D graphics where it can </w:t>
      </w:r>
      <w:r w:rsidR="00F419AB">
        <w:t>display</w:t>
      </w:r>
      <w:r w:rsidR="00F419AB" w:rsidRPr="008641A1">
        <w:t xml:space="preserve"> the results of the analysis.</w:t>
      </w:r>
      <w:r w:rsidR="00F419AB">
        <w:t xml:space="preserve"> The visual representations are not obtained as a result of Finite Element Computational Fluid Dynamics</w:t>
      </w:r>
      <w:r w:rsidR="000E4D11">
        <w:t xml:space="preserve"> analysis</w:t>
      </w:r>
      <w:r w:rsidR="00F419AB">
        <w:t>. There have been added to the program to give and visual idea.</w:t>
      </w:r>
      <w:r w:rsidR="00F419AB" w:rsidRPr="00F419AB">
        <w:t xml:space="preserve"> Therefore, it is not mentioned in the analysis section.</w:t>
      </w:r>
    </w:p>
    <w:p w14:paraId="3C9C81A7" w14:textId="77777777" w:rsidR="000525C7" w:rsidRDefault="00BF672D" w:rsidP="000525C7">
      <w:pPr>
        <w:keepNext/>
        <w:ind w:firstLine="0"/>
        <w:jc w:val="center"/>
      </w:pPr>
      <w:r>
        <w:rPr>
          <w:noProof/>
          <w:lang w:eastAsia="en-GB"/>
        </w:rPr>
        <w:drawing>
          <wp:inline distT="0" distB="0" distL="0" distR="0" wp14:anchorId="1D5531D5" wp14:editId="5D38E65D">
            <wp:extent cx="5128818" cy="2520000"/>
            <wp:effectExtent l="19050" t="19050" r="15240" b="139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FLR5_Interfa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8818" cy="2520000"/>
                    </a:xfrm>
                    <a:prstGeom prst="rect">
                      <a:avLst/>
                    </a:prstGeom>
                    <a:ln>
                      <a:solidFill>
                        <a:schemeClr val="tx1"/>
                      </a:solidFill>
                    </a:ln>
                  </pic:spPr>
                </pic:pic>
              </a:graphicData>
            </a:graphic>
          </wp:inline>
        </w:drawing>
      </w:r>
    </w:p>
    <w:p w14:paraId="1ABEEEAB" w14:textId="55C1E242" w:rsidR="00A443B4" w:rsidRDefault="000525C7" w:rsidP="000525C7">
      <w:pPr>
        <w:pStyle w:val="ResimYazs"/>
        <w:jc w:val="center"/>
      </w:pPr>
      <w:bookmarkStart w:id="57" w:name="_Ref186813316"/>
      <w:r w:rsidRPr="00FE118C">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3</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1</w:t>
      </w:r>
      <w:r w:rsidR="005531AA">
        <w:rPr>
          <w:b/>
        </w:rPr>
        <w:fldChar w:fldCharType="end"/>
      </w:r>
      <w:bookmarkEnd w:id="57"/>
      <w:r>
        <w:t xml:space="preserve"> </w:t>
      </w:r>
      <w:r w:rsidR="00FE118C">
        <w:t>An E</w:t>
      </w:r>
      <w:r w:rsidR="00F419AB">
        <w:t>xample of XFLR5 User Interface.</w:t>
      </w:r>
    </w:p>
    <w:p w14:paraId="54C0074C" w14:textId="7833FE33" w:rsidR="00F419AB" w:rsidRDefault="00F419AB" w:rsidP="00F419AB">
      <w:r>
        <w:t xml:space="preserve">At the end of the structural analysis of the wing, it was aimed to perform Finite Element CFD Analysis for the vehicle. It was planned to obtain the total drag force that the vehicle experienced at cruise speed, and also examine airflow separation at high angle of attacks. Analyses attempted using Ansys Fluent did not give reasonable results. The reason behind this was investigated and it was found that creating a sufficiently fine mesh is important for convergent results. </w:t>
      </w:r>
      <w:r w:rsidRPr="00F419AB">
        <w:t>When a finer mesh was tried to be generated, problems were encountered due to the insufficient processing power of the computers used.</w:t>
      </w:r>
      <w:r>
        <w:t xml:space="preserve">  </w:t>
      </w:r>
    </w:p>
    <w:p w14:paraId="05E058E2" w14:textId="2BB36D48" w:rsidR="00440B06" w:rsidRPr="00230D7E" w:rsidRDefault="00F419AB" w:rsidP="00440B06">
      <w:r>
        <w:t xml:space="preserve">A </w:t>
      </w:r>
      <w:r w:rsidR="00E52983">
        <w:t>different</w:t>
      </w:r>
      <w:r>
        <w:t xml:space="preserve"> mesh problem was also encountered in structural analysis. </w:t>
      </w:r>
      <w:r w:rsidR="00E52983" w:rsidRPr="00E52983">
        <w:t>In finite element analysis, the mesh quality has a direct influence on the result</w:t>
      </w:r>
      <w:r w:rsidR="009565CD">
        <w:t>.</w:t>
      </w:r>
      <w:r w:rsidR="009565CD" w:rsidRPr="009565CD">
        <w:t xml:space="preserve"> Due to the complexity of the geometry, some meshing methods have failed</w:t>
      </w:r>
      <w:r w:rsidR="00627C76">
        <w:t xml:space="preserve">. These failures </w:t>
      </w:r>
      <w:r w:rsidR="00230BDA">
        <w:t>were appeared as non-formed mesh in some cases or due to poor mesh quality.</w:t>
      </w:r>
      <w:r w:rsidR="00E977DF">
        <w:t xml:space="preserve"> By using Hex method with sizing of </w:t>
      </w:r>
      <w:r w:rsidR="00E977DF" w:rsidRPr="00187EC1">
        <w:rPr>
          <w:i/>
        </w:rPr>
        <w:t>1mm</w:t>
      </w:r>
      <w:r w:rsidR="00187EC1">
        <w:rPr>
          <w:i/>
        </w:rPr>
        <w:t xml:space="preserve">, </w:t>
      </w:r>
      <w:r w:rsidR="00187EC1">
        <w:t>it was achieved an acceptable mesh.</w:t>
      </w:r>
      <w:r w:rsidR="004E5AE7">
        <w:t xml:space="preserve"> </w:t>
      </w:r>
      <w:r w:rsidR="00440B06">
        <w:t>“Mesh Metrics” tool provided in A</w:t>
      </w:r>
      <w:r w:rsidR="004E5AE7" w:rsidRPr="004E5AE7">
        <w:t>nsys was used to check the quality of the mesh.</w:t>
      </w:r>
      <w:r w:rsidR="00440B06">
        <w:t xml:space="preserve"> </w:t>
      </w:r>
      <w:r w:rsidR="000E4D11">
        <w:t>It allows the quality of the mesh to be evaluated using different methods.</w:t>
      </w:r>
      <w:r w:rsidR="001D00B8">
        <w:t xml:space="preserve"> Element quality method shows how convergent the element </w:t>
      </w:r>
      <w:r w:rsidR="00B10635">
        <w:t xml:space="preserve">is to the ideal cube. </w:t>
      </w:r>
      <w:r w:rsidR="0072143C">
        <w:t>1 indicates a</w:t>
      </w:r>
      <w:r w:rsidR="00B10635" w:rsidRPr="00B10635">
        <w:t xml:space="preserve"> </w:t>
      </w:r>
      <w:r w:rsidR="0072143C">
        <w:t>perfect</w:t>
      </w:r>
      <w:r w:rsidR="00B10635" w:rsidRPr="00B10635">
        <w:t xml:space="preserve"> </w:t>
      </w:r>
      <w:r w:rsidR="0072143C">
        <w:t>cube</w:t>
      </w:r>
      <w:r w:rsidR="00B10635" w:rsidRPr="00B10635">
        <w:t xml:space="preserve">, while 0 </w:t>
      </w:r>
      <w:r w:rsidR="0072143C">
        <w:t>stands for</w:t>
      </w:r>
      <w:r w:rsidR="00B10635" w:rsidRPr="00B10635">
        <w:t xml:space="preserve"> an element without volume.</w:t>
      </w:r>
      <w:r w:rsidR="00F81EF6">
        <w:t xml:space="preserve"> </w:t>
      </w:r>
      <w:r w:rsidR="00F81EF6" w:rsidRPr="00F81EF6">
        <w:t xml:space="preserve">The quality </w:t>
      </w:r>
      <w:r w:rsidR="00BB484D">
        <w:t>results</w:t>
      </w:r>
      <w:r w:rsidR="00F81EF6" w:rsidRPr="00F81EF6">
        <w:t xml:space="preserve"> of the meshes used in the analysis is shown in the </w:t>
      </w:r>
      <w:r w:rsidR="00230D7E" w:rsidRPr="00230D7E">
        <w:rPr>
          <w:i/>
          <w:highlight w:val="green"/>
        </w:rPr>
        <w:fldChar w:fldCharType="begin"/>
      </w:r>
      <w:r w:rsidR="00230D7E" w:rsidRPr="00230D7E">
        <w:rPr>
          <w:i/>
          <w:highlight w:val="green"/>
        </w:rPr>
        <w:instrText xml:space="preserve"> REF _Ref186818753 \h  \* MERGEFORMAT </w:instrText>
      </w:r>
      <w:r w:rsidR="00230D7E" w:rsidRPr="00230D7E">
        <w:rPr>
          <w:i/>
          <w:highlight w:val="green"/>
        </w:rPr>
      </w:r>
      <w:r w:rsidR="00230D7E" w:rsidRPr="00230D7E">
        <w:rPr>
          <w:i/>
          <w:highlight w:val="green"/>
        </w:rPr>
        <w:fldChar w:fldCharType="separate"/>
      </w:r>
      <w:r w:rsidR="00230D7E" w:rsidRPr="00230D7E">
        <w:rPr>
          <w:i/>
          <w:highlight w:val="green"/>
        </w:rPr>
        <w:t xml:space="preserve">Figure </w:t>
      </w:r>
      <w:r w:rsidR="00230D7E" w:rsidRPr="00230D7E">
        <w:rPr>
          <w:i/>
          <w:noProof/>
          <w:highlight w:val="green"/>
        </w:rPr>
        <w:t>3</w:t>
      </w:r>
      <w:r w:rsidR="00230D7E" w:rsidRPr="00230D7E">
        <w:rPr>
          <w:i/>
          <w:highlight w:val="green"/>
        </w:rPr>
        <w:t>.</w:t>
      </w:r>
      <w:r w:rsidR="00230D7E" w:rsidRPr="00230D7E">
        <w:rPr>
          <w:i/>
          <w:noProof/>
          <w:highlight w:val="green"/>
        </w:rPr>
        <w:t>2</w:t>
      </w:r>
      <w:r w:rsidR="00230D7E" w:rsidRPr="00230D7E">
        <w:rPr>
          <w:i/>
          <w:highlight w:val="green"/>
        </w:rPr>
        <w:fldChar w:fldCharType="end"/>
      </w:r>
      <w:r w:rsidR="00230D7E">
        <w:t>.</w:t>
      </w:r>
      <w:r w:rsidR="001C38FC">
        <w:t xml:space="preserve"> </w:t>
      </w:r>
      <w:r w:rsidR="001C38FC" w:rsidRPr="001C38FC">
        <w:t xml:space="preserve">As can be seen, there is no faulty element and more than 70% of the elements have a quality above </w:t>
      </w:r>
      <w:r w:rsidR="001C38FC">
        <w:t>0</w:t>
      </w:r>
      <w:r w:rsidR="001C38FC" w:rsidRPr="001C38FC">
        <w:t>.9.</w:t>
      </w:r>
    </w:p>
    <w:p w14:paraId="5A5CB63B" w14:textId="77777777" w:rsidR="00BB484D" w:rsidRDefault="00BB484D" w:rsidP="00BB484D">
      <w:pPr>
        <w:keepNext/>
        <w:ind w:firstLine="0"/>
        <w:jc w:val="center"/>
      </w:pPr>
      <w:r>
        <w:rPr>
          <w:noProof/>
          <w:lang w:eastAsia="en-GB"/>
        </w:rPr>
        <w:lastRenderedPageBreak/>
        <w:drawing>
          <wp:inline distT="0" distB="0" distL="0" distR="0" wp14:anchorId="2ED86EA5" wp14:editId="55B483BF">
            <wp:extent cx="3240000" cy="1920856"/>
            <wp:effectExtent l="19050" t="19050" r="17780" b="2286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sh_Quality.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1920856"/>
                    </a:xfrm>
                    <a:prstGeom prst="rect">
                      <a:avLst/>
                    </a:prstGeom>
                    <a:ln>
                      <a:solidFill>
                        <a:schemeClr val="tx1"/>
                      </a:solidFill>
                    </a:ln>
                  </pic:spPr>
                </pic:pic>
              </a:graphicData>
            </a:graphic>
          </wp:inline>
        </w:drawing>
      </w:r>
    </w:p>
    <w:p w14:paraId="4E4E97A9" w14:textId="0C90D600" w:rsidR="00BB484D" w:rsidRDefault="00BB484D" w:rsidP="00BB484D">
      <w:pPr>
        <w:pStyle w:val="ResimYazs"/>
        <w:jc w:val="center"/>
      </w:pPr>
      <w:bookmarkStart w:id="58" w:name="_Ref186818753"/>
      <w:r w:rsidRPr="00230D7E">
        <w:rPr>
          <w:b/>
        </w:rPr>
        <w:t xml:space="preserve">Figure </w:t>
      </w:r>
      <w:r w:rsidR="005531AA">
        <w:rPr>
          <w:b/>
        </w:rPr>
        <w:fldChar w:fldCharType="begin"/>
      </w:r>
      <w:r w:rsidR="005531AA">
        <w:rPr>
          <w:b/>
        </w:rPr>
        <w:instrText xml:space="preserve"> STYLEREF 1 \s </w:instrText>
      </w:r>
      <w:r w:rsidR="005531AA">
        <w:rPr>
          <w:b/>
        </w:rPr>
        <w:fldChar w:fldCharType="separate"/>
      </w:r>
      <w:r w:rsidR="005531AA">
        <w:rPr>
          <w:b/>
          <w:noProof/>
        </w:rPr>
        <w:t>3</w:t>
      </w:r>
      <w:r w:rsidR="005531AA">
        <w:rPr>
          <w:b/>
        </w:rPr>
        <w:fldChar w:fldCharType="end"/>
      </w:r>
      <w:r w:rsidR="005531AA">
        <w:rPr>
          <w:b/>
        </w:rPr>
        <w:t>.</w:t>
      </w:r>
      <w:r w:rsidR="005531AA">
        <w:rPr>
          <w:b/>
        </w:rPr>
        <w:fldChar w:fldCharType="begin"/>
      </w:r>
      <w:r w:rsidR="005531AA">
        <w:rPr>
          <w:b/>
        </w:rPr>
        <w:instrText xml:space="preserve"> SEQ Figure \* ARABIC \s 1 </w:instrText>
      </w:r>
      <w:r w:rsidR="005531AA">
        <w:rPr>
          <w:b/>
        </w:rPr>
        <w:fldChar w:fldCharType="separate"/>
      </w:r>
      <w:r w:rsidR="005531AA">
        <w:rPr>
          <w:b/>
          <w:noProof/>
        </w:rPr>
        <w:t>2</w:t>
      </w:r>
      <w:r w:rsidR="005531AA">
        <w:rPr>
          <w:b/>
        </w:rPr>
        <w:fldChar w:fldCharType="end"/>
      </w:r>
      <w:bookmarkEnd w:id="58"/>
      <w:r>
        <w:t xml:space="preserve"> </w:t>
      </w:r>
      <w:r w:rsidR="005531AA">
        <w:t xml:space="preserve">The </w:t>
      </w:r>
      <w:r>
        <w:t>Element Quality Result of the Structural Analysis.</w:t>
      </w:r>
    </w:p>
    <w:p w14:paraId="2B6E7C6B" w14:textId="5585E43A" w:rsidR="00B03F92" w:rsidRPr="00AA2B80" w:rsidRDefault="00555C60" w:rsidP="00B03F92">
      <w:r>
        <w:t xml:space="preserve">Another quality examination method of meshing is the Jacobian ratio method. </w:t>
      </w:r>
      <w:r w:rsidR="00FC6484">
        <w:t>The J</w:t>
      </w:r>
      <w:r w:rsidR="00FC6484" w:rsidRPr="00FC6484">
        <w:t>acobi</w:t>
      </w:r>
      <w:r w:rsidR="00FC6484">
        <w:t>an</w:t>
      </w:r>
      <w:r w:rsidR="00FC6484" w:rsidRPr="00FC6484">
        <w:t xml:space="preserve"> ratio is used to express the similarity of an element to the shape of the ideal element</w:t>
      </w:r>
      <w:r w:rsidR="00FC6484">
        <w:t xml:space="preserve">. The ratio of an ideal element is </w:t>
      </w:r>
      <w:r w:rsidR="009A187B">
        <w:t xml:space="preserve">1 as expected. The Jacobian ratio of a good quality mesh element is expected to be in the range of 1 to 10. </w:t>
      </w:r>
      <w:r w:rsidR="00327876">
        <w:t xml:space="preserve">Observing the </w:t>
      </w:r>
      <w:r w:rsidR="00327876" w:rsidRPr="0064605E">
        <w:rPr>
          <w:i/>
          <w:highlight w:val="green"/>
        </w:rPr>
        <w:fldChar w:fldCharType="begin"/>
      </w:r>
      <w:r w:rsidR="00327876" w:rsidRPr="0064605E">
        <w:rPr>
          <w:i/>
          <w:highlight w:val="green"/>
        </w:rPr>
        <w:instrText xml:space="preserve"> REF _Ref186823352 \h </w:instrText>
      </w:r>
      <w:r w:rsidR="00327876" w:rsidRPr="0064605E">
        <w:rPr>
          <w:i/>
          <w:highlight w:val="green"/>
        </w:rPr>
      </w:r>
      <w:r w:rsidR="00327876" w:rsidRPr="0064605E">
        <w:rPr>
          <w:i/>
          <w:highlight w:val="green"/>
        </w:rPr>
        <w:instrText xml:space="preserve"> \* MERGEFORMAT </w:instrText>
      </w:r>
      <w:r w:rsidR="00327876" w:rsidRPr="0064605E">
        <w:rPr>
          <w:i/>
          <w:highlight w:val="green"/>
        </w:rPr>
        <w:fldChar w:fldCharType="separate"/>
      </w:r>
      <w:r w:rsidR="00327876" w:rsidRPr="0064605E">
        <w:rPr>
          <w:i/>
          <w:highlight w:val="green"/>
        </w:rPr>
        <w:t xml:space="preserve">Figure </w:t>
      </w:r>
      <w:r w:rsidR="00327876" w:rsidRPr="0064605E">
        <w:rPr>
          <w:i/>
          <w:noProof/>
          <w:highlight w:val="green"/>
        </w:rPr>
        <w:t>3</w:t>
      </w:r>
      <w:r w:rsidR="00327876" w:rsidRPr="0064605E">
        <w:rPr>
          <w:i/>
          <w:highlight w:val="green"/>
        </w:rPr>
        <w:t>.</w:t>
      </w:r>
      <w:r w:rsidR="00327876" w:rsidRPr="0064605E">
        <w:rPr>
          <w:i/>
          <w:noProof/>
          <w:highlight w:val="green"/>
        </w:rPr>
        <w:t>3</w:t>
      </w:r>
      <w:r w:rsidR="00327876" w:rsidRPr="0064605E">
        <w:rPr>
          <w:i/>
          <w:highlight w:val="green"/>
        </w:rPr>
        <w:fldChar w:fldCharType="end"/>
      </w:r>
      <w:r w:rsidR="00AA2B80">
        <w:t xml:space="preserve">, it can be seen that almost 80% percent of the elements fall within the range. </w:t>
      </w:r>
    </w:p>
    <w:p w14:paraId="311BF569" w14:textId="77777777" w:rsidR="005531AA" w:rsidRDefault="000D1EDE" w:rsidP="005531AA">
      <w:pPr>
        <w:keepNext/>
        <w:ind w:firstLine="0"/>
        <w:jc w:val="center"/>
      </w:pPr>
      <w:r>
        <w:rPr>
          <w:noProof/>
          <w:lang w:eastAsia="en-GB"/>
        </w:rPr>
        <w:drawing>
          <wp:inline distT="0" distB="0" distL="0" distR="0" wp14:anchorId="33350749" wp14:editId="45DCD2DD">
            <wp:extent cx="3240000" cy="1511689"/>
            <wp:effectExtent l="19050" t="19050" r="17780" b="1270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h_Jacobian.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1511689"/>
                    </a:xfrm>
                    <a:prstGeom prst="rect">
                      <a:avLst/>
                    </a:prstGeom>
                    <a:ln>
                      <a:solidFill>
                        <a:schemeClr val="tx1"/>
                      </a:solidFill>
                    </a:ln>
                  </pic:spPr>
                </pic:pic>
              </a:graphicData>
            </a:graphic>
          </wp:inline>
        </w:drawing>
      </w:r>
    </w:p>
    <w:p w14:paraId="3F737CF3" w14:textId="42CAC084" w:rsidR="000D1EDE" w:rsidRDefault="005531AA" w:rsidP="005531AA">
      <w:pPr>
        <w:pStyle w:val="ResimYazs"/>
        <w:jc w:val="center"/>
      </w:pPr>
      <w:bookmarkStart w:id="59" w:name="_Ref186823352"/>
      <w:r w:rsidRPr="005531AA">
        <w:rPr>
          <w:b/>
        </w:rPr>
        <w:t xml:space="preserve">Figure </w:t>
      </w:r>
      <w:r w:rsidRPr="005531AA">
        <w:rPr>
          <w:b/>
        </w:rPr>
        <w:fldChar w:fldCharType="begin"/>
      </w:r>
      <w:r w:rsidRPr="005531AA">
        <w:rPr>
          <w:b/>
        </w:rPr>
        <w:instrText xml:space="preserve"> STYLEREF 1 \s </w:instrText>
      </w:r>
      <w:r w:rsidRPr="005531AA">
        <w:rPr>
          <w:b/>
        </w:rPr>
        <w:fldChar w:fldCharType="separate"/>
      </w:r>
      <w:r w:rsidRPr="005531AA">
        <w:rPr>
          <w:b/>
          <w:noProof/>
        </w:rPr>
        <w:t>3</w:t>
      </w:r>
      <w:r w:rsidRPr="005531AA">
        <w:rPr>
          <w:b/>
        </w:rPr>
        <w:fldChar w:fldCharType="end"/>
      </w:r>
      <w:r w:rsidRPr="005531AA">
        <w:rPr>
          <w:b/>
        </w:rPr>
        <w:t>.</w:t>
      </w:r>
      <w:r w:rsidRPr="005531AA">
        <w:rPr>
          <w:b/>
        </w:rPr>
        <w:fldChar w:fldCharType="begin"/>
      </w:r>
      <w:r w:rsidRPr="005531AA">
        <w:rPr>
          <w:b/>
        </w:rPr>
        <w:instrText xml:space="preserve"> SEQ Figure \* ARABIC \s 1 </w:instrText>
      </w:r>
      <w:r w:rsidRPr="005531AA">
        <w:rPr>
          <w:b/>
        </w:rPr>
        <w:fldChar w:fldCharType="separate"/>
      </w:r>
      <w:r w:rsidRPr="005531AA">
        <w:rPr>
          <w:b/>
          <w:noProof/>
        </w:rPr>
        <w:t>3</w:t>
      </w:r>
      <w:r w:rsidRPr="005531AA">
        <w:rPr>
          <w:b/>
        </w:rPr>
        <w:fldChar w:fldCharType="end"/>
      </w:r>
      <w:bookmarkEnd w:id="59"/>
      <w:r>
        <w:t xml:space="preserve"> The Jacobian Ratio Result of the Structural Analysis</w:t>
      </w:r>
      <w:r w:rsidR="00CB425A">
        <w:t>.</w:t>
      </w:r>
    </w:p>
    <w:p w14:paraId="375A1385" w14:textId="5CE36362" w:rsidR="0064605E" w:rsidRDefault="006A340F" w:rsidP="0064605E">
      <w:r w:rsidRPr="006A340F">
        <w:t xml:space="preserve">The whole </w:t>
      </w:r>
      <w:r>
        <w:t xml:space="preserve">structural </w:t>
      </w:r>
      <w:r w:rsidRPr="006A340F">
        <w:t xml:space="preserve">analysis process was conducted based on </w:t>
      </w:r>
      <w:r>
        <w:t>FDM</w:t>
      </w:r>
      <w:r w:rsidRPr="006A340F">
        <w:t xml:space="preserve"> printed </w:t>
      </w:r>
      <w:r>
        <w:t>PLA</w:t>
      </w:r>
      <w:r w:rsidRPr="006A340F">
        <w:t xml:space="preserve"> material.</w:t>
      </w:r>
      <w:r>
        <w:t xml:space="preserve"> </w:t>
      </w:r>
      <w:r w:rsidR="00694AB5" w:rsidRPr="00694AB5">
        <w:t>However, it is also considered to use L</w:t>
      </w:r>
      <w:r w:rsidR="00694AB5">
        <w:t xml:space="preserve">W-PLA </w:t>
      </w:r>
      <w:r w:rsidR="00694AB5" w:rsidRPr="00694AB5">
        <w:t>in the tail and wing members to reduce the take-off weight.</w:t>
      </w:r>
      <w:r w:rsidR="00694AB5">
        <w:t xml:space="preserve"> </w:t>
      </w:r>
      <w:r w:rsidR="00FF466D" w:rsidRPr="00FF466D">
        <w:t>T</w:t>
      </w:r>
      <w:r w:rsidR="00FF466D">
        <w:t>he</w:t>
      </w:r>
      <w:r w:rsidR="00FF466D" w:rsidRPr="00FF466D">
        <w:t xml:space="preserve"> material, which can be printed in different densities according to the printing temperature, is considered to be used in places such as </w:t>
      </w:r>
      <w:r w:rsidR="00FF466D">
        <w:t xml:space="preserve">winglets </w:t>
      </w:r>
      <w:r w:rsidR="00FF466D" w:rsidRPr="00FF466D">
        <w:t xml:space="preserve">and tails </w:t>
      </w:r>
      <w:r w:rsidR="00FF466D">
        <w:t>subjected</w:t>
      </w:r>
      <w:r w:rsidR="00FF466D" w:rsidRPr="00FF466D">
        <w:t xml:space="preserve"> to low stresses. With this method, a weight reduction of 80 g in the tail and 20 g each in the </w:t>
      </w:r>
      <w:r w:rsidR="000A22BD">
        <w:t>winglet</w:t>
      </w:r>
      <w:r w:rsidR="00FF466D" w:rsidRPr="00FF466D">
        <w:t xml:space="preserve"> can be achieved.</w:t>
      </w:r>
      <w:r w:rsidR="004C47D5">
        <w:t xml:space="preserve"> </w:t>
      </w:r>
      <w:r w:rsidR="00FA4402" w:rsidRPr="00FA4402">
        <w:t>The reason why</w:t>
      </w:r>
      <w:r w:rsidR="00FA4402">
        <w:t xml:space="preserve"> PLA</w:t>
      </w:r>
      <w:r w:rsidR="00FA4402" w:rsidRPr="00FA4402">
        <w:t xml:space="preserve"> is chosen in other</w:t>
      </w:r>
      <w:r w:rsidR="00FA4402">
        <w:t xml:space="preserve"> printed</w:t>
      </w:r>
      <w:r w:rsidR="00FA4402" w:rsidRPr="00FA4402">
        <w:t xml:space="preserve"> components is that there is no detailed study on the mechanical properties of </w:t>
      </w:r>
      <w:r w:rsidR="00FA4402">
        <w:t>LW-PLA.</w:t>
      </w:r>
      <w:r w:rsidR="00380A9B">
        <w:t xml:space="preserve"> </w:t>
      </w:r>
      <w:r w:rsidR="00380A9B" w:rsidRPr="00380A9B">
        <w:t xml:space="preserve">If a research on </w:t>
      </w:r>
      <w:r w:rsidR="00380A9B">
        <w:t>LW-PLA</w:t>
      </w:r>
      <w:r w:rsidR="00380A9B" w:rsidRPr="00380A9B">
        <w:t xml:space="preserve"> materials printed at different temperature</w:t>
      </w:r>
      <w:r w:rsidR="00705D68">
        <w:t xml:space="preserve"> settings had</w:t>
      </w:r>
      <w:r w:rsidR="00380A9B">
        <w:t xml:space="preserve"> been</w:t>
      </w:r>
      <w:r w:rsidR="00380A9B" w:rsidRPr="00380A9B">
        <w:t xml:space="preserve"> conducted, it </w:t>
      </w:r>
      <w:r w:rsidR="00705D68">
        <w:t>could</w:t>
      </w:r>
      <w:r w:rsidR="00380A9B" w:rsidRPr="00380A9B">
        <w:t xml:space="preserve"> </w:t>
      </w:r>
      <w:r w:rsidR="00415F37">
        <w:t xml:space="preserve">prove to </w:t>
      </w:r>
      <w:r w:rsidR="00380A9B" w:rsidRPr="00380A9B">
        <w:t xml:space="preserve">be a </w:t>
      </w:r>
      <w:r w:rsidR="00415F37">
        <w:t xml:space="preserve">more suitable material than PLA for such application. </w:t>
      </w:r>
    </w:p>
    <w:p w14:paraId="752B5444" w14:textId="5D4285AD" w:rsidR="004C47D5" w:rsidRPr="00870360" w:rsidRDefault="004C47D5" w:rsidP="00CA75C7">
      <w:r>
        <w:t>The total</w:t>
      </w:r>
      <w:r w:rsidR="007E7456">
        <w:t xml:space="preserve"> structural</w:t>
      </w:r>
      <w:r>
        <w:t xml:space="preserve"> weight obtained from SolidW</w:t>
      </w:r>
      <w:r w:rsidRPr="004C47D5">
        <w:t xml:space="preserve">orks </w:t>
      </w:r>
      <w:r w:rsidR="007E7456">
        <w:t xml:space="preserve">is </w:t>
      </w:r>
      <w:r w:rsidR="007E7456" w:rsidRPr="00B418F9">
        <w:rPr>
          <w:i/>
        </w:rPr>
        <w:t>1250gr</w:t>
      </w:r>
      <w:r w:rsidR="005B5BA6">
        <w:rPr>
          <w:i/>
        </w:rPr>
        <w:t xml:space="preserve"> </w:t>
      </w:r>
      <w:r w:rsidR="005B5BA6">
        <w:t>which include servos used on tilt mechanism and BLDC motor</w:t>
      </w:r>
      <w:r w:rsidR="007E7456">
        <w:t xml:space="preserve"> (See </w:t>
      </w:r>
      <w:r w:rsidR="007E7456">
        <w:fldChar w:fldCharType="begin"/>
      </w:r>
      <w:r w:rsidR="007E7456">
        <w:instrText xml:space="preserve"> REF _Ref186825278 \h </w:instrText>
      </w:r>
      <w:r w:rsidR="007E7456">
        <w:fldChar w:fldCharType="separate"/>
      </w:r>
      <w:r w:rsidR="007E7456" w:rsidRPr="00A64E53">
        <w:rPr>
          <w:i/>
        </w:rPr>
        <w:t xml:space="preserve">Appendix </w:t>
      </w:r>
      <w:r w:rsidR="007E7456">
        <w:rPr>
          <w:i/>
          <w:noProof/>
        </w:rPr>
        <w:t>D</w:t>
      </w:r>
      <w:r w:rsidR="007E7456">
        <w:fldChar w:fldCharType="end"/>
      </w:r>
      <w:r w:rsidR="007E7456">
        <w:t>)</w:t>
      </w:r>
      <w:r w:rsidR="00B418F9">
        <w:t xml:space="preserve">. </w:t>
      </w:r>
      <w:r w:rsidR="00DB1670">
        <w:t>The battery of 540gr and elect</w:t>
      </w:r>
      <w:r w:rsidR="00CD1ABD">
        <w:t>ronics with total of 12</w:t>
      </w:r>
      <w:r w:rsidR="00DB1670">
        <w:t xml:space="preserve">0 gr </w:t>
      </w:r>
      <w:r w:rsidR="00CA75C7">
        <w:t>weight</w:t>
      </w:r>
      <w:r w:rsidR="00CA75C7">
        <w:t xml:space="preserve"> mentioned at </w:t>
      </w:r>
      <w:r w:rsidR="00CA75C7" w:rsidRPr="00CA75C7">
        <w:rPr>
          <w:i/>
        </w:rPr>
        <w:fldChar w:fldCharType="begin"/>
      </w:r>
      <w:r w:rsidR="00CA75C7" w:rsidRPr="00CA75C7">
        <w:rPr>
          <w:i/>
        </w:rPr>
        <w:instrText xml:space="preserve"> REF _Ref186747022 \h </w:instrText>
      </w:r>
      <w:r w:rsidR="00CA75C7" w:rsidRPr="00CA75C7">
        <w:rPr>
          <w:i/>
        </w:rPr>
      </w:r>
      <w:r w:rsidR="00CA75C7" w:rsidRPr="00CA75C7">
        <w:rPr>
          <w:i/>
        </w:rPr>
        <w:instrText xml:space="preserve"> \* MERGEFORMAT </w:instrText>
      </w:r>
      <w:r w:rsidR="00CA75C7" w:rsidRPr="00CA75C7">
        <w:rPr>
          <w:i/>
        </w:rPr>
        <w:fldChar w:fldCharType="separate"/>
      </w:r>
      <w:r w:rsidR="00CA75C7" w:rsidRPr="00CA75C7">
        <w:rPr>
          <w:i/>
        </w:rPr>
        <w:t xml:space="preserve">Table </w:t>
      </w:r>
      <w:r w:rsidR="00CA75C7" w:rsidRPr="00CA75C7">
        <w:rPr>
          <w:i/>
          <w:noProof/>
        </w:rPr>
        <w:t>2</w:t>
      </w:r>
      <w:r w:rsidR="00CA75C7" w:rsidRPr="00CA75C7">
        <w:rPr>
          <w:i/>
        </w:rPr>
        <w:t>.</w:t>
      </w:r>
      <w:r w:rsidR="00CA75C7" w:rsidRPr="00CA75C7">
        <w:rPr>
          <w:i/>
          <w:noProof/>
        </w:rPr>
        <w:t>5</w:t>
      </w:r>
      <w:r w:rsidR="00CA75C7" w:rsidRPr="00CA75C7">
        <w:rPr>
          <w:i/>
        </w:rPr>
        <w:fldChar w:fldCharType="end"/>
      </w:r>
      <w:r w:rsidR="00CA75C7">
        <w:t xml:space="preserve">, </w:t>
      </w:r>
      <w:r w:rsidR="00D75D54">
        <w:t xml:space="preserve">will be added to the take-off weight. As a result, it is expected to the vehicle </w:t>
      </w:r>
      <w:r w:rsidR="00C5115C">
        <w:t>will be</w:t>
      </w:r>
      <w:r w:rsidR="00D75D54">
        <w:t xml:space="preserve"> finalised at take-off weight of</w:t>
      </w:r>
      <w:r w:rsidR="00C5115C">
        <w:t xml:space="preserve"> </w:t>
      </w:r>
      <w:r w:rsidR="00C5115C" w:rsidRPr="00870360">
        <w:rPr>
          <w:i/>
        </w:rPr>
        <w:t>1</w:t>
      </w:r>
      <w:r w:rsidR="00CD1ABD">
        <w:rPr>
          <w:i/>
        </w:rPr>
        <w:t>900</w:t>
      </w:r>
      <w:r w:rsidR="00870360" w:rsidRPr="00870360">
        <w:rPr>
          <w:i/>
        </w:rPr>
        <w:t>gr ± 100gr</w:t>
      </w:r>
      <w:r w:rsidR="00870360">
        <w:t>.</w:t>
      </w:r>
      <w:r w:rsidR="00CD1ABD">
        <w:t xml:space="preserve"> </w:t>
      </w:r>
      <w:r w:rsidR="000864C3" w:rsidRPr="000864C3">
        <w:t>After production, the take-off weight of the vehicle will be measured with a precision scale and it will be checked whether it is within this range.</w:t>
      </w:r>
    </w:p>
    <w:p w14:paraId="7DABD54C" w14:textId="17758D9A" w:rsidR="00F419AB" w:rsidRPr="00DB3359" w:rsidRDefault="004C57D3" w:rsidP="00DB3359">
      <w:pPr>
        <w:rPr>
          <w:highlight w:val="yellow"/>
        </w:rPr>
      </w:pPr>
      <w:r w:rsidRPr="004C57D3">
        <w:t xml:space="preserve">Examples of this efficiency-targeted combination of different types of aircraft are currently rare. However, works are being conducted on similar vtol designs, especially in the field of cargo transportation. It is quite likely to become </w:t>
      </w:r>
      <w:r>
        <w:t xml:space="preserve">a part of our regular life </w:t>
      </w:r>
      <w:r w:rsidRPr="004C57D3">
        <w:t>in the near future.</w:t>
      </w:r>
      <w:r>
        <w:t xml:space="preserve"> </w:t>
      </w:r>
      <w:r w:rsidRPr="004C57D3">
        <w:t>The experiences we have gained through the final project may make us preferable engineers in that</w:t>
      </w:r>
      <w:r w:rsidR="00056121">
        <w:t xml:space="preserve"> f</w:t>
      </w:r>
      <w:r w:rsidRPr="004C57D3">
        <w:t>ield. Even if this is not the case, undertaking such a comprehensive design report has taught us how to use the knowledge we have gained throughout our education.</w:t>
      </w:r>
    </w:p>
    <w:p w14:paraId="697CF391" w14:textId="77777777" w:rsidR="004B5771" w:rsidRDefault="004B5771" w:rsidP="00F419AB">
      <w:pPr>
        <w:pStyle w:val="Balk1"/>
        <w:pageBreakBefore/>
        <w:numPr>
          <w:ilvl w:val="0"/>
          <w:numId w:val="2"/>
        </w:numPr>
        <w:ind w:left="357" w:hanging="357"/>
      </w:pPr>
      <w:bookmarkStart w:id="60" w:name="_Toc186827734"/>
      <w:bookmarkStart w:id="61" w:name="_Toc186827965"/>
      <w:r>
        <w:lastRenderedPageBreak/>
        <w:t>Conclusion</w:t>
      </w:r>
      <w:bookmarkEnd w:id="60"/>
      <w:bookmarkEnd w:id="61"/>
    </w:p>
    <w:p w14:paraId="281DED5E" w14:textId="138B56CD" w:rsidR="00F1325F" w:rsidRPr="00F1325F" w:rsidRDefault="004B5771" w:rsidP="00F1325F">
      <w:r w:rsidRPr="00E8628F">
        <w:rPr>
          <w:highlight w:val="yellow"/>
        </w:rPr>
        <w:t xml:space="preserve">This section is a </w:t>
      </w:r>
      <w:r w:rsidRPr="00E8628F">
        <w:rPr>
          <w:highlight w:val="yellow"/>
          <w:u w:val="single"/>
        </w:rPr>
        <w:t>restatement</w:t>
      </w:r>
      <w:r w:rsidRPr="00E8628F">
        <w:rPr>
          <w:highlight w:val="yellow"/>
        </w:rPr>
        <w:t xml:space="preserve"> of the information given in the report overall. </w:t>
      </w:r>
      <w:r w:rsidRPr="00E8628F">
        <w:rPr>
          <w:highlight w:val="yellow"/>
          <w:u w:val="single"/>
        </w:rPr>
        <w:t>No new topics</w:t>
      </w:r>
      <w:r w:rsidRPr="00E8628F">
        <w:rPr>
          <w:highlight w:val="yellow"/>
        </w:rPr>
        <w:t xml:space="preserve"> </w:t>
      </w:r>
      <w:r w:rsidR="00A37EF8" w:rsidRPr="00E8628F">
        <w:rPr>
          <w:highlight w:val="yellow"/>
        </w:rPr>
        <w:t>are introduced or discussed. Conclusions/implications are drawn. This section may be 1-2 pages.</w:t>
      </w:r>
    </w:p>
    <w:bookmarkStart w:id="62" w:name="_Toc186827966" w:displacedByCustomXml="next"/>
    <w:bookmarkStart w:id="63" w:name="_Toc186827735" w:displacedByCustomXml="next"/>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rsidP="00F1325F">
          <w:pPr>
            <w:pStyle w:val="Balk1"/>
            <w:keepLines w:val="0"/>
            <w:pageBreakBefore/>
          </w:pPr>
          <w:r w:rsidRPr="004C2073">
            <w:t>References</w:t>
          </w:r>
          <w:bookmarkEnd w:id="63"/>
          <w:bookmarkEnd w:id="62"/>
        </w:p>
        <w:sdt>
          <w:sdtPr>
            <w:id w:val="-573587230"/>
            <w:bibliography/>
          </w:sdtPr>
          <w:sdtContent>
            <w:p w14:paraId="3E0B768B" w14:textId="77777777" w:rsidR="00D24FF7"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5"/>
                <w:gridCol w:w="8539"/>
              </w:tblGrid>
              <w:tr w:rsidR="00D24FF7" w14:paraId="121B9F3B" w14:textId="77777777">
                <w:trPr>
                  <w:divId w:val="981276164"/>
                  <w:tblCellSpacing w:w="15" w:type="dxa"/>
                </w:trPr>
                <w:tc>
                  <w:tcPr>
                    <w:tcW w:w="50" w:type="pct"/>
                    <w:hideMark/>
                  </w:tcPr>
                  <w:p w14:paraId="1B97561F" w14:textId="4E9ED2D8" w:rsidR="00D24FF7" w:rsidRDefault="00D24FF7">
                    <w:pPr>
                      <w:pStyle w:val="Kaynaka"/>
                      <w:rPr>
                        <w:noProof/>
                        <w:szCs w:val="24"/>
                      </w:rPr>
                    </w:pPr>
                    <w:r>
                      <w:rPr>
                        <w:noProof/>
                      </w:rPr>
                      <w:t xml:space="preserve">[1] </w:t>
                    </w:r>
                  </w:p>
                </w:tc>
                <w:tc>
                  <w:tcPr>
                    <w:tcW w:w="0" w:type="auto"/>
                    <w:hideMark/>
                  </w:tcPr>
                  <w:p w14:paraId="17CF988A" w14:textId="77777777" w:rsidR="00D24FF7" w:rsidRDefault="00D24FF7">
                    <w:pPr>
                      <w:pStyle w:val="Kaynaka"/>
                      <w:rPr>
                        <w:noProof/>
                      </w:rPr>
                    </w:pPr>
                    <w:r>
                      <w:rPr>
                        <w:noProof/>
                      </w:rPr>
                      <w:t>National Aeronautics and Space Agency, “NASA History,” 2023 May. 11. [Online]. Available: https://www.nasa.gov/reference/the-national-advisory-committee-for-aeronautics/.</w:t>
                    </w:r>
                  </w:p>
                </w:tc>
              </w:tr>
              <w:tr w:rsidR="00D24FF7" w14:paraId="23A89ADB" w14:textId="77777777">
                <w:trPr>
                  <w:divId w:val="981276164"/>
                  <w:tblCellSpacing w:w="15" w:type="dxa"/>
                </w:trPr>
                <w:tc>
                  <w:tcPr>
                    <w:tcW w:w="50" w:type="pct"/>
                    <w:hideMark/>
                  </w:tcPr>
                  <w:p w14:paraId="48B85DA5" w14:textId="77777777" w:rsidR="00D24FF7" w:rsidRDefault="00D24FF7">
                    <w:pPr>
                      <w:pStyle w:val="Kaynaka"/>
                      <w:rPr>
                        <w:noProof/>
                      </w:rPr>
                    </w:pPr>
                    <w:r>
                      <w:rPr>
                        <w:noProof/>
                      </w:rPr>
                      <w:t xml:space="preserve">[2] </w:t>
                    </w:r>
                  </w:p>
                </w:tc>
                <w:tc>
                  <w:tcPr>
                    <w:tcW w:w="0" w:type="auto"/>
                    <w:hideMark/>
                  </w:tcPr>
                  <w:p w14:paraId="63ED5A28" w14:textId="77777777" w:rsidR="00D24FF7" w:rsidRDefault="00D24FF7">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D24FF7" w14:paraId="0A741411" w14:textId="77777777">
                <w:trPr>
                  <w:divId w:val="981276164"/>
                  <w:tblCellSpacing w:w="15" w:type="dxa"/>
                </w:trPr>
                <w:tc>
                  <w:tcPr>
                    <w:tcW w:w="50" w:type="pct"/>
                    <w:hideMark/>
                  </w:tcPr>
                  <w:p w14:paraId="164993BC" w14:textId="77777777" w:rsidR="00D24FF7" w:rsidRDefault="00D24FF7">
                    <w:pPr>
                      <w:pStyle w:val="Kaynaka"/>
                      <w:rPr>
                        <w:noProof/>
                      </w:rPr>
                    </w:pPr>
                    <w:r>
                      <w:rPr>
                        <w:noProof/>
                      </w:rPr>
                      <w:t xml:space="preserve">[3] </w:t>
                    </w:r>
                  </w:p>
                </w:tc>
                <w:tc>
                  <w:tcPr>
                    <w:tcW w:w="0" w:type="auto"/>
                    <w:hideMark/>
                  </w:tcPr>
                  <w:p w14:paraId="1FB55469" w14:textId="77777777" w:rsidR="00D24FF7" w:rsidRDefault="00D24FF7">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D24FF7" w14:paraId="74E5DD80" w14:textId="77777777">
                <w:trPr>
                  <w:divId w:val="981276164"/>
                  <w:tblCellSpacing w:w="15" w:type="dxa"/>
                </w:trPr>
                <w:tc>
                  <w:tcPr>
                    <w:tcW w:w="50" w:type="pct"/>
                    <w:hideMark/>
                  </w:tcPr>
                  <w:p w14:paraId="22329470" w14:textId="77777777" w:rsidR="00D24FF7" w:rsidRDefault="00D24FF7">
                    <w:pPr>
                      <w:pStyle w:val="Kaynaka"/>
                      <w:rPr>
                        <w:noProof/>
                      </w:rPr>
                    </w:pPr>
                    <w:r>
                      <w:rPr>
                        <w:noProof/>
                      </w:rPr>
                      <w:t xml:space="preserve">[4] </w:t>
                    </w:r>
                  </w:p>
                </w:tc>
                <w:tc>
                  <w:tcPr>
                    <w:tcW w:w="0" w:type="auto"/>
                    <w:hideMark/>
                  </w:tcPr>
                  <w:p w14:paraId="09755260" w14:textId="77777777" w:rsidR="00D24FF7" w:rsidRDefault="00D24FF7">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D24FF7" w14:paraId="5ACB05A7" w14:textId="77777777">
                <w:trPr>
                  <w:divId w:val="981276164"/>
                  <w:tblCellSpacing w:w="15" w:type="dxa"/>
                </w:trPr>
                <w:tc>
                  <w:tcPr>
                    <w:tcW w:w="50" w:type="pct"/>
                    <w:hideMark/>
                  </w:tcPr>
                  <w:p w14:paraId="316F7348" w14:textId="77777777" w:rsidR="00D24FF7" w:rsidRDefault="00D24FF7">
                    <w:pPr>
                      <w:pStyle w:val="Kaynaka"/>
                      <w:rPr>
                        <w:noProof/>
                      </w:rPr>
                    </w:pPr>
                    <w:r>
                      <w:rPr>
                        <w:noProof/>
                      </w:rPr>
                      <w:t xml:space="preserve">[5] </w:t>
                    </w:r>
                  </w:p>
                </w:tc>
                <w:tc>
                  <w:tcPr>
                    <w:tcW w:w="0" w:type="auto"/>
                    <w:hideMark/>
                  </w:tcPr>
                  <w:p w14:paraId="1BA66DB2" w14:textId="77777777" w:rsidR="00D24FF7" w:rsidRDefault="00D24FF7">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D24FF7" w14:paraId="5E3C8B2A" w14:textId="77777777">
                <w:trPr>
                  <w:divId w:val="981276164"/>
                  <w:tblCellSpacing w:w="15" w:type="dxa"/>
                </w:trPr>
                <w:tc>
                  <w:tcPr>
                    <w:tcW w:w="50" w:type="pct"/>
                    <w:hideMark/>
                  </w:tcPr>
                  <w:p w14:paraId="39A4B627" w14:textId="77777777" w:rsidR="00D24FF7" w:rsidRDefault="00D24FF7">
                    <w:pPr>
                      <w:pStyle w:val="Kaynaka"/>
                      <w:rPr>
                        <w:noProof/>
                      </w:rPr>
                    </w:pPr>
                    <w:r>
                      <w:rPr>
                        <w:noProof/>
                      </w:rPr>
                      <w:t xml:space="preserve">[6] </w:t>
                    </w:r>
                  </w:p>
                </w:tc>
                <w:tc>
                  <w:tcPr>
                    <w:tcW w:w="0" w:type="auto"/>
                    <w:hideMark/>
                  </w:tcPr>
                  <w:p w14:paraId="7EECD1E0" w14:textId="77777777" w:rsidR="00D24FF7" w:rsidRDefault="00D24FF7">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D24FF7" w14:paraId="4C966072" w14:textId="77777777">
                <w:trPr>
                  <w:divId w:val="981276164"/>
                  <w:tblCellSpacing w:w="15" w:type="dxa"/>
                </w:trPr>
                <w:tc>
                  <w:tcPr>
                    <w:tcW w:w="50" w:type="pct"/>
                    <w:hideMark/>
                  </w:tcPr>
                  <w:p w14:paraId="53B3AFC9" w14:textId="77777777" w:rsidR="00D24FF7" w:rsidRDefault="00D24FF7">
                    <w:pPr>
                      <w:pStyle w:val="Kaynaka"/>
                      <w:rPr>
                        <w:noProof/>
                      </w:rPr>
                    </w:pPr>
                    <w:r>
                      <w:rPr>
                        <w:noProof/>
                      </w:rPr>
                      <w:t xml:space="preserve">[7] </w:t>
                    </w:r>
                  </w:p>
                </w:tc>
                <w:tc>
                  <w:tcPr>
                    <w:tcW w:w="0" w:type="auto"/>
                    <w:hideMark/>
                  </w:tcPr>
                  <w:p w14:paraId="2F6B9095" w14:textId="77777777" w:rsidR="00D24FF7" w:rsidRDefault="00D24FF7">
                    <w:pPr>
                      <w:pStyle w:val="Kaynaka"/>
                      <w:rPr>
                        <w:noProof/>
                      </w:rPr>
                    </w:pPr>
                    <w:r>
                      <w:rPr>
                        <w:noProof/>
                      </w:rPr>
                      <w:t xml:space="preserve">H. Smith, “Dynamic Stability,” in </w:t>
                    </w:r>
                    <w:r>
                      <w:rPr>
                        <w:i/>
                        <w:iCs/>
                        <w:noProof/>
                      </w:rPr>
                      <w:t>Aircraft Flight Mechanics</w:t>
                    </w:r>
                    <w:r>
                      <w:rPr>
                        <w:noProof/>
                      </w:rPr>
                      <w:t xml:space="preserve">, 2022. </w:t>
                    </w:r>
                  </w:p>
                </w:tc>
              </w:tr>
              <w:tr w:rsidR="00D24FF7" w14:paraId="477C018E" w14:textId="77777777">
                <w:trPr>
                  <w:divId w:val="981276164"/>
                  <w:tblCellSpacing w:w="15" w:type="dxa"/>
                </w:trPr>
                <w:tc>
                  <w:tcPr>
                    <w:tcW w:w="50" w:type="pct"/>
                    <w:hideMark/>
                  </w:tcPr>
                  <w:p w14:paraId="3FFED7B8" w14:textId="77777777" w:rsidR="00D24FF7" w:rsidRDefault="00D24FF7">
                    <w:pPr>
                      <w:pStyle w:val="Kaynaka"/>
                      <w:rPr>
                        <w:noProof/>
                      </w:rPr>
                    </w:pPr>
                    <w:r>
                      <w:rPr>
                        <w:noProof/>
                      </w:rPr>
                      <w:t xml:space="preserve">[8] </w:t>
                    </w:r>
                  </w:p>
                </w:tc>
                <w:tc>
                  <w:tcPr>
                    <w:tcW w:w="0" w:type="auto"/>
                    <w:hideMark/>
                  </w:tcPr>
                  <w:p w14:paraId="2EA693AC" w14:textId="77777777" w:rsidR="00D24FF7" w:rsidRDefault="00D24FF7">
                    <w:pPr>
                      <w:pStyle w:val="Kaynaka"/>
                      <w:rPr>
                        <w:noProof/>
                      </w:rPr>
                    </w:pPr>
                    <w:r>
                      <w:rPr>
                        <w:noProof/>
                      </w:rPr>
                      <w:t>“ArduPilot,” [Online]. Available: https://ardupilot.org/ardupilot/.</w:t>
                    </w:r>
                  </w:p>
                </w:tc>
              </w:tr>
              <w:tr w:rsidR="00D24FF7" w14:paraId="10C7189D" w14:textId="77777777">
                <w:trPr>
                  <w:divId w:val="981276164"/>
                  <w:tblCellSpacing w:w="15" w:type="dxa"/>
                </w:trPr>
                <w:tc>
                  <w:tcPr>
                    <w:tcW w:w="50" w:type="pct"/>
                    <w:hideMark/>
                  </w:tcPr>
                  <w:p w14:paraId="7B5476C7" w14:textId="77777777" w:rsidR="00D24FF7" w:rsidRDefault="00D24FF7">
                    <w:pPr>
                      <w:pStyle w:val="Kaynaka"/>
                      <w:rPr>
                        <w:noProof/>
                      </w:rPr>
                    </w:pPr>
                    <w:r>
                      <w:rPr>
                        <w:noProof/>
                      </w:rPr>
                      <w:t xml:space="preserve">[9] </w:t>
                    </w:r>
                  </w:p>
                </w:tc>
                <w:tc>
                  <w:tcPr>
                    <w:tcW w:w="0" w:type="auto"/>
                    <w:hideMark/>
                  </w:tcPr>
                  <w:p w14:paraId="725DBA75" w14:textId="77777777" w:rsidR="00D24FF7" w:rsidRDefault="00D24FF7">
                    <w:pPr>
                      <w:pStyle w:val="Kaynaka"/>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r w:rsidR="00D24FF7" w14:paraId="480ACD59" w14:textId="77777777">
                <w:trPr>
                  <w:divId w:val="981276164"/>
                  <w:tblCellSpacing w:w="15" w:type="dxa"/>
                </w:trPr>
                <w:tc>
                  <w:tcPr>
                    <w:tcW w:w="50" w:type="pct"/>
                    <w:hideMark/>
                  </w:tcPr>
                  <w:p w14:paraId="4107E71F" w14:textId="77777777" w:rsidR="00D24FF7" w:rsidRDefault="00D24FF7">
                    <w:pPr>
                      <w:pStyle w:val="Kaynaka"/>
                      <w:rPr>
                        <w:noProof/>
                      </w:rPr>
                    </w:pPr>
                    <w:r>
                      <w:rPr>
                        <w:noProof/>
                      </w:rPr>
                      <w:t xml:space="preserve">[10] </w:t>
                    </w:r>
                  </w:p>
                </w:tc>
                <w:tc>
                  <w:tcPr>
                    <w:tcW w:w="0" w:type="auto"/>
                    <w:hideMark/>
                  </w:tcPr>
                  <w:p w14:paraId="673A70EB" w14:textId="77777777" w:rsidR="00D24FF7" w:rsidRDefault="00D24FF7">
                    <w:pPr>
                      <w:pStyle w:val="Kaynaka"/>
                      <w:rPr>
                        <w:noProof/>
                      </w:rPr>
                    </w:pPr>
                    <w:r>
                      <w:rPr>
                        <w:noProof/>
                      </w:rPr>
                      <w:t>G. Staples, “Propeller Static &amp; Dynamic Thrust Calculation,” 12 April 2014. [Online]. Available: https://www.electricrcaircraftguy.com/2014/04/propeller-static-dynamic-thrust-equation-background.html.</w:t>
                    </w:r>
                  </w:p>
                </w:tc>
              </w:tr>
              <w:tr w:rsidR="00D24FF7" w14:paraId="0321F282" w14:textId="77777777">
                <w:trPr>
                  <w:divId w:val="981276164"/>
                  <w:tblCellSpacing w:w="15" w:type="dxa"/>
                </w:trPr>
                <w:tc>
                  <w:tcPr>
                    <w:tcW w:w="50" w:type="pct"/>
                    <w:hideMark/>
                  </w:tcPr>
                  <w:p w14:paraId="6174B156" w14:textId="77777777" w:rsidR="00D24FF7" w:rsidRDefault="00D24FF7">
                    <w:pPr>
                      <w:pStyle w:val="Kaynaka"/>
                      <w:rPr>
                        <w:noProof/>
                      </w:rPr>
                    </w:pPr>
                    <w:r>
                      <w:rPr>
                        <w:noProof/>
                      </w:rPr>
                      <w:t xml:space="preserve">[11] </w:t>
                    </w:r>
                  </w:p>
                </w:tc>
                <w:tc>
                  <w:tcPr>
                    <w:tcW w:w="0" w:type="auto"/>
                    <w:hideMark/>
                  </w:tcPr>
                  <w:p w14:paraId="54C4208F" w14:textId="77777777" w:rsidR="00D24FF7" w:rsidRDefault="00D24FF7">
                    <w:pPr>
                      <w:pStyle w:val="Kaynaka"/>
                      <w:rPr>
                        <w:noProof/>
                      </w:rPr>
                    </w:pPr>
                    <w:r>
                      <w:rPr>
                        <w:noProof/>
                      </w:rPr>
                      <w:t xml:space="preserve">L. Clark, “Faculty profile: Mark Drela’s Researchs,” </w:t>
                    </w:r>
                    <w:r>
                      <w:rPr>
                        <w:i/>
                        <w:iCs/>
                        <w:noProof/>
                      </w:rPr>
                      <w:t xml:space="preserve">AeroAstro Magazine, </w:t>
                    </w:r>
                    <w:r>
                      <w:rPr>
                        <w:noProof/>
                      </w:rPr>
                      <w:t xml:space="preserve">2006. </w:t>
                    </w:r>
                  </w:p>
                </w:tc>
              </w:tr>
            </w:tbl>
            <w:p w14:paraId="48610F90" w14:textId="77777777" w:rsidR="00D24FF7" w:rsidRDefault="00D24FF7">
              <w:pPr>
                <w:divId w:val="981276164"/>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31865F5E" w14:textId="364FA222" w:rsidR="00E02CED" w:rsidRDefault="004235EE" w:rsidP="00807ACC">
      <w:pPr>
        <w:pStyle w:val="Balk1"/>
        <w:keepLines w:val="0"/>
        <w:pageBreakBefore/>
      </w:pPr>
      <w:bookmarkStart w:id="64" w:name="_Toc186827736"/>
      <w:bookmarkStart w:id="65" w:name="_Toc186827967"/>
      <w:r>
        <w:lastRenderedPageBreak/>
        <w:t>Appendices</w:t>
      </w:r>
      <w:bookmarkEnd w:id="64"/>
      <w:bookmarkEnd w:id="65"/>
      <w:r>
        <w:t xml:space="preserve"> </w:t>
      </w:r>
    </w:p>
    <w:p w14:paraId="64F81804" w14:textId="15B6D119" w:rsidR="00F419AB" w:rsidRPr="00F419AB" w:rsidRDefault="00F419AB">
      <w:pPr>
        <w:pStyle w:val="ekillerTablosu"/>
        <w:tabs>
          <w:tab w:val="right" w:leader="dot" w:pos="9344"/>
        </w:tabs>
        <w:rPr>
          <w:rFonts w:asciiTheme="minorHAnsi" w:eastAsiaTheme="minorEastAsia" w:hAnsiTheme="minorHAnsi"/>
          <w:noProof/>
          <w:sz w:val="22"/>
          <w:lang w:eastAsia="en-GB"/>
        </w:rPr>
      </w:pPr>
      <w:r w:rsidRPr="00F419AB">
        <w:fldChar w:fldCharType="begin"/>
      </w:r>
      <w:r w:rsidRPr="00F419AB">
        <w:instrText xml:space="preserve"> TOC \h \z \c "Appendix" </w:instrText>
      </w:r>
      <w:r w:rsidRPr="00F419AB">
        <w:fldChar w:fldCharType="separate"/>
      </w:r>
      <w:hyperlink w:anchor="_Toc186813872" w:history="1">
        <w:r w:rsidRPr="00F419AB">
          <w:rPr>
            <w:rStyle w:val="Kpr"/>
            <w:b/>
            <w:noProof/>
          </w:rPr>
          <w:t>Appendix A:</w:t>
        </w:r>
        <w:r w:rsidRPr="00F419AB">
          <w:rPr>
            <w:rStyle w:val="Kpr"/>
            <w:noProof/>
          </w:rPr>
          <w:t xml:space="preserve"> The Technical Drawings of the Wings</w:t>
        </w:r>
        <w:r w:rsidRPr="00F419AB">
          <w:rPr>
            <w:noProof/>
            <w:webHidden/>
          </w:rPr>
          <w:tab/>
        </w:r>
        <w:r w:rsidRPr="00F419AB">
          <w:rPr>
            <w:noProof/>
            <w:webHidden/>
          </w:rPr>
          <w:fldChar w:fldCharType="begin"/>
        </w:r>
        <w:r w:rsidRPr="00F419AB">
          <w:rPr>
            <w:noProof/>
            <w:webHidden/>
          </w:rPr>
          <w:instrText xml:space="preserve"> PAGEREF _Toc186813872 \h </w:instrText>
        </w:r>
        <w:r w:rsidRPr="00F419AB">
          <w:rPr>
            <w:noProof/>
            <w:webHidden/>
          </w:rPr>
        </w:r>
        <w:r w:rsidRPr="00F419AB">
          <w:rPr>
            <w:noProof/>
            <w:webHidden/>
          </w:rPr>
          <w:fldChar w:fldCharType="separate"/>
        </w:r>
        <w:r w:rsidR="00DB3359">
          <w:rPr>
            <w:noProof/>
            <w:webHidden/>
          </w:rPr>
          <w:t>24</w:t>
        </w:r>
        <w:r w:rsidRPr="00F419AB">
          <w:rPr>
            <w:noProof/>
            <w:webHidden/>
          </w:rPr>
          <w:fldChar w:fldCharType="end"/>
        </w:r>
      </w:hyperlink>
    </w:p>
    <w:p w14:paraId="1CBE357C" w14:textId="338773E2" w:rsidR="00F419AB" w:rsidRPr="00F419AB" w:rsidRDefault="009A187B">
      <w:pPr>
        <w:pStyle w:val="ekillerTablosu"/>
        <w:tabs>
          <w:tab w:val="right" w:leader="dot" w:pos="9344"/>
        </w:tabs>
        <w:rPr>
          <w:rFonts w:asciiTheme="minorHAnsi" w:eastAsiaTheme="minorEastAsia" w:hAnsiTheme="minorHAnsi"/>
          <w:noProof/>
          <w:sz w:val="22"/>
          <w:lang w:eastAsia="en-GB"/>
        </w:rPr>
      </w:pPr>
      <w:hyperlink w:anchor="_Toc186813873" w:history="1">
        <w:r w:rsidR="00F419AB" w:rsidRPr="00F419AB">
          <w:rPr>
            <w:rStyle w:val="Kpr"/>
            <w:b/>
            <w:noProof/>
          </w:rPr>
          <w:t>Appendix B:</w:t>
        </w:r>
        <w:r w:rsidR="00F419AB" w:rsidRPr="00F419AB">
          <w:rPr>
            <w:rStyle w:val="Kpr"/>
            <w:noProof/>
          </w:rPr>
          <w:t xml:space="preserve"> The Technical Drawing of the V-Tail</w:t>
        </w:r>
        <w:r w:rsidR="00F419AB" w:rsidRPr="00F419AB">
          <w:rPr>
            <w:noProof/>
            <w:webHidden/>
          </w:rPr>
          <w:tab/>
        </w:r>
        <w:r w:rsidR="00F419AB" w:rsidRPr="00F419AB">
          <w:rPr>
            <w:noProof/>
            <w:webHidden/>
          </w:rPr>
          <w:fldChar w:fldCharType="begin"/>
        </w:r>
        <w:r w:rsidR="00F419AB" w:rsidRPr="00F419AB">
          <w:rPr>
            <w:noProof/>
            <w:webHidden/>
          </w:rPr>
          <w:instrText xml:space="preserve"> PAGEREF _Toc186813873 \h </w:instrText>
        </w:r>
        <w:r w:rsidR="00F419AB" w:rsidRPr="00F419AB">
          <w:rPr>
            <w:noProof/>
            <w:webHidden/>
          </w:rPr>
        </w:r>
        <w:r w:rsidR="00F419AB" w:rsidRPr="00F419AB">
          <w:rPr>
            <w:noProof/>
            <w:webHidden/>
          </w:rPr>
          <w:fldChar w:fldCharType="separate"/>
        </w:r>
        <w:r w:rsidR="00DB3359">
          <w:rPr>
            <w:noProof/>
            <w:webHidden/>
          </w:rPr>
          <w:t>25</w:t>
        </w:r>
        <w:r w:rsidR="00F419AB" w:rsidRPr="00F419AB">
          <w:rPr>
            <w:noProof/>
            <w:webHidden/>
          </w:rPr>
          <w:fldChar w:fldCharType="end"/>
        </w:r>
      </w:hyperlink>
    </w:p>
    <w:p w14:paraId="48169C54" w14:textId="4BD22FB5" w:rsidR="00F419AB" w:rsidRPr="00F419AB" w:rsidRDefault="009A187B">
      <w:pPr>
        <w:pStyle w:val="ekillerTablosu"/>
        <w:tabs>
          <w:tab w:val="right" w:leader="dot" w:pos="9344"/>
        </w:tabs>
        <w:rPr>
          <w:rFonts w:asciiTheme="minorHAnsi" w:eastAsiaTheme="minorEastAsia" w:hAnsiTheme="minorHAnsi"/>
          <w:noProof/>
          <w:sz w:val="22"/>
          <w:lang w:eastAsia="en-GB"/>
        </w:rPr>
      </w:pPr>
      <w:hyperlink w:anchor="_Toc186813874" w:history="1">
        <w:r w:rsidR="00F419AB" w:rsidRPr="00F419AB">
          <w:rPr>
            <w:rStyle w:val="Kpr"/>
            <w:b/>
            <w:noProof/>
          </w:rPr>
          <w:t>Appendix C:</w:t>
        </w:r>
        <w:r w:rsidR="00F419AB" w:rsidRPr="00F419AB">
          <w:rPr>
            <w:rStyle w:val="Kpr"/>
            <w:noProof/>
          </w:rPr>
          <w:t xml:space="preserve"> MATLAB Code for Numerical Deflection</w:t>
        </w:r>
        <w:r w:rsidR="00F419AB" w:rsidRPr="00F419AB">
          <w:rPr>
            <w:noProof/>
            <w:webHidden/>
          </w:rPr>
          <w:tab/>
        </w:r>
        <w:r w:rsidR="00F419AB" w:rsidRPr="00F419AB">
          <w:rPr>
            <w:noProof/>
            <w:webHidden/>
          </w:rPr>
          <w:fldChar w:fldCharType="begin"/>
        </w:r>
        <w:r w:rsidR="00F419AB" w:rsidRPr="00F419AB">
          <w:rPr>
            <w:noProof/>
            <w:webHidden/>
          </w:rPr>
          <w:instrText xml:space="preserve"> PAGEREF _Toc186813874 \h </w:instrText>
        </w:r>
        <w:r w:rsidR="00F419AB" w:rsidRPr="00F419AB">
          <w:rPr>
            <w:noProof/>
            <w:webHidden/>
          </w:rPr>
        </w:r>
        <w:r w:rsidR="00F419AB" w:rsidRPr="00F419AB">
          <w:rPr>
            <w:noProof/>
            <w:webHidden/>
          </w:rPr>
          <w:fldChar w:fldCharType="separate"/>
        </w:r>
        <w:r w:rsidR="00DB3359">
          <w:rPr>
            <w:noProof/>
            <w:webHidden/>
          </w:rPr>
          <w:t>26</w:t>
        </w:r>
        <w:r w:rsidR="00F419AB" w:rsidRPr="00F419AB">
          <w:rPr>
            <w:noProof/>
            <w:webHidden/>
          </w:rPr>
          <w:fldChar w:fldCharType="end"/>
        </w:r>
      </w:hyperlink>
    </w:p>
    <w:p w14:paraId="26782AE5" w14:textId="15338FBE" w:rsidR="00F419AB" w:rsidRPr="00F419AB" w:rsidRDefault="009A187B">
      <w:pPr>
        <w:pStyle w:val="ekillerTablosu"/>
        <w:tabs>
          <w:tab w:val="right" w:leader="dot" w:pos="9344"/>
        </w:tabs>
        <w:rPr>
          <w:rFonts w:asciiTheme="minorHAnsi" w:eastAsiaTheme="minorEastAsia" w:hAnsiTheme="minorHAnsi"/>
          <w:noProof/>
          <w:sz w:val="22"/>
          <w:lang w:eastAsia="en-GB"/>
        </w:rPr>
      </w:pPr>
      <w:hyperlink w:anchor="_Toc186813875" w:history="1">
        <w:r w:rsidR="00F419AB" w:rsidRPr="00F419AB">
          <w:rPr>
            <w:rStyle w:val="Kpr"/>
            <w:b/>
            <w:noProof/>
          </w:rPr>
          <w:t>Appendix D:</w:t>
        </w:r>
        <w:r w:rsidR="00F419AB" w:rsidRPr="00F419AB">
          <w:rPr>
            <w:rStyle w:val="Kpr"/>
            <w:noProof/>
          </w:rPr>
          <w:t xml:space="preserve"> The Technical Drawing of the VTOL Assembly.</w:t>
        </w:r>
        <w:r w:rsidR="00F419AB" w:rsidRPr="00F419AB">
          <w:rPr>
            <w:noProof/>
            <w:webHidden/>
          </w:rPr>
          <w:tab/>
        </w:r>
        <w:r w:rsidR="00F419AB" w:rsidRPr="00F419AB">
          <w:rPr>
            <w:noProof/>
            <w:webHidden/>
          </w:rPr>
          <w:fldChar w:fldCharType="begin"/>
        </w:r>
        <w:r w:rsidR="00F419AB" w:rsidRPr="00F419AB">
          <w:rPr>
            <w:noProof/>
            <w:webHidden/>
          </w:rPr>
          <w:instrText xml:space="preserve"> PAGEREF _Toc186813875 \h </w:instrText>
        </w:r>
        <w:r w:rsidR="00F419AB" w:rsidRPr="00F419AB">
          <w:rPr>
            <w:noProof/>
            <w:webHidden/>
          </w:rPr>
        </w:r>
        <w:r w:rsidR="00F419AB" w:rsidRPr="00F419AB">
          <w:rPr>
            <w:noProof/>
            <w:webHidden/>
          </w:rPr>
          <w:fldChar w:fldCharType="separate"/>
        </w:r>
        <w:r w:rsidR="00DB3359">
          <w:rPr>
            <w:noProof/>
            <w:webHidden/>
          </w:rPr>
          <w:t>27</w:t>
        </w:r>
        <w:r w:rsidR="00F419AB" w:rsidRPr="00F419AB">
          <w:rPr>
            <w:noProof/>
            <w:webHidden/>
          </w:rPr>
          <w:fldChar w:fldCharType="end"/>
        </w:r>
      </w:hyperlink>
    </w:p>
    <w:p w14:paraId="280BD316" w14:textId="3AA153AF" w:rsidR="00807ACC" w:rsidRPr="00807ACC" w:rsidRDefault="00F419AB" w:rsidP="00807ACC">
      <w:r w:rsidRPr="00F419AB">
        <w:fldChar w:fldCharType="end"/>
      </w:r>
    </w:p>
    <w:p w14:paraId="78B87E12" w14:textId="3604F0A8" w:rsidR="00EA010E" w:rsidRPr="00EA010E" w:rsidRDefault="00D00603" w:rsidP="00EA010E">
      <w:pPr>
        <w:pStyle w:val="ResimYazs"/>
        <w:keepNext/>
        <w:rPr>
          <w:sz w:val="28"/>
          <w:szCs w:val="28"/>
        </w:rPr>
      </w:pPr>
      <w:bookmarkStart w:id="66" w:name="_Ref184216049"/>
      <w:bookmarkStart w:id="67" w:name="_Toc186813544"/>
      <w:bookmarkStart w:id="68" w:name="_Toc186813650"/>
      <w:bookmarkStart w:id="69" w:name="_Toc186813872"/>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1717EF">
        <w:rPr>
          <w:b/>
          <w:noProof/>
          <w:sz w:val="28"/>
          <w:szCs w:val="28"/>
          <w:u w:val="single"/>
        </w:rPr>
        <w:t>A</w:t>
      </w:r>
      <w:r w:rsidR="003E6469">
        <w:rPr>
          <w:b/>
          <w:sz w:val="28"/>
          <w:szCs w:val="28"/>
          <w:u w:val="single"/>
        </w:rPr>
        <w:fldChar w:fldCharType="end"/>
      </w:r>
      <w:bookmarkEnd w:id="66"/>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bookmarkEnd w:id="67"/>
      <w:bookmarkEnd w:id="68"/>
      <w:bookmarkEnd w:id="69"/>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1F5A7A98" w:rsidR="00B71530" w:rsidRPr="00B71530" w:rsidRDefault="00F62974" w:rsidP="00B71530">
      <w:pPr>
        <w:pStyle w:val="ResimYazs"/>
        <w:keepNext/>
        <w:jc w:val="left"/>
        <w:rPr>
          <w:sz w:val="28"/>
        </w:rPr>
      </w:pPr>
      <w:bookmarkStart w:id="70" w:name="_Ref184299463"/>
      <w:bookmarkStart w:id="71" w:name="_Toc186813545"/>
      <w:bookmarkStart w:id="72" w:name="_Toc186813651"/>
      <w:bookmarkStart w:id="73" w:name="_Toc18681387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1717EF">
        <w:rPr>
          <w:b/>
          <w:noProof/>
          <w:sz w:val="28"/>
          <w:u w:val="single"/>
        </w:rPr>
        <w:t>B</w:t>
      </w:r>
      <w:r w:rsidRPr="00C63824">
        <w:rPr>
          <w:b/>
          <w:sz w:val="28"/>
          <w:u w:val="single"/>
        </w:rPr>
        <w:fldChar w:fldCharType="end"/>
      </w:r>
      <w:bookmarkEnd w:id="70"/>
      <w:r w:rsidR="00C63824">
        <w:rPr>
          <w:b/>
          <w:sz w:val="28"/>
          <w:u w:val="single"/>
        </w:rPr>
        <w:t>:</w:t>
      </w:r>
      <w:r w:rsidR="00C63824">
        <w:rPr>
          <w:sz w:val="28"/>
        </w:rPr>
        <w:t xml:space="preserve"> The Technical Drawing of the </w:t>
      </w:r>
      <w:r w:rsidR="00D85EAA">
        <w:rPr>
          <w:sz w:val="28"/>
        </w:rPr>
        <w:t>V-Tail</w:t>
      </w:r>
      <w:bookmarkEnd w:id="71"/>
      <w:bookmarkEnd w:id="72"/>
      <w:bookmarkEnd w:id="73"/>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0F7C1125" w:rsidR="006B185C" w:rsidRDefault="00070517" w:rsidP="00FA5E81">
      <w:pPr>
        <w:pStyle w:val="ResimYazs"/>
        <w:jc w:val="left"/>
        <w:rPr>
          <w:noProof/>
          <w:sz w:val="28"/>
          <w:szCs w:val="28"/>
        </w:rPr>
      </w:pPr>
      <w:bookmarkStart w:id="74" w:name="_Ref184818988"/>
      <w:bookmarkStart w:id="75" w:name="_Toc186813546"/>
      <w:bookmarkStart w:id="76" w:name="_Toc186813652"/>
      <w:bookmarkStart w:id="77" w:name="_Toc186813874"/>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9A187B" w:rsidRPr="00B71530" w:rsidRDefault="009A187B" w:rsidP="000908A9">
                            <w:pPr>
                              <w:spacing w:before="0" w:after="0"/>
                              <w:ind w:left="720" w:hanging="72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9A187B" w:rsidRDefault="009A187B" w:rsidP="000908A9">
                            <w:pPr>
                              <w:spacing w:before="0" w:after="0"/>
                              <w:ind w:left="720" w:hanging="720"/>
                              <w:jc w:val="left"/>
                              <w:rPr>
                                <w:rFonts w:ascii="Consolas" w:eastAsia="Times New Roman" w:hAnsi="Consolas" w:cs="Times New Roman"/>
                                <w:sz w:val="14"/>
                                <w:szCs w:val="14"/>
                                <w:lang w:eastAsia="en-GB"/>
                              </w:rPr>
                            </w:pPr>
                            <w:proofErr w:type="spellStart"/>
                            <w:r w:rsidRPr="008D05C6">
                              <w:rPr>
                                <w:rFonts w:ascii="Consolas" w:eastAsia="Times New Roman" w:hAnsi="Consolas" w:cs="Times New Roman"/>
                                <w:sz w:val="14"/>
                                <w:szCs w:val="14"/>
                                <w:lang w:eastAsia="en-GB"/>
                              </w:rPr>
                              <w:t>M_b_hrz</w:t>
                            </w:r>
                            <w:proofErr w:type="spellEnd"/>
                            <w:r w:rsidRPr="008D05C6">
                              <w:rPr>
                                <w:rFonts w:ascii="Consolas" w:eastAsia="Times New Roman" w:hAnsi="Consolas" w:cs="Times New Roman"/>
                                <w:sz w:val="14"/>
                                <w:szCs w:val="14"/>
                                <w:lang w:eastAsia="en-GB"/>
                              </w:rPr>
                              <w:t xml:space="preserve">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9A187B" w:rsidRPr="00B71530" w:rsidRDefault="009A187B"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Pr>
                                <w:rFonts w:ascii="Consolas" w:eastAsia="Times New Roman" w:hAnsi="Consolas" w:cs="Times New Roman"/>
                                <w:sz w:val="14"/>
                                <w:szCs w:val="14"/>
                                <w:lang w:eastAsia="en-GB"/>
                              </w:rPr>
                              <w:t>M_b_vrt</w:t>
                            </w:r>
                            <w:proofErr w:type="spellEnd"/>
                            <w:r>
                              <w:rPr>
                                <w:rFonts w:ascii="Consolas" w:eastAsia="Times New Roman" w:hAnsi="Consolas" w:cs="Times New Roman"/>
                                <w:sz w:val="14"/>
                                <w:szCs w:val="14"/>
                                <w:lang w:eastAsia="en-GB"/>
                              </w:rPr>
                              <w:t xml:space="preserve"> = 9.81*2</w:t>
                            </w:r>
                            <w:r w:rsidRPr="00B71530">
                              <w:rPr>
                                <w:rFonts w:ascii="Consolas" w:eastAsia="Times New Roman" w:hAnsi="Consolas" w:cs="Times New Roman"/>
                                <w:sz w:val="14"/>
                                <w:szCs w:val="14"/>
                                <w:lang w:eastAsia="en-GB"/>
                              </w:rPr>
                              <w:t>*(0.815-abs(</w:t>
                            </w:r>
                            <w:proofErr w:type="spellStart"/>
                            <w:r w:rsidRPr="00B71530">
                              <w:rPr>
                                <w:rFonts w:ascii="Consolas" w:eastAsia="Times New Roman" w:hAnsi="Consolas" w:cs="Times New Roman"/>
                                <w:sz w:val="14"/>
                                <w:szCs w:val="14"/>
                                <w:lang w:eastAsia="en-GB"/>
                              </w:rPr>
                              <w:t>wing</w:t>
                            </w:r>
                            <w:r>
                              <w:rPr>
                                <w:rFonts w:ascii="Consolas" w:eastAsia="Times New Roman" w:hAnsi="Consolas" w:cs="Times New Roman"/>
                                <w:sz w:val="14"/>
                                <w:szCs w:val="14"/>
                                <w:lang w:eastAsia="en-GB"/>
                              </w:rPr>
                              <w:t>_y</w:t>
                            </w:r>
                            <w:proofErr w:type="spellEnd"/>
                            <w:r>
                              <w:rPr>
                                <w:rFonts w:ascii="Consolas" w:eastAsia="Times New Roman" w:hAnsi="Consolas" w:cs="Times New Roman"/>
                                <w:sz w:val="14"/>
                                <w:szCs w:val="14"/>
                                <w:lang w:eastAsia="en-GB"/>
                              </w:rPr>
                              <w:t>))</w:t>
                            </w:r>
                            <w:r w:rsidRPr="00B71530">
                              <w:rPr>
                                <w:rFonts w:ascii="Consolas" w:eastAsia="Times New Roman" w:hAnsi="Consolas" w:cs="Times New Roman"/>
                                <w:sz w:val="14"/>
                                <w:szCs w:val="14"/>
                                <w:lang w:eastAsia="en-GB"/>
                              </w:rPr>
                              <w:t>;</w:t>
                            </w:r>
                          </w:p>
                          <w:p w14:paraId="68F447E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d_o</w:t>
                            </w:r>
                            <w:proofErr w:type="spellEnd"/>
                            <w:r w:rsidRPr="00B71530">
                              <w:rPr>
                                <w:rFonts w:ascii="Consolas" w:eastAsia="Times New Roman" w:hAnsi="Consolas" w:cs="Times New Roman"/>
                                <w:sz w:val="14"/>
                                <w:szCs w:val="14"/>
                                <w:lang w:eastAsia="en-GB"/>
                              </w:rPr>
                              <w:t xml:space="preserve"> = 0.012; </w:t>
                            </w:r>
                            <w:r w:rsidRPr="00B71530">
                              <w:rPr>
                                <w:rFonts w:ascii="Consolas" w:eastAsia="Times New Roman" w:hAnsi="Consolas" w:cs="Times New Roman"/>
                                <w:color w:val="008013"/>
                                <w:sz w:val="14"/>
                                <w:szCs w:val="14"/>
                                <w:lang w:eastAsia="en-GB"/>
                              </w:rPr>
                              <w:t>% Outer diameter of the tube [m]</w:t>
                            </w:r>
                          </w:p>
                          <w:p w14:paraId="7E7668A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d_i</w:t>
                            </w:r>
                            <w:proofErr w:type="spellEnd"/>
                            <w:r w:rsidRPr="00B71530">
                              <w:rPr>
                                <w:rFonts w:ascii="Consolas" w:eastAsia="Times New Roman" w:hAnsi="Consolas" w:cs="Times New Roman"/>
                                <w:sz w:val="14"/>
                                <w:szCs w:val="14"/>
                                <w:lang w:eastAsia="en-GB"/>
                              </w:rPr>
                              <w:t xml:space="preserve"> = 0.010; </w:t>
                            </w:r>
                            <w:r w:rsidRPr="00B71530">
                              <w:rPr>
                                <w:rFonts w:ascii="Consolas" w:eastAsia="Times New Roman" w:hAnsi="Consolas" w:cs="Times New Roman"/>
                                <w:color w:val="008013"/>
                                <w:sz w:val="14"/>
                                <w:szCs w:val="14"/>
                                <w:lang w:eastAsia="en-GB"/>
                              </w:rPr>
                              <w:t>% Inner diameter of the tube [m]</w:t>
                            </w:r>
                          </w:p>
                          <w:p w14:paraId="1F99369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 = pi * (d_o^2 - d_i^2) / 4; </w:t>
                            </w:r>
                            <w:r w:rsidRPr="00B71530">
                              <w:rPr>
                                <w:rFonts w:ascii="Consolas" w:eastAsia="Times New Roman" w:hAnsi="Consolas" w:cs="Times New Roman"/>
                                <w:color w:val="008013"/>
                                <w:sz w:val="14"/>
                                <w:szCs w:val="14"/>
                                <w:lang w:eastAsia="en-GB"/>
                              </w:rPr>
                              <w:t>% Tube Area [m^2]</w:t>
                            </w:r>
                          </w:p>
                          <w:p w14:paraId="53D1198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 xml:space="preserve"> = 39e9; </w:t>
                            </w:r>
                            <w:r w:rsidRPr="00B71530">
                              <w:rPr>
                                <w:rFonts w:ascii="Consolas" w:eastAsia="Times New Roman" w:hAnsi="Consolas" w:cs="Times New Roman"/>
                                <w:color w:val="008013"/>
                                <w:sz w:val="14"/>
                                <w:szCs w:val="14"/>
                                <w:lang w:eastAsia="en-GB"/>
                              </w:rPr>
                              <w:t>% Elastic modulus of CFRP [Pa]</w:t>
                            </w:r>
                          </w:p>
                          <w:p w14:paraId="54234BD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d_st</w:t>
                            </w:r>
                            <w:proofErr w:type="spellEnd"/>
                            <w:r w:rsidRPr="00B71530">
                              <w:rPr>
                                <w:rFonts w:ascii="Consolas" w:eastAsia="Times New Roman" w:hAnsi="Consolas" w:cs="Times New Roman"/>
                                <w:sz w:val="14"/>
                                <w:szCs w:val="14"/>
                                <w:lang w:eastAsia="en-GB"/>
                              </w:rPr>
                              <w:t xml:space="preserve">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*d_st.^2; </w:t>
                            </w:r>
                            <w:r w:rsidRPr="00B71530">
                              <w:rPr>
                                <w:rFonts w:ascii="Consolas" w:eastAsia="Times New Roman" w:hAnsi="Consolas" w:cs="Times New Roman"/>
                                <w:color w:val="008013"/>
                                <w:sz w:val="14"/>
                                <w:szCs w:val="14"/>
                                <w:lang w:eastAsia="en-GB"/>
                              </w:rPr>
                              <w:t>% Transformed I of shell</w:t>
                            </w:r>
                          </w:p>
                          <w:p w14:paraId="282C02F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L_tube</w:t>
                            </w:r>
                            <w:proofErr w:type="spellEnd"/>
                            <w:r w:rsidRPr="00B71530">
                              <w:rPr>
                                <w:rFonts w:ascii="Consolas" w:eastAsia="Times New Roman" w:hAnsi="Consolas" w:cs="Times New Roman"/>
                                <w:sz w:val="14"/>
                                <w:szCs w:val="14"/>
                                <w:lang w:eastAsia="en-GB"/>
                              </w:rPr>
                              <w:t xml:space="preserv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 xml:space="preserve"> = (55082.565563e-12/0.25^3) * </w:t>
                            </w:r>
                            <w:proofErr w:type="gramStart"/>
                            <w:r w:rsidRPr="00B71530">
                              <w:rPr>
                                <w:rFonts w:ascii="Consolas" w:eastAsia="Times New Roman" w:hAnsi="Consolas" w:cs="Times New Roman"/>
                                <w:sz w:val="14"/>
                                <w:szCs w:val="14"/>
                                <w:lang w:eastAsia="en-GB"/>
                              </w:rPr>
                              <w:t>chord.^</w:t>
                            </w:r>
                            <w:proofErr w:type="gramEnd"/>
                            <w:r w:rsidRPr="00B71530">
                              <w:rPr>
                                <w:rFonts w:ascii="Consolas" w:eastAsia="Times New Roman" w:hAnsi="Consolas" w:cs="Times New Roman"/>
                                <w:sz w:val="14"/>
                                <w:szCs w:val="14"/>
                                <w:lang w:eastAsia="en-GB"/>
                              </w:rPr>
                              <w:t xml:space="preserve">3; </w:t>
                            </w:r>
                            <w:r w:rsidRPr="00B71530">
                              <w:rPr>
                                <w:rFonts w:ascii="Consolas" w:eastAsia="Times New Roman" w:hAnsi="Consolas" w:cs="Times New Roman"/>
                                <w:color w:val="008013"/>
                                <w:sz w:val="14"/>
                                <w:szCs w:val="14"/>
                                <w:lang w:eastAsia="en-GB"/>
                              </w:rPr>
                              <w:t>% Shell moment of inertia [m^4]</w:t>
                            </w:r>
                          </w:p>
                          <w:p w14:paraId="0BC8214D" w14:textId="04B7DF23" w:rsidR="009A187B" w:rsidRDefault="009A187B" w:rsidP="000908A9">
                            <w:pPr>
                              <w:spacing w:before="0" w:after="0"/>
                              <w:ind w:firstLine="0"/>
                              <w:jc w:val="left"/>
                              <w:rPr>
                                <w:rFonts w:ascii="Consolas" w:eastAsia="Times New Roman" w:hAnsi="Consolas" w:cs="Times New Roman"/>
                                <w:color w:val="008013"/>
                                <w:sz w:val="14"/>
                                <w:szCs w:val="14"/>
                                <w:lang w:eastAsia="en-GB"/>
                              </w:rPr>
                            </w:pP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 xml:space="preserve"> = 1.951e9; </w:t>
                            </w:r>
                            <w:r w:rsidRPr="00B71530">
                              <w:rPr>
                                <w:rFonts w:ascii="Consolas" w:eastAsia="Times New Roman" w:hAnsi="Consolas" w:cs="Times New Roman"/>
                                <w:color w:val="008013"/>
                                <w:sz w:val="14"/>
                                <w:szCs w:val="14"/>
                                <w:lang w:eastAsia="en-GB"/>
                              </w:rPr>
                              <w:t>% Elastic modulus of PLA [Pa]</w:t>
                            </w:r>
                          </w:p>
                          <w:p w14:paraId="1CF7EDDA"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17B23AE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---------Flexural </w:t>
                            </w:r>
                            <w:proofErr w:type="spellStart"/>
                            <w:r w:rsidRPr="00B71530">
                              <w:rPr>
                                <w:rFonts w:ascii="Consolas" w:eastAsia="Times New Roman" w:hAnsi="Consolas" w:cs="Times New Roman"/>
                                <w:color w:val="008013"/>
                                <w:sz w:val="14"/>
                                <w:szCs w:val="14"/>
                                <w:lang w:eastAsia="en-GB"/>
                              </w:rPr>
                              <w:t>Ridigity</w:t>
                            </w:r>
                            <w:proofErr w:type="spellEnd"/>
                            <w:r w:rsidRPr="00B71530">
                              <w:rPr>
                                <w:rFonts w:ascii="Consolas" w:eastAsia="Times New Roman" w:hAnsi="Consolas" w:cs="Times New Roman"/>
                                <w:color w:val="008013"/>
                                <w:sz w:val="14"/>
                                <w:szCs w:val="14"/>
                                <w:lang w:eastAsia="en-GB"/>
                              </w:rPr>
                              <w:t xml:space="preserve"> Computation---------</w:t>
                            </w:r>
                          </w:p>
                          <w:p w14:paraId="2B8A5EAD"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w:t>
                            </w:r>
                            <w:proofErr w:type="gramStart"/>
                            <w:r w:rsidRPr="00B71530">
                              <w:rPr>
                                <w:rFonts w:ascii="Consolas" w:eastAsia="Times New Roman" w:hAnsi="Consolas" w:cs="Times New Roman"/>
                                <w:sz w:val="14"/>
                                <w:szCs w:val="14"/>
                                <w:lang w:eastAsia="en-GB"/>
                              </w:rPr>
                              <w:t>0,length</w:t>
                            </w:r>
                            <w:proofErr w:type="gram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765ED382"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gramStart"/>
                            <w:r w:rsidRPr="00B71530">
                              <w:rPr>
                                <w:rFonts w:ascii="Consolas" w:eastAsia="Times New Roman" w:hAnsi="Consolas" w:cs="Times New Roman"/>
                                <w:sz w:val="14"/>
                                <w:szCs w:val="14"/>
                                <w:lang w:eastAsia="en-GB"/>
                              </w:rPr>
                              <w:t>1 :</w:t>
                            </w:r>
                            <w:proofErr w:type="gramEnd"/>
                            <w:r w:rsidRPr="00B71530">
                              <w:rPr>
                                <w:rFonts w:ascii="Consolas" w:eastAsia="Times New Roman" w:hAnsi="Consolas" w:cs="Times New Roman"/>
                                <w:sz w:val="14"/>
                                <w:szCs w:val="14"/>
                                <w:lang w:eastAsia="en-GB"/>
                              </w:rPr>
                              <w:t xml:space="preserve"> length(</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2EE5191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&lt; 0.084</w:t>
                            </w:r>
                          </w:p>
                          <w:p w14:paraId="25FF57F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w:t>
                            </w:r>
                            <w:proofErr w:type="gramStart"/>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E</w:t>
                            </w:r>
                            <w:proofErr w:type="gramEnd"/>
                            <w:r w:rsidRPr="00B71530">
                              <w:rPr>
                                <w:rFonts w:ascii="Consolas" w:eastAsia="Times New Roman" w:hAnsi="Consolas" w:cs="Times New Roman"/>
                                <w:sz w:val="14"/>
                                <w:szCs w:val="14"/>
                                <w:lang w:eastAsia="en-GB"/>
                              </w:rPr>
                              <w:t>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w:t>
                            </w:r>
                          </w:p>
                          <w:p w14:paraId="4FDDD6A6"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color w:val="0E00FF"/>
                                <w:sz w:val="14"/>
                                <w:szCs w:val="14"/>
                                <w:lang w:eastAsia="en-GB"/>
                              </w:rPr>
                              <w:t>elseif</w:t>
                            </w:r>
                            <w:proofErr w:type="spellEnd"/>
                            <w:r w:rsidRPr="00B71530">
                              <w:rPr>
                                <w:rFonts w:ascii="Consolas" w:eastAsia="Times New Roman" w:hAnsi="Consolas" w:cs="Times New Roman"/>
                                <w:color w:val="0E00FF"/>
                                <w:sz w:val="14"/>
                                <w:szCs w:val="14"/>
                                <w:lang w:eastAsia="en-GB"/>
                              </w:rPr>
                              <w:t xml:space="preserve">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&lt; </w:t>
                            </w:r>
                            <w:proofErr w:type="spellStart"/>
                            <w:r w:rsidRPr="00B71530">
                              <w:rPr>
                                <w:rFonts w:ascii="Consolas" w:eastAsia="Times New Roman" w:hAnsi="Consolas" w:cs="Times New Roman"/>
                                <w:sz w:val="14"/>
                                <w:szCs w:val="14"/>
                                <w:lang w:eastAsia="en-GB"/>
                              </w:rPr>
                              <w:t>L_tube</w:t>
                            </w:r>
                            <w:proofErr w:type="spellEnd"/>
                          </w:p>
                          <w:p w14:paraId="0C80823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390F23C9"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w:t>
                            </w:r>
                            <w:proofErr w:type="gramStart"/>
                            <w:r w:rsidRPr="00B71530">
                              <w:rPr>
                                <w:rFonts w:ascii="Consolas" w:eastAsia="Times New Roman" w:hAnsi="Consolas" w:cs="Times New Roman"/>
                                <w:sz w:val="14"/>
                                <w:szCs w:val="14"/>
                                <w:lang w:eastAsia="en-GB"/>
                              </w:rPr>
                              <w:t>shell</w:t>
                            </w:r>
                            <w:proofErr w:type="spellEnd"/>
                            <w:r w:rsidRPr="00B71530">
                              <w:rPr>
                                <w:rFonts w:ascii="Consolas" w:eastAsia="Times New Roman" w:hAnsi="Consolas" w:cs="Times New Roman"/>
                                <w:sz w:val="14"/>
                                <w:szCs w:val="14"/>
                                <w:lang w:eastAsia="en-GB"/>
                              </w:rPr>
                              <w:t xml:space="preserve"> .</w:t>
                            </w:r>
                            <w:proofErr w:type="gram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6EFD777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9A187B" w:rsidRDefault="009A187B"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5BA33C80" w14:textId="19EB18C9" w:rsidR="009A187B" w:rsidRPr="00070517" w:rsidRDefault="009A187B"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 EI);</w:t>
                            </w:r>
                          </w:p>
                          <w:p w14:paraId="5E33D5D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059E8AB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2E3D705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2CBEA5F4"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4EF327FC" w14:textId="55E4B618" w:rsidR="009A187B"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422A889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18BAF890" w14:textId="2AF25C7A"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 EI);</w:t>
                            </w:r>
                          </w:p>
                          <w:p w14:paraId="383EB01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57F5241D"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72773F4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39EE62B6"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059BE0EA" w14:textId="38CC41C8" w:rsidR="009A187B"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0F045F64"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481017F8"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1);</w:t>
                            </w:r>
                          </w:p>
                          <w:p w14:paraId="166A802A"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0EC37D5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4CEDFE8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2D822DEA"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2);</w:t>
                            </w:r>
                          </w:p>
                          <w:p w14:paraId="1EC3099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3B54E29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76AC352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44164B9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9A187B" w:rsidRDefault="009A18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9A187B" w:rsidRPr="00B71530" w:rsidRDefault="009A187B" w:rsidP="000908A9">
                      <w:pPr>
                        <w:spacing w:before="0" w:after="0"/>
                        <w:ind w:left="720" w:hanging="72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9A187B" w:rsidRDefault="009A187B" w:rsidP="000908A9">
                      <w:pPr>
                        <w:spacing w:before="0" w:after="0"/>
                        <w:ind w:left="720" w:hanging="720"/>
                        <w:jc w:val="left"/>
                        <w:rPr>
                          <w:rFonts w:ascii="Consolas" w:eastAsia="Times New Roman" w:hAnsi="Consolas" w:cs="Times New Roman"/>
                          <w:sz w:val="14"/>
                          <w:szCs w:val="14"/>
                          <w:lang w:eastAsia="en-GB"/>
                        </w:rPr>
                      </w:pPr>
                      <w:proofErr w:type="spellStart"/>
                      <w:r w:rsidRPr="008D05C6">
                        <w:rPr>
                          <w:rFonts w:ascii="Consolas" w:eastAsia="Times New Roman" w:hAnsi="Consolas" w:cs="Times New Roman"/>
                          <w:sz w:val="14"/>
                          <w:szCs w:val="14"/>
                          <w:lang w:eastAsia="en-GB"/>
                        </w:rPr>
                        <w:t>M_b_hrz</w:t>
                      </w:r>
                      <w:proofErr w:type="spellEnd"/>
                      <w:r w:rsidRPr="008D05C6">
                        <w:rPr>
                          <w:rFonts w:ascii="Consolas" w:eastAsia="Times New Roman" w:hAnsi="Consolas" w:cs="Times New Roman"/>
                          <w:sz w:val="14"/>
                          <w:szCs w:val="14"/>
                          <w:lang w:eastAsia="en-GB"/>
                        </w:rPr>
                        <w:t xml:space="preserve">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9A187B" w:rsidRPr="00B71530" w:rsidRDefault="009A187B"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Pr>
                          <w:rFonts w:ascii="Consolas" w:eastAsia="Times New Roman" w:hAnsi="Consolas" w:cs="Times New Roman"/>
                          <w:sz w:val="14"/>
                          <w:szCs w:val="14"/>
                          <w:lang w:eastAsia="en-GB"/>
                        </w:rPr>
                        <w:t>M_b_vrt</w:t>
                      </w:r>
                      <w:proofErr w:type="spellEnd"/>
                      <w:r>
                        <w:rPr>
                          <w:rFonts w:ascii="Consolas" w:eastAsia="Times New Roman" w:hAnsi="Consolas" w:cs="Times New Roman"/>
                          <w:sz w:val="14"/>
                          <w:szCs w:val="14"/>
                          <w:lang w:eastAsia="en-GB"/>
                        </w:rPr>
                        <w:t xml:space="preserve"> = 9.81*2</w:t>
                      </w:r>
                      <w:r w:rsidRPr="00B71530">
                        <w:rPr>
                          <w:rFonts w:ascii="Consolas" w:eastAsia="Times New Roman" w:hAnsi="Consolas" w:cs="Times New Roman"/>
                          <w:sz w:val="14"/>
                          <w:szCs w:val="14"/>
                          <w:lang w:eastAsia="en-GB"/>
                        </w:rPr>
                        <w:t>*(0.815-abs(</w:t>
                      </w:r>
                      <w:proofErr w:type="spellStart"/>
                      <w:r w:rsidRPr="00B71530">
                        <w:rPr>
                          <w:rFonts w:ascii="Consolas" w:eastAsia="Times New Roman" w:hAnsi="Consolas" w:cs="Times New Roman"/>
                          <w:sz w:val="14"/>
                          <w:szCs w:val="14"/>
                          <w:lang w:eastAsia="en-GB"/>
                        </w:rPr>
                        <w:t>wing</w:t>
                      </w:r>
                      <w:r>
                        <w:rPr>
                          <w:rFonts w:ascii="Consolas" w:eastAsia="Times New Roman" w:hAnsi="Consolas" w:cs="Times New Roman"/>
                          <w:sz w:val="14"/>
                          <w:szCs w:val="14"/>
                          <w:lang w:eastAsia="en-GB"/>
                        </w:rPr>
                        <w:t>_y</w:t>
                      </w:r>
                      <w:proofErr w:type="spellEnd"/>
                      <w:r>
                        <w:rPr>
                          <w:rFonts w:ascii="Consolas" w:eastAsia="Times New Roman" w:hAnsi="Consolas" w:cs="Times New Roman"/>
                          <w:sz w:val="14"/>
                          <w:szCs w:val="14"/>
                          <w:lang w:eastAsia="en-GB"/>
                        </w:rPr>
                        <w:t>))</w:t>
                      </w:r>
                      <w:r w:rsidRPr="00B71530">
                        <w:rPr>
                          <w:rFonts w:ascii="Consolas" w:eastAsia="Times New Roman" w:hAnsi="Consolas" w:cs="Times New Roman"/>
                          <w:sz w:val="14"/>
                          <w:szCs w:val="14"/>
                          <w:lang w:eastAsia="en-GB"/>
                        </w:rPr>
                        <w:t>;</w:t>
                      </w:r>
                    </w:p>
                    <w:p w14:paraId="68F447E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d_o</w:t>
                      </w:r>
                      <w:proofErr w:type="spellEnd"/>
                      <w:r w:rsidRPr="00B71530">
                        <w:rPr>
                          <w:rFonts w:ascii="Consolas" w:eastAsia="Times New Roman" w:hAnsi="Consolas" w:cs="Times New Roman"/>
                          <w:sz w:val="14"/>
                          <w:szCs w:val="14"/>
                          <w:lang w:eastAsia="en-GB"/>
                        </w:rPr>
                        <w:t xml:space="preserve"> = 0.012; </w:t>
                      </w:r>
                      <w:r w:rsidRPr="00B71530">
                        <w:rPr>
                          <w:rFonts w:ascii="Consolas" w:eastAsia="Times New Roman" w:hAnsi="Consolas" w:cs="Times New Roman"/>
                          <w:color w:val="008013"/>
                          <w:sz w:val="14"/>
                          <w:szCs w:val="14"/>
                          <w:lang w:eastAsia="en-GB"/>
                        </w:rPr>
                        <w:t>% Outer diameter of the tube [m]</w:t>
                      </w:r>
                    </w:p>
                    <w:p w14:paraId="7E7668A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d_i</w:t>
                      </w:r>
                      <w:proofErr w:type="spellEnd"/>
                      <w:r w:rsidRPr="00B71530">
                        <w:rPr>
                          <w:rFonts w:ascii="Consolas" w:eastAsia="Times New Roman" w:hAnsi="Consolas" w:cs="Times New Roman"/>
                          <w:sz w:val="14"/>
                          <w:szCs w:val="14"/>
                          <w:lang w:eastAsia="en-GB"/>
                        </w:rPr>
                        <w:t xml:space="preserve"> = 0.010; </w:t>
                      </w:r>
                      <w:r w:rsidRPr="00B71530">
                        <w:rPr>
                          <w:rFonts w:ascii="Consolas" w:eastAsia="Times New Roman" w:hAnsi="Consolas" w:cs="Times New Roman"/>
                          <w:color w:val="008013"/>
                          <w:sz w:val="14"/>
                          <w:szCs w:val="14"/>
                          <w:lang w:eastAsia="en-GB"/>
                        </w:rPr>
                        <w:t>% Inner diameter of the tube [m]</w:t>
                      </w:r>
                    </w:p>
                    <w:p w14:paraId="1F99369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 = pi * (d_o^2 - d_i^2) / 4; </w:t>
                      </w:r>
                      <w:r w:rsidRPr="00B71530">
                        <w:rPr>
                          <w:rFonts w:ascii="Consolas" w:eastAsia="Times New Roman" w:hAnsi="Consolas" w:cs="Times New Roman"/>
                          <w:color w:val="008013"/>
                          <w:sz w:val="14"/>
                          <w:szCs w:val="14"/>
                          <w:lang w:eastAsia="en-GB"/>
                        </w:rPr>
                        <w:t>% Tube Area [m^2]</w:t>
                      </w:r>
                    </w:p>
                    <w:p w14:paraId="53D1198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 xml:space="preserve"> = 39e9; </w:t>
                      </w:r>
                      <w:r w:rsidRPr="00B71530">
                        <w:rPr>
                          <w:rFonts w:ascii="Consolas" w:eastAsia="Times New Roman" w:hAnsi="Consolas" w:cs="Times New Roman"/>
                          <w:color w:val="008013"/>
                          <w:sz w:val="14"/>
                          <w:szCs w:val="14"/>
                          <w:lang w:eastAsia="en-GB"/>
                        </w:rPr>
                        <w:t>% Elastic modulus of CFRP [Pa]</w:t>
                      </w:r>
                    </w:p>
                    <w:p w14:paraId="54234BD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d_st</w:t>
                      </w:r>
                      <w:proofErr w:type="spellEnd"/>
                      <w:r w:rsidRPr="00B71530">
                        <w:rPr>
                          <w:rFonts w:ascii="Consolas" w:eastAsia="Times New Roman" w:hAnsi="Consolas" w:cs="Times New Roman"/>
                          <w:sz w:val="14"/>
                          <w:szCs w:val="14"/>
                          <w:lang w:eastAsia="en-GB"/>
                        </w:rPr>
                        <w:t xml:space="preserve">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A_tube</w:t>
                      </w:r>
                      <w:proofErr w:type="spellEnd"/>
                      <w:r w:rsidRPr="00B71530">
                        <w:rPr>
                          <w:rFonts w:ascii="Consolas" w:eastAsia="Times New Roman" w:hAnsi="Consolas" w:cs="Times New Roman"/>
                          <w:sz w:val="14"/>
                          <w:szCs w:val="14"/>
                          <w:lang w:eastAsia="en-GB"/>
                        </w:rPr>
                        <w:t xml:space="preserve">*d_st.^2; </w:t>
                      </w:r>
                      <w:r w:rsidRPr="00B71530">
                        <w:rPr>
                          <w:rFonts w:ascii="Consolas" w:eastAsia="Times New Roman" w:hAnsi="Consolas" w:cs="Times New Roman"/>
                          <w:color w:val="008013"/>
                          <w:sz w:val="14"/>
                          <w:szCs w:val="14"/>
                          <w:lang w:eastAsia="en-GB"/>
                        </w:rPr>
                        <w:t>% Transformed I of shell</w:t>
                      </w:r>
                    </w:p>
                    <w:p w14:paraId="282C02F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L_tube</w:t>
                      </w:r>
                      <w:proofErr w:type="spellEnd"/>
                      <w:r w:rsidRPr="00B71530">
                        <w:rPr>
                          <w:rFonts w:ascii="Consolas" w:eastAsia="Times New Roman" w:hAnsi="Consolas" w:cs="Times New Roman"/>
                          <w:sz w:val="14"/>
                          <w:szCs w:val="14"/>
                          <w:lang w:eastAsia="en-GB"/>
                        </w:rPr>
                        <w:t xml:space="preserv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 xml:space="preserve"> = (55082.565563e-12/0.25^3) * </w:t>
                      </w:r>
                      <w:proofErr w:type="gramStart"/>
                      <w:r w:rsidRPr="00B71530">
                        <w:rPr>
                          <w:rFonts w:ascii="Consolas" w:eastAsia="Times New Roman" w:hAnsi="Consolas" w:cs="Times New Roman"/>
                          <w:sz w:val="14"/>
                          <w:szCs w:val="14"/>
                          <w:lang w:eastAsia="en-GB"/>
                        </w:rPr>
                        <w:t>chord.^</w:t>
                      </w:r>
                      <w:proofErr w:type="gramEnd"/>
                      <w:r w:rsidRPr="00B71530">
                        <w:rPr>
                          <w:rFonts w:ascii="Consolas" w:eastAsia="Times New Roman" w:hAnsi="Consolas" w:cs="Times New Roman"/>
                          <w:sz w:val="14"/>
                          <w:szCs w:val="14"/>
                          <w:lang w:eastAsia="en-GB"/>
                        </w:rPr>
                        <w:t xml:space="preserve">3; </w:t>
                      </w:r>
                      <w:r w:rsidRPr="00B71530">
                        <w:rPr>
                          <w:rFonts w:ascii="Consolas" w:eastAsia="Times New Roman" w:hAnsi="Consolas" w:cs="Times New Roman"/>
                          <w:color w:val="008013"/>
                          <w:sz w:val="14"/>
                          <w:szCs w:val="14"/>
                          <w:lang w:eastAsia="en-GB"/>
                        </w:rPr>
                        <w:t>% Shell moment of inertia [m^4]</w:t>
                      </w:r>
                    </w:p>
                    <w:p w14:paraId="0BC8214D" w14:textId="04B7DF23" w:rsidR="009A187B" w:rsidRDefault="009A187B" w:rsidP="000908A9">
                      <w:pPr>
                        <w:spacing w:before="0" w:after="0"/>
                        <w:ind w:firstLine="0"/>
                        <w:jc w:val="left"/>
                        <w:rPr>
                          <w:rFonts w:ascii="Consolas" w:eastAsia="Times New Roman" w:hAnsi="Consolas" w:cs="Times New Roman"/>
                          <w:color w:val="008013"/>
                          <w:sz w:val="14"/>
                          <w:szCs w:val="14"/>
                          <w:lang w:eastAsia="en-GB"/>
                        </w:rPr>
                      </w:pP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 xml:space="preserve"> = 1.951e9; </w:t>
                      </w:r>
                      <w:r w:rsidRPr="00B71530">
                        <w:rPr>
                          <w:rFonts w:ascii="Consolas" w:eastAsia="Times New Roman" w:hAnsi="Consolas" w:cs="Times New Roman"/>
                          <w:color w:val="008013"/>
                          <w:sz w:val="14"/>
                          <w:szCs w:val="14"/>
                          <w:lang w:eastAsia="en-GB"/>
                        </w:rPr>
                        <w:t>% Elastic modulus of PLA [Pa]</w:t>
                      </w:r>
                    </w:p>
                    <w:p w14:paraId="1CF7EDDA"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17B23AE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---------Flexural </w:t>
                      </w:r>
                      <w:proofErr w:type="spellStart"/>
                      <w:r w:rsidRPr="00B71530">
                        <w:rPr>
                          <w:rFonts w:ascii="Consolas" w:eastAsia="Times New Roman" w:hAnsi="Consolas" w:cs="Times New Roman"/>
                          <w:color w:val="008013"/>
                          <w:sz w:val="14"/>
                          <w:szCs w:val="14"/>
                          <w:lang w:eastAsia="en-GB"/>
                        </w:rPr>
                        <w:t>Ridigity</w:t>
                      </w:r>
                      <w:proofErr w:type="spellEnd"/>
                      <w:r w:rsidRPr="00B71530">
                        <w:rPr>
                          <w:rFonts w:ascii="Consolas" w:eastAsia="Times New Roman" w:hAnsi="Consolas" w:cs="Times New Roman"/>
                          <w:color w:val="008013"/>
                          <w:sz w:val="14"/>
                          <w:szCs w:val="14"/>
                          <w:lang w:eastAsia="en-GB"/>
                        </w:rPr>
                        <w:t xml:space="preserve"> Computation---------</w:t>
                      </w:r>
                    </w:p>
                    <w:p w14:paraId="2B8A5EAD"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w:t>
                      </w:r>
                      <w:proofErr w:type="gramStart"/>
                      <w:r w:rsidRPr="00B71530">
                        <w:rPr>
                          <w:rFonts w:ascii="Consolas" w:eastAsia="Times New Roman" w:hAnsi="Consolas" w:cs="Times New Roman"/>
                          <w:sz w:val="14"/>
                          <w:szCs w:val="14"/>
                          <w:lang w:eastAsia="en-GB"/>
                        </w:rPr>
                        <w:t>0,length</w:t>
                      </w:r>
                      <w:proofErr w:type="gram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765ED382"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gramStart"/>
                      <w:r w:rsidRPr="00B71530">
                        <w:rPr>
                          <w:rFonts w:ascii="Consolas" w:eastAsia="Times New Roman" w:hAnsi="Consolas" w:cs="Times New Roman"/>
                          <w:sz w:val="14"/>
                          <w:szCs w:val="14"/>
                          <w:lang w:eastAsia="en-GB"/>
                        </w:rPr>
                        <w:t>1 :</w:t>
                      </w:r>
                      <w:proofErr w:type="gramEnd"/>
                      <w:r w:rsidRPr="00B71530">
                        <w:rPr>
                          <w:rFonts w:ascii="Consolas" w:eastAsia="Times New Roman" w:hAnsi="Consolas" w:cs="Times New Roman"/>
                          <w:sz w:val="14"/>
                          <w:szCs w:val="14"/>
                          <w:lang w:eastAsia="en-GB"/>
                        </w:rPr>
                        <w:t xml:space="preserve"> length(</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
                    <w:p w14:paraId="2EE5191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&lt; 0.084</w:t>
                      </w:r>
                    </w:p>
                    <w:p w14:paraId="25FF57F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w:t>
                      </w:r>
                      <w:proofErr w:type="gramStart"/>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E</w:t>
                      </w:r>
                      <w:proofErr w:type="gramEnd"/>
                      <w:r w:rsidRPr="00B71530">
                        <w:rPr>
                          <w:rFonts w:ascii="Consolas" w:eastAsia="Times New Roman" w:hAnsi="Consolas" w:cs="Times New Roman"/>
                          <w:sz w:val="14"/>
                          <w:szCs w:val="14"/>
                          <w:lang w:eastAsia="en-GB"/>
                        </w:rPr>
                        <w:t>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w:t>
                      </w:r>
                      <w:proofErr w:type="spellEnd"/>
                      <w:r w:rsidRPr="00B71530">
                        <w:rPr>
                          <w:rFonts w:ascii="Consolas" w:eastAsia="Times New Roman" w:hAnsi="Consolas" w:cs="Times New Roman"/>
                          <w:sz w:val="14"/>
                          <w:szCs w:val="14"/>
                          <w:lang w:eastAsia="en-GB"/>
                        </w:rPr>
                        <w:t>;</w:t>
                      </w:r>
                    </w:p>
                    <w:p w14:paraId="4FDDD6A6"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color w:val="0E00FF"/>
                          <w:sz w:val="14"/>
                          <w:szCs w:val="14"/>
                          <w:lang w:eastAsia="en-GB"/>
                        </w:rPr>
                        <w:t>elseif</w:t>
                      </w:r>
                      <w:proofErr w:type="spellEnd"/>
                      <w:r w:rsidRPr="00B71530">
                        <w:rPr>
                          <w:rFonts w:ascii="Consolas" w:eastAsia="Times New Roman" w:hAnsi="Consolas" w:cs="Times New Roman"/>
                          <w:color w:val="0E00FF"/>
                          <w:sz w:val="14"/>
                          <w:szCs w:val="14"/>
                          <w:lang w:eastAsia="en-GB"/>
                        </w:rPr>
                        <w:t xml:space="preserve"> </w:t>
                      </w:r>
                      <w:r w:rsidRPr="00B71530">
                        <w:rPr>
                          <w:rFonts w:ascii="Consolas" w:eastAsia="Times New Roman" w:hAnsi="Consolas" w:cs="Times New Roman"/>
                          <w:sz w:val="14"/>
                          <w:szCs w:val="14"/>
                          <w:lang w:eastAsia="en-GB"/>
                        </w:rPr>
                        <w:t>abs(</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&lt; </w:t>
                      </w:r>
                      <w:proofErr w:type="spellStart"/>
                      <w:r w:rsidRPr="00B71530">
                        <w:rPr>
                          <w:rFonts w:ascii="Consolas" w:eastAsia="Times New Roman" w:hAnsi="Consolas" w:cs="Times New Roman"/>
                          <w:sz w:val="14"/>
                          <w:szCs w:val="14"/>
                          <w:lang w:eastAsia="en-GB"/>
                        </w:rPr>
                        <w:t>L_tube</w:t>
                      </w:r>
                      <w:proofErr w:type="spellEnd"/>
                    </w:p>
                    <w:p w14:paraId="0C80823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E_tube</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I_tube_trasformed</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390F23C9"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 xml:space="preserve">) = </w:t>
                      </w:r>
                      <w:proofErr w:type="spellStart"/>
                      <w:r w:rsidRPr="00B71530">
                        <w:rPr>
                          <w:rFonts w:ascii="Consolas" w:eastAsia="Times New Roman" w:hAnsi="Consolas" w:cs="Times New Roman"/>
                          <w:sz w:val="14"/>
                          <w:szCs w:val="14"/>
                          <w:lang w:eastAsia="en-GB"/>
                        </w:rPr>
                        <w:t>E_</w:t>
                      </w:r>
                      <w:proofErr w:type="gramStart"/>
                      <w:r w:rsidRPr="00B71530">
                        <w:rPr>
                          <w:rFonts w:ascii="Consolas" w:eastAsia="Times New Roman" w:hAnsi="Consolas" w:cs="Times New Roman"/>
                          <w:sz w:val="14"/>
                          <w:szCs w:val="14"/>
                          <w:lang w:eastAsia="en-GB"/>
                        </w:rPr>
                        <w:t>shell</w:t>
                      </w:r>
                      <w:proofErr w:type="spellEnd"/>
                      <w:r w:rsidRPr="00B71530">
                        <w:rPr>
                          <w:rFonts w:ascii="Consolas" w:eastAsia="Times New Roman" w:hAnsi="Consolas" w:cs="Times New Roman"/>
                          <w:sz w:val="14"/>
                          <w:szCs w:val="14"/>
                          <w:lang w:eastAsia="en-GB"/>
                        </w:rPr>
                        <w:t xml:space="preserve"> .</w:t>
                      </w:r>
                      <w:proofErr w:type="gram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I_shell</w:t>
                      </w:r>
                      <w:proofErr w:type="spellEnd"/>
                      <w:r w:rsidRPr="00B71530">
                        <w:rPr>
                          <w:rFonts w:ascii="Consolas" w:eastAsia="Times New Roman" w:hAnsi="Consolas" w:cs="Times New Roman"/>
                          <w:sz w:val="14"/>
                          <w:szCs w:val="14"/>
                          <w:lang w:eastAsia="en-GB"/>
                        </w:rPr>
                        <w:t>(</w:t>
                      </w:r>
                      <w:proofErr w:type="spellStart"/>
                      <w:r w:rsidRPr="00B71530">
                        <w:rPr>
                          <w:rFonts w:ascii="Consolas" w:eastAsia="Times New Roman" w:hAnsi="Consolas" w:cs="Times New Roman"/>
                          <w:sz w:val="14"/>
                          <w:szCs w:val="14"/>
                          <w:lang w:eastAsia="en-GB"/>
                        </w:rPr>
                        <w:t>i</w:t>
                      </w:r>
                      <w:proofErr w:type="spellEnd"/>
                      <w:r w:rsidRPr="00B71530">
                        <w:rPr>
                          <w:rFonts w:ascii="Consolas" w:eastAsia="Times New Roman" w:hAnsi="Consolas" w:cs="Times New Roman"/>
                          <w:sz w:val="14"/>
                          <w:szCs w:val="14"/>
                          <w:lang w:eastAsia="en-GB"/>
                        </w:rPr>
                        <w:t>);</w:t>
                      </w:r>
                    </w:p>
                    <w:p w14:paraId="6EFD777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9A187B" w:rsidRDefault="009A187B"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5BA33C80" w14:textId="19EB18C9" w:rsidR="009A187B" w:rsidRPr="00070517" w:rsidRDefault="009A187B"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 EI);</w:t>
                      </w:r>
                    </w:p>
                    <w:p w14:paraId="5E33D5D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059E8AB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2E3D705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2CBEA5F4"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4EF327FC" w14:textId="55E4B618" w:rsidR="009A187B"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422A889E"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18BAF890" w14:textId="2AF25C7A"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 EI);</w:t>
                      </w:r>
                    </w:p>
                    <w:p w14:paraId="383EB01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slope to enforce boundary condition: </w:t>
                      </w:r>
                      <w:proofErr w:type="gramStart"/>
                      <w:r w:rsidRPr="00B71530">
                        <w:rPr>
                          <w:rFonts w:ascii="Consolas" w:eastAsia="Times New Roman" w:hAnsi="Consolas" w:cs="Times New Roman"/>
                          <w:color w:val="008013"/>
                          <w:sz w:val="14"/>
                          <w:szCs w:val="14"/>
                          <w:lang w:eastAsia="en-GB"/>
                        </w:rPr>
                        <w:t>slope(</w:t>
                      </w:r>
                      <w:proofErr w:type="gramEnd"/>
                      <w:r w:rsidRPr="00B71530">
                        <w:rPr>
                          <w:rFonts w:ascii="Consolas" w:eastAsia="Times New Roman" w:hAnsi="Consolas" w:cs="Times New Roman"/>
                          <w:color w:val="008013"/>
                          <w:sz w:val="14"/>
                          <w:szCs w:val="14"/>
                          <w:lang w:eastAsia="en-GB"/>
                        </w:rPr>
                        <w:t>0) = 0</w:t>
                      </w:r>
                    </w:p>
                    <w:p w14:paraId="57F5241D"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slope = slope - </w:t>
                      </w:r>
                      <w:proofErr w:type="gramStart"/>
                      <w:r w:rsidRPr="00B71530">
                        <w:rPr>
                          <w:rFonts w:ascii="Consolas" w:eastAsia="Times New Roman" w:hAnsi="Consolas" w:cs="Times New Roman"/>
                          <w:sz w:val="14"/>
                          <w:szCs w:val="14"/>
                          <w:lang w:eastAsia="en-GB"/>
                        </w:rPr>
                        <w:t>slope(</w:t>
                      </w:r>
                      <w:proofErr w:type="gramEnd"/>
                      <w:r w:rsidRPr="00B71530">
                        <w:rPr>
                          <w:rFonts w:ascii="Consolas" w:eastAsia="Times New Roman" w:hAnsi="Consolas" w:cs="Times New Roman"/>
                          <w:sz w:val="14"/>
                          <w:szCs w:val="14"/>
                          <w:lang w:eastAsia="en-GB"/>
                        </w:rPr>
                        <w:t>find(</w:t>
                      </w:r>
                      <w:proofErr w:type="spellStart"/>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 0, 1));</w:t>
                      </w:r>
                    </w:p>
                    <w:p w14:paraId="72773F4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deflection = </w:t>
                      </w:r>
                      <w:proofErr w:type="gramStart"/>
                      <w:r w:rsidRPr="00B71530">
                        <w:rPr>
                          <w:rFonts w:ascii="Consolas" w:eastAsia="Times New Roman" w:hAnsi="Consolas" w:cs="Times New Roman"/>
                          <w:sz w:val="14"/>
                          <w:szCs w:val="14"/>
                          <w:lang w:eastAsia="en-GB"/>
                        </w:rPr>
                        <w:t>cumtrapz(</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slope);</w:t>
                      </w:r>
                    </w:p>
                    <w:p w14:paraId="39EE62B6"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xml:space="preserve">% Adjust deflection to enforce boundary condition: </w:t>
                      </w:r>
                      <w:proofErr w:type="gramStart"/>
                      <w:r w:rsidRPr="00B71530">
                        <w:rPr>
                          <w:rFonts w:ascii="Consolas" w:eastAsia="Times New Roman" w:hAnsi="Consolas" w:cs="Times New Roman"/>
                          <w:color w:val="008013"/>
                          <w:sz w:val="14"/>
                          <w:szCs w:val="14"/>
                          <w:lang w:eastAsia="en-GB"/>
                        </w:rPr>
                        <w:t>deflection(</w:t>
                      </w:r>
                      <w:proofErr w:type="gramEnd"/>
                      <w:r w:rsidRPr="00B71530">
                        <w:rPr>
                          <w:rFonts w:ascii="Consolas" w:eastAsia="Times New Roman" w:hAnsi="Consolas" w:cs="Times New Roman"/>
                          <w:color w:val="008013"/>
                          <w:sz w:val="14"/>
                          <w:szCs w:val="14"/>
                          <w:lang w:eastAsia="en-GB"/>
                        </w:rPr>
                        <w:t>0) = 0</w:t>
                      </w:r>
                    </w:p>
                    <w:p w14:paraId="059BE0EA" w14:textId="38CC41C8" w:rsidR="009A187B" w:rsidRDefault="009A187B" w:rsidP="000908A9">
                      <w:pPr>
                        <w:spacing w:before="0" w:after="0"/>
                        <w:ind w:firstLine="0"/>
                        <w:jc w:val="left"/>
                        <w:rPr>
                          <w:rFonts w:ascii="Consolas" w:eastAsia="Times New Roman" w:hAnsi="Consolas" w:cs="Times New Roman"/>
                          <w:sz w:val="14"/>
                          <w:szCs w:val="14"/>
                          <w:lang w:eastAsia="en-GB"/>
                        </w:rPr>
                      </w:pP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 (deflection - </w:t>
                      </w:r>
                      <w:proofErr w:type="gramStart"/>
                      <w:r w:rsidRPr="00B71530">
                        <w:rPr>
                          <w:rFonts w:ascii="Consolas" w:eastAsia="Times New Roman" w:hAnsi="Consolas" w:cs="Times New Roman"/>
                          <w:sz w:val="14"/>
                          <w:szCs w:val="14"/>
                          <w:lang w:eastAsia="en-GB"/>
                        </w:rPr>
                        <w:t>deflectio</w:t>
                      </w:r>
                      <w:r>
                        <w:rPr>
                          <w:rFonts w:ascii="Consolas" w:eastAsia="Times New Roman" w:hAnsi="Consolas" w:cs="Times New Roman"/>
                          <w:sz w:val="14"/>
                          <w:szCs w:val="14"/>
                          <w:lang w:eastAsia="en-GB"/>
                        </w:rPr>
                        <w:t>n(</w:t>
                      </w:r>
                      <w:proofErr w:type="gramEnd"/>
                      <w:r>
                        <w:rPr>
                          <w:rFonts w:ascii="Consolas" w:eastAsia="Times New Roman" w:hAnsi="Consolas" w:cs="Times New Roman"/>
                          <w:sz w:val="14"/>
                          <w:szCs w:val="14"/>
                          <w:lang w:eastAsia="en-GB"/>
                        </w:rPr>
                        <w:t>find(</w:t>
                      </w:r>
                      <w:proofErr w:type="spellStart"/>
                      <w:r>
                        <w:rPr>
                          <w:rFonts w:ascii="Consolas" w:eastAsia="Times New Roman" w:hAnsi="Consolas" w:cs="Times New Roman"/>
                          <w:sz w:val="14"/>
                          <w:szCs w:val="14"/>
                          <w:lang w:eastAsia="en-GB"/>
                        </w:rPr>
                        <w:t>wing_y</w:t>
                      </w:r>
                      <w:proofErr w:type="spellEnd"/>
                      <w:r>
                        <w:rPr>
                          <w:rFonts w:ascii="Consolas" w:eastAsia="Times New Roman" w:hAnsi="Consolas" w:cs="Times New Roman"/>
                          <w:sz w:val="14"/>
                          <w:szCs w:val="14"/>
                          <w:lang w:eastAsia="en-GB"/>
                        </w:rPr>
                        <w:t xml:space="preserve"> == 0, 1))).*1000;</w:t>
                      </w:r>
                    </w:p>
                    <w:p w14:paraId="0F045F64"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
                    <w:p w14:paraId="481017F8"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1);</w:t>
                      </w:r>
                    </w:p>
                    <w:p w14:paraId="166A802A"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0EC37D50"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M_b_vrt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4CEDFE8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2D822DEA"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subplot(</w:t>
                      </w:r>
                      <w:proofErr w:type="gramEnd"/>
                      <w:r w:rsidRPr="00B71530">
                        <w:rPr>
                          <w:rFonts w:ascii="Consolas" w:eastAsia="Times New Roman" w:hAnsi="Consolas" w:cs="Times New Roman"/>
                          <w:sz w:val="14"/>
                          <w:szCs w:val="14"/>
                          <w:lang w:eastAsia="en-GB"/>
                        </w:rPr>
                        <w:t>2, 1, 2);</w:t>
                      </w:r>
                    </w:p>
                    <w:p w14:paraId="1EC3099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deflection_hrz</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3B54E291"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plot(</w:t>
                      </w:r>
                      <w:proofErr w:type="spellStart"/>
                      <w:proofErr w:type="gramEnd"/>
                      <w:r w:rsidRPr="00B71530">
                        <w:rPr>
                          <w:rFonts w:ascii="Consolas" w:eastAsia="Times New Roman" w:hAnsi="Consolas" w:cs="Times New Roman"/>
                          <w:sz w:val="14"/>
                          <w:szCs w:val="14"/>
                          <w:lang w:eastAsia="en-GB"/>
                        </w:rPr>
                        <w:t>wing_y</w:t>
                      </w:r>
                      <w:proofErr w:type="spellEnd"/>
                      <w:r w:rsidRPr="00B71530">
                        <w:rPr>
                          <w:rFonts w:ascii="Consolas" w:eastAsia="Times New Roman" w:hAnsi="Consolas" w:cs="Times New Roman"/>
                          <w:sz w:val="14"/>
                          <w:szCs w:val="14"/>
                          <w:lang w:eastAsia="en-GB"/>
                        </w:rPr>
                        <w:t xml:space="preserve">, </w:t>
                      </w:r>
                      <w:proofErr w:type="spellStart"/>
                      <w:r w:rsidRPr="00B71530">
                        <w:rPr>
                          <w:rFonts w:ascii="Consolas" w:eastAsia="Times New Roman" w:hAnsi="Consolas" w:cs="Times New Roman"/>
                          <w:sz w:val="14"/>
                          <w:szCs w:val="14"/>
                          <w:lang w:eastAsia="en-GB"/>
                        </w:rPr>
                        <w:t>deflection_vrt</w:t>
                      </w:r>
                      <w:proofErr w:type="spellEnd"/>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LineWidth</w:t>
                      </w:r>
                      <w:proofErr w:type="spellEnd"/>
                      <w:r w:rsidRPr="00B71530">
                        <w:rPr>
                          <w:rFonts w:ascii="Consolas" w:eastAsia="Times New Roman" w:hAnsi="Consolas" w:cs="Times New Roman"/>
                          <w:color w:val="A709F5"/>
                          <w:sz w:val="14"/>
                          <w:szCs w:val="14"/>
                          <w:lang w:eastAsia="en-GB"/>
                        </w:rPr>
                        <w:t>'</w:t>
                      </w:r>
                      <w:r w:rsidRPr="00B71530">
                        <w:rPr>
                          <w:rFonts w:ascii="Consolas" w:eastAsia="Times New Roman" w:hAnsi="Consolas" w:cs="Times New Roman"/>
                          <w:sz w:val="14"/>
                          <w:szCs w:val="14"/>
                          <w:lang w:eastAsia="en-GB"/>
                        </w:rPr>
                        <w:t>, 2);</w:t>
                      </w:r>
                    </w:p>
                    <w:p w14:paraId="76AC352F"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xlabel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w:t>
                      </w:r>
                      <w:proofErr w:type="spellStart"/>
                      <w:r w:rsidRPr="00B71530">
                        <w:rPr>
                          <w:rFonts w:ascii="Consolas" w:eastAsia="Times New Roman" w:hAnsi="Consolas" w:cs="Times New Roman"/>
                          <w:color w:val="A709F5"/>
                          <w:sz w:val="14"/>
                          <w:szCs w:val="14"/>
                          <w:lang w:eastAsia="en-GB"/>
                        </w:rPr>
                        <w:t>Spanwise</w:t>
                      </w:r>
                      <w:proofErr w:type="spellEnd"/>
                      <w:r w:rsidRPr="00B71530">
                        <w:rPr>
                          <w:rFonts w:ascii="Consolas" w:eastAsia="Times New Roman" w:hAnsi="Consolas" w:cs="Times New Roman"/>
                          <w:color w:val="A709F5"/>
                          <w:sz w:val="14"/>
                          <w:szCs w:val="14"/>
                          <w:lang w:eastAsia="en-GB"/>
                        </w:rPr>
                        <w:t xml:space="preserve"> Position [m]'</w:t>
                      </w:r>
                      <w:r w:rsidRPr="00B71530">
                        <w:rPr>
                          <w:rFonts w:ascii="Consolas" w:eastAsia="Times New Roman" w:hAnsi="Consolas" w:cs="Times New Roman"/>
                          <w:sz w:val="14"/>
                          <w:szCs w:val="14"/>
                          <w:lang w:eastAsia="en-GB"/>
                        </w:rPr>
                        <w:t>);</w:t>
                      </w:r>
                    </w:p>
                    <w:p w14:paraId="44164B9C"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spellStart"/>
                      <w:proofErr w:type="gramStart"/>
                      <w:r w:rsidRPr="00B71530">
                        <w:rPr>
                          <w:rFonts w:ascii="Consolas" w:eastAsia="Times New Roman" w:hAnsi="Consolas" w:cs="Times New Roman"/>
                          <w:sz w:val="14"/>
                          <w:szCs w:val="14"/>
                          <w:lang w:eastAsia="en-GB"/>
                        </w:rPr>
                        <w:t>ylabel</w:t>
                      </w:r>
                      <w:proofErr w:type="spellEnd"/>
                      <w:r w:rsidRPr="00B71530">
                        <w:rPr>
                          <w:rFonts w:ascii="Consolas" w:eastAsia="Times New Roman" w:hAnsi="Consolas" w:cs="Times New Roman"/>
                          <w:sz w:val="14"/>
                          <w:szCs w:val="14"/>
                          <w:lang w:eastAsia="en-GB"/>
                        </w:rPr>
                        <w:t>(</w:t>
                      </w:r>
                      <w:proofErr w:type="gramEnd"/>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title(</w:t>
                      </w:r>
                      <w:proofErr w:type="gramEnd"/>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9A187B" w:rsidRPr="00B71530" w:rsidRDefault="009A187B" w:rsidP="000908A9">
                      <w:pPr>
                        <w:spacing w:before="0" w:after="0"/>
                        <w:ind w:firstLine="0"/>
                        <w:jc w:val="left"/>
                        <w:rPr>
                          <w:rFonts w:ascii="Consolas" w:eastAsia="Times New Roman" w:hAnsi="Consolas" w:cs="Times New Roman"/>
                          <w:sz w:val="14"/>
                          <w:szCs w:val="14"/>
                          <w:lang w:eastAsia="en-GB"/>
                        </w:rPr>
                      </w:pPr>
                      <w:proofErr w:type="gramStart"/>
                      <w:r w:rsidRPr="00B71530">
                        <w:rPr>
                          <w:rFonts w:ascii="Consolas" w:eastAsia="Times New Roman" w:hAnsi="Consolas" w:cs="Times New Roman"/>
                          <w:sz w:val="14"/>
                          <w:szCs w:val="14"/>
                          <w:lang w:eastAsia="en-GB"/>
                        </w:rPr>
                        <w:t>legend(</w:t>
                      </w:r>
                      <w:proofErr w:type="gramEnd"/>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9A187B" w:rsidRDefault="009A187B"/>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1717EF">
        <w:rPr>
          <w:b/>
          <w:noProof/>
          <w:sz w:val="28"/>
          <w:szCs w:val="28"/>
          <w:u w:val="single"/>
        </w:rPr>
        <w:t>C</w:t>
      </w:r>
      <w:r w:rsidR="000908A9" w:rsidRPr="000908A9">
        <w:rPr>
          <w:b/>
          <w:sz w:val="28"/>
          <w:szCs w:val="28"/>
          <w:u w:val="single"/>
        </w:rPr>
        <w:fldChar w:fldCharType="end"/>
      </w:r>
      <w:bookmarkEnd w:id="74"/>
      <w:r w:rsidR="000908A9">
        <w:rPr>
          <w:b/>
          <w:noProof/>
          <w:sz w:val="28"/>
          <w:szCs w:val="28"/>
          <w:u w:val="single"/>
        </w:rPr>
        <w:t>:</w:t>
      </w:r>
      <w:r w:rsidR="000908A9">
        <w:rPr>
          <w:noProof/>
          <w:sz w:val="28"/>
          <w:szCs w:val="28"/>
        </w:rPr>
        <w:t xml:space="preserve"> MATLAB Code for Numerical Deflection</w:t>
      </w:r>
      <w:bookmarkEnd w:id="75"/>
      <w:bookmarkEnd w:id="76"/>
      <w:bookmarkEnd w:id="77"/>
    </w:p>
    <w:p w14:paraId="40834DEC" w14:textId="307A049C" w:rsidR="009F1A63" w:rsidRPr="00A64E53" w:rsidRDefault="009F1A63" w:rsidP="009F1A63">
      <w:pPr>
        <w:pStyle w:val="Balk1"/>
        <w:rPr>
          <w:b w:val="0"/>
          <w:i/>
          <w:u w:val="none"/>
        </w:rPr>
      </w:pPr>
      <w:bookmarkStart w:id="78" w:name="_Toc186813547"/>
      <w:bookmarkStart w:id="79" w:name="_Toc186813653"/>
      <w:bookmarkStart w:id="80" w:name="_Toc186813875"/>
      <w:bookmarkStart w:id="81" w:name="_Ref186825278"/>
      <w:bookmarkStart w:id="82" w:name="_Toc186827737"/>
      <w:bookmarkStart w:id="83" w:name="_Toc186827968"/>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1717EF">
        <w:rPr>
          <w:i/>
          <w:noProof/>
        </w:rPr>
        <w:t>D</w:t>
      </w:r>
      <w:r w:rsidRPr="00A64E53">
        <w:rPr>
          <w:i/>
        </w:rPr>
        <w:fldChar w:fldCharType="end"/>
      </w:r>
      <w:bookmarkEnd w:id="81"/>
      <w:r w:rsidRPr="00A64E53">
        <w:rPr>
          <w:i/>
        </w:rPr>
        <w:t>:</w:t>
      </w:r>
      <w:r w:rsidR="00A64E53">
        <w:rPr>
          <w:b w:val="0"/>
          <w:i/>
          <w:u w:val="none"/>
        </w:rPr>
        <w:t xml:space="preserve"> The Technical Drawing of the VTOL Assembly.</w:t>
      </w:r>
      <w:bookmarkEnd w:id="78"/>
      <w:bookmarkEnd w:id="79"/>
      <w:bookmarkEnd w:id="80"/>
      <w:bookmarkEnd w:id="82"/>
      <w:bookmarkEnd w:id="83"/>
    </w:p>
    <w:p w14:paraId="1DA7789D" w14:textId="3387C1D3" w:rsidR="006B185C" w:rsidRP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sectPr w:rsidR="006B185C" w:rsidRPr="006B185C" w:rsidSect="004B5771">
      <w:footerReference w:type="default" r:id="rId36"/>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6CD6B" w14:textId="77777777" w:rsidR="00057D04" w:rsidRDefault="00057D04" w:rsidP="00936C9D">
      <w:pPr>
        <w:spacing w:before="0" w:after="0"/>
      </w:pPr>
      <w:r>
        <w:separator/>
      </w:r>
    </w:p>
  </w:endnote>
  <w:endnote w:type="continuationSeparator" w:id="0">
    <w:p w14:paraId="2C4E5450" w14:textId="77777777" w:rsidR="00057D04" w:rsidRDefault="00057D04"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5B1B3EE2" w:rsidR="009A187B" w:rsidRDefault="009A187B">
        <w:pPr>
          <w:pStyle w:val="AltBilgi"/>
          <w:jc w:val="right"/>
        </w:pPr>
        <w:r>
          <w:fldChar w:fldCharType="begin"/>
        </w:r>
        <w:r>
          <w:instrText>PAGE   \* MERGEFORMAT</w:instrText>
        </w:r>
        <w:r>
          <w:fldChar w:fldCharType="separate"/>
        </w:r>
        <w:r w:rsidR="0041070E" w:rsidRPr="0041070E">
          <w:rPr>
            <w:noProof/>
            <w:lang w:val="tr-TR"/>
          </w:rPr>
          <w:t>16</w:t>
        </w:r>
        <w:r>
          <w:fldChar w:fldCharType="end"/>
        </w:r>
      </w:p>
    </w:sdtContent>
  </w:sdt>
  <w:p w14:paraId="22884663" w14:textId="77777777" w:rsidR="009A187B" w:rsidRDefault="009A187B">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5E43C" w14:textId="77777777" w:rsidR="00057D04" w:rsidRDefault="00057D04" w:rsidP="00936C9D">
      <w:pPr>
        <w:spacing w:before="0" w:after="0"/>
      </w:pPr>
      <w:r>
        <w:separator/>
      </w:r>
    </w:p>
  </w:footnote>
  <w:footnote w:type="continuationSeparator" w:id="0">
    <w:p w14:paraId="4222C9B6" w14:textId="77777777" w:rsidR="00057D04" w:rsidRDefault="00057D04"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381C"/>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25C7"/>
    <w:rsid w:val="00056121"/>
    <w:rsid w:val="00056A16"/>
    <w:rsid w:val="00056CB4"/>
    <w:rsid w:val="00057D04"/>
    <w:rsid w:val="00065F7E"/>
    <w:rsid w:val="000663FD"/>
    <w:rsid w:val="00070517"/>
    <w:rsid w:val="000712DF"/>
    <w:rsid w:val="00073491"/>
    <w:rsid w:val="00074439"/>
    <w:rsid w:val="00075F0C"/>
    <w:rsid w:val="00083858"/>
    <w:rsid w:val="0008546E"/>
    <w:rsid w:val="000864C3"/>
    <w:rsid w:val="000908A9"/>
    <w:rsid w:val="0009213D"/>
    <w:rsid w:val="000A0AB4"/>
    <w:rsid w:val="000A22BD"/>
    <w:rsid w:val="000A2690"/>
    <w:rsid w:val="000A4187"/>
    <w:rsid w:val="000A47B1"/>
    <w:rsid w:val="000A5385"/>
    <w:rsid w:val="000A5A1C"/>
    <w:rsid w:val="000B0952"/>
    <w:rsid w:val="000B15FF"/>
    <w:rsid w:val="000B17C8"/>
    <w:rsid w:val="000B1883"/>
    <w:rsid w:val="000B1E67"/>
    <w:rsid w:val="000B2C3B"/>
    <w:rsid w:val="000B60F0"/>
    <w:rsid w:val="000B6264"/>
    <w:rsid w:val="000B7ADD"/>
    <w:rsid w:val="000C2A53"/>
    <w:rsid w:val="000C3272"/>
    <w:rsid w:val="000D1EDE"/>
    <w:rsid w:val="000D42CA"/>
    <w:rsid w:val="000D6362"/>
    <w:rsid w:val="000D6D82"/>
    <w:rsid w:val="000E06B2"/>
    <w:rsid w:val="000E0E21"/>
    <w:rsid w:val="000E1007"/>
    <w:rsid w:val="000E232D"/>
    <w:rsid w:val="000E4D11"/>
    <w:rsid w:val="000E61D6"/>
    <w:rsid w:val="000F0C8E"/>
    <w:rsid w:val="000F4A54"/>
    <w:rsid w:val="001004A3"/>
    <w:rsid w:val="00101289"/>
    <w:rsid w:val="00101362"/>
    <w:rsid w:val="0010384A"/>
    <w:rsid w:val="00104C69"/>
    <w:rsid w:val="001074B5"/>
    <w:rsid w:val="001110D1"/>
    <w:rsid w:val="00111617"/>
    <w:rsid w:val="00111695"/>
    <w:rsid w:val="0011393F"/>
    <w:rsid w:val="0011474A"/>
    <w:rsid w:val="001157CC"/>
    <w:rsid w:val="001176FC"/>
    <w:rsid w:val="00124BE3"/>
    <w:rsid w:val="001260A6"/>
    <w:rsid w:val="001326CF"/>
    <w:rsid w:val="00135A3B"/>
    <w:rsid w:val="00141A28"/>
    <w:rsid w:val="00144F01"/>
    <w:rsid w:val="00145B52"/>
    <w:rsid w:val="00147DE9"/>
    <w:rsid w:val="00150673"/>
    <w:rsid w:val="0015199C"/>
    <w:rsid w:val="00151CFB"/>
    <w:rsid w:val="001535C2"/>
    <w:rsid w:val="00154BB7"/>
    <w:rsid w:val="00154D6E"/>
    <w:rsid w:val="00155082"/>
    <w:rsid w:val="001552FE"/>
    <w:rsid w:val="00157929"/>
    <w:rsid w:val="001614ED"/>
    <w:rsid w:val="0016473E"/>
    <w:rsid w:val="001657A1"/>
    <w:rsid w:val="00165A98"/>
    <w:rsid w:val="00166938"/>
    <w:rsid w:val="00170AAE"/>
    <w:rsid w:val="001717EF"/>
    <w:rsid w:val="00172F3C"/>
    <w:rsid w:val="00175BF8"/>
    <w:rsid w:val="00177684"/>
    <w:rsid w:val="00180C3F"/>
    <w:rsid w:val="001823D6"/>
    <w:rsid w:val="00187EC1"/>
    <w:rsid w:val="00191BA7"/>
    <w:rsid w:val="0019401B"/>
    <w:rsid w:val="00197438"/>
    <w:rsid w:val="00197BF1"/>
    <w:rsid w:val="001A0DB8"/>
    <w:rsid w:val="001A462E"/>
    <w:rsid w:val="001B2E0C"/>
    <w:rsid w:val="001B4261"/>
    <w:rsid w:val="001B47D0"/>
    <w:rsid w:val="001B4A4B"/>
    <w:rsid w:val="001C14FA"/>
    <w:rsid w:val="001C38FC"/>
    <w:rsid w:val="001D00B8"/>
    <w:rsid w:val="001D7874"/>
    <w:rsid w:val="001E3C53"/>
    <w:rsid w:val="001E44F7"/>
    <w:rsid w:val="001E505C"/>
    <w:rsid w:val="001E6322"/>
    <w:rsid w:val="001E6E88"/>
    <w:rsid w:val="001E7C1A"/>
    <w:rsid w:val="001F29A7"/>
    <w:rsid w:val="001F3872"/>
    <w:rsid w:val="001F49CB"/>
    <w:rsid w:val="001F67F3"/>
    <w:rsid w:val="00200D07"/>
    <w:rsid w:val="00203C22"/>
    <w:rsid w:val="002041F8"/>
    <w:rsid w:val="00204CAF"/>
    <w:rsid w:val="0020505B"/>
    <w:rsid w:val="002109EC"/>
    <w:rsid w:val="00212DD4"/>
    <w:rsid w:val="002149DA"/>
    <w:rsid w:val="002149E3"/>
    <w:rsid w:val="0021675C"/>
    <w:rsid w:val="002222D0"/>
    <w:rsid w:val="00223C3E"/>
    <w:rsid w:val="00223D8B"/>
    <w:rsid w:val="002278BE"/>
    <w:rsid w:val="00230BDA"/>
    <w:rsid w:val="00230D7E"/>
    <w:rsid w:val="0023569B"/>
    <w:rsid w:val="00241E71"/>
    <w:rsid w:val="002436FF"/>
    <w:rsid w:val="00243866"/>
    <w:rsid w:val="00255E48"/>
    <w:rsid w:val="002560B0"/>
    <w:rsid w:val="00256547"/>
    <w:rsid w:val="0026140D"/>
    <w:rsid w:val="0026191E"/>
    <w:rsid w:val="002634EA"/>
    <w:rsid w:val="002638A1"/>
    <w:rsid w:val="00264594"/>
    <w:rsid w:val="0026473B"/>
    <w:rsid w:val="00270718"/>
    <w:rsid w:val="00270E17"/>
    <w:rsid w:val="0027181F"/>
    <w:rsid w:val="00273508"/>
    <w:rsid w:val="00274D20"/>
    <w:rsid w:val="00274DF2"/>
    <w:rsid w:val="00275C5A"/>
    <w:rsid w:val="002761FD"/>
    <w:rsid w:val="00286CA5"/>
    <w:rsid w:val="002922F6"/>
    <w:rsid w:val="00294A92"/>
    <w:rsid w:val="002967B4"/>
    <w:rsid w:val="00297B60"/>
    <w:rsid w:val="00297EBD"/>
    <w:rsid w:val="002A5417"/>
    <w:rsid w:val="002A7F61"/>
    <w:rsid w:val="002B377C"/>
    <w:rsid w:val="002B4CF2"/>
    <w:rsid w:val="002B55D2"/>
    <w:rsid w:val="002B5ED4"/>
    <w:rsid w:val="002B7AEB"/>
    <w:rsid w:val="002C37F0"/>
    <w:rsid w:val="002C4896"/>
    <w:rsid w:val="002C4F3F"/>
    <w:rsid w:val="002C57CB"/>
    <w:rsid w:val="002C65A3"/>
    <w:rsid w:val="002D27FF"/>
    <w:rsid w:val="002D6489"/>
    <w:rsid w:val="002D6693"/>
    <w:rsid w:val="002D6C8A"/>
    <w:rsid w:val="002D7A91"/>
    <w:rsid w:val="002D7DD0"/>
    <w:rsid w:val="002E4075"/>
    <w:rsid w:val="002E444C"/>
    <w:rsid w:val="002E452B"/>
    <w:rsid w:val="002E4A65"/>
    <w:rsid w:val="002E4B5F"/>
    <w:rsid w:val="002F0FE7"/>
    <w:rsid w:val="002F1CB3"/>
    <w:rsid w:val="002F22EB"/>
    <w:rsid w:val="002F27EC"/>
    <w:rsid w:val="002F47C7"/>
    <w:rsid w:val="002F5D12"/>
    <w:rsid w:val="002F5E90"/>
    <w:rsid w:val="00300FE3"/>
    <w:rsid w:val="00311CFD"/>
    <w:rsid w:val="00320633"/>
    <w:rsid w:val="00323234"/>
    <w:rsid w:val="00323EE8"/>
    <w:rsid w:val="00324703"/>
    <w:rsid w:val="0032674A"/>
    <w:rsid w:val="003273D4"/>
    <w:rsid w:val="00327876"/>
    <w:rsid w:val="003330C5"/>
    <w:rsid w:val="00335BAE"/>
    <w:rsid w:val="003371B1"/>
    <w:rsid w:val="00340D93"/>
    <w:rsid w:val="003437B2"/>
    <w:rsid w:val="00345F79"/>
    <w:rsid w:val="00350BC7"/>
    <w:rsid w:val="003535EA"/>
    <w:rsid w:val="00364A5F"/>
    <w:rsid w:val="00364D3C"/>
    <w:rsid w:val="00372217"/>
    <w:rsid w:val="00373032"/>
    <w:rsid w:val="003740AC"/>
    <w:rsid w:val="00374DC2"/>
    <w:rsid w:val="00374ECB"/>
    <w:rsid w:val="00380A9B"/>
    <w:rsid w:val="00383700"/>
    <w:rsid w:val="0038394F"/>
    <w:rsid w:val="00387147"/>
    <w:rsid w:val="00390756"/>
    <w:rsid w:val="00393A55"/>
    <w:rsid w:val="00394B64"/>
    <w:rsid w:val="00397B88"/>
    <w:rsid w:val="003A3E5C"/>
    <w:rsid w:val="003A5385"/>
    <w:rsid w:val="003A5A87"/>
    <w:rsid w:val="003A69F5"/>
    <w:rsid w:val="003A6CCC"/>
    <w:rsid w:val="003C178E"/>
    <w:rsid w:val="003C2E9F"/>
    <w:rsid w:val="003C480A"/>
    <w:rsid w:val="003C6F92"/>
    <w:rsid w:val="003D0985"/>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070E"/>
    <w:rsid w:val="00413BF4"/>
    <w:rsid w:val="00414923"/>
    <w:rsid w:val="00415031"/>
    <w:rsid w:val="00415F37"/>
    <w:rsid w:val="00415FEA"/>
    <w:rsid w:val="004166B0"/>
    <w:rsid w:val="00421720"/>
    <w:rsid w:val="004235EE"/>
    <w:rsid w:val="00426A38"/>
    <w:rsid w:val="00427892"/>
    <w:rsid w:val="00430521"/>
    <w:rsid w:val="00435A93"/>
    <w:rsid w:val="0043624B"/>
    <w:rsid w:val="0044055B"/>
    <w:rsid w:val="00440B06"/>
    <w:rsid w:val="00441B3A"/>
    <w:rsid w:val="00445B3B"/>
    <w:rsid w:val="00445FAE"/>
    <w:rsid w:val="0044731E"/>
    <w:rsid w:val="0045054A"/>
    <w:rsid w:val="0045441F"/>
    <w:rsid w:val="00455C34"/>
    <w:rsid w:val="00457C2D"/>
    <w:rsid w:val="00460C41"/>
    <w:rsid w:val="004624E9"/>
    <w:rsid w:val="0046610D"/>
    <w:rsid w:val="004669A9"/>
    <w:rsid w:val="00466C7E"/>
    <w:rsid w:val="00467B18"/>
    <w:rsid w:val="00471F5B"/>
    <w:rsid w:val="00472B3F"/>
    <w:rsid w:val="00474716"/>
    <w:rsid w:val="0047651B"/>
    <w:rsid w:val="004768C1"/>
    <w:rsid w:val="00481067"/>
    <w:rsid w:val="004840C7"/>
    <w:rsid w:val="0048617E"/>
    <w:rsid w:val="004868A6"/>
    <w:rsid w:val="00492A1D"/>
    <w:rsid w:val="00492CAB"/>
    <w:rsid w:val="004A3CB7"/>
    <w:rsid w:val="004A4046"/>
    <w:rsid w:val="004A66EB"/>
    <w:rsid w:val="004A751E"/>
    <w:rsid w:val="004B00A2"/>
    <w:rsid w:val="004B0BB9"/>
    <w:rsid w:val="004B12E1"/>
    <w:rsid w:val="004B158C"/>
    <w:rsid w:val="004B4C5C"/>
    <w:rsid w:val="004B5771"/>
    <w:rsid w:val="004B611B"/>
    <w:rsid w:val="004C019F"/>
    <w:rsid w:val="004C1C7F"/>
    <w:rsid w:val="004C2073"/>
    <w:rsid w:val="004C30F5"/>
    <w:rsid w:val="004C47D5"/>
    <w:rsid w:val="004C57D3"/>
    <w:rsid w:val="004D163C"/>
    <w:rsid w:val="004D3DD8"/>
    <w:rsid w:val="004D5130"/>
    <w:rsid w:val="004D6DA3"/>
    <w:rsid w:val="004D73AE"/>
    <w:rsid w:val="004E0319"/>
    <w:rsid w:val="004E531A"/>
    <w:rsid w:val="004E5AE7"/>
    <w:rsid w:val="004E5B0B"/>
    <w:rsid w:val="004E78EC"/>
    <w:rsid w:val="004F03B9"/>
    <w:rsid w:val="004F0DB9"/>
    <w:rsid w:val="004F2B92"/>
    <w:rsid w:val="004F459E"/>
    <w:rsid w:val="004F63E1"/>
    <w:rsid w:val="004F69D2"/>
    <w:rsid w:val="00501B9A"/>
    <w:rsid w:val="00503621"/>
    <w:rsid w:val="0050508F"/>
    <w:rsid w:val="00513BFB"/>
    <w:rsid w:val="00513E38"/>
    <w:rsid w:val="005226A4"/>
    <w:rsid w:val="00533979"/>
    <w:rsid w:val="00534033"/>
    <w:rsid w:val="00534435"/>
    <w:rsid w:val="00536892"/>
    <w:rsid w:val="0054095D"/>
    <w:rsid w:val="005438FE"/>
    <w:rsid w:val="00544084"/>
    <w:rsid w:val="00547059"/>
    <w:rsid w:val="005473DD"/>
    <w:rsid w:val="005531AA"/>
    <w:rsid w:val="005554EF"/>
    <w:rsid w:val="00555C60"/>
    <w:rsid w:val="00556490"/>
    <w:rsid w:val="0056343B"/>
    <w:rsid w:val="0056468F"/>
    <w:rsid w:val="00566C4F"/>
    <w:rsid w:val="00571522"/>
    <w:rsid w:val="00571531"/>
    <w:rsid w:val="00572437"/>
    <w:rsid w:val="005768F6"/>
    <w:rsid w:val="0058060F"/>
    <w:rsid w:val="00580B4E"/>
    <w:rsid w:val="005817BE"/>
    <w:rsid w:val="00582874"/>
    <w:rsid w:val="00584CC7"/>
    <w:rsid w:val="0058600D"/>
    <w:rsid w:val="00587417"/>
    <w:rsid w:val="00587D4F"/>
    <w:rsid w:val="00590FBF"/>
    <w:rsid w:val="00591298"/>
    <w:rsid w:val="00591AF8"/>
    <w:rsid w:val="00595942"/>
    <w:rsid w:val="005A1E57"/>
    <w:rsid w:val="005A30C3"/>
    <w:rsid w:val="005A4690"/>
    <w:rsid w:val="005A6733"/>
    <w:rsid w:val="005B0BCE"/>
    <w:rsid w:val="005B0FB5"/>
    <w:rsid w:val="005B1E27"/>
    <w:rsid w:val="005B464F"/>
    <w:rsid w:val="005B5BA6"/>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30CE"/>
    <w:rsid w:val="005F5E38"/>
    <w:rsid w:val="005F719F"/>
    <w:rsid w:val="0060184F"/>
    <w:rsid w:val="00601D3D"/>
    <w:rsid w:val="00605182"/>
    <w:rsid w:val="00613392"/>
    <w:rsid w:val="00615EFE"/>
    <w:rsid w:val="00622DE0"/>
    <w:rsid w:val="00622E66"/>
    <w:rsid w:val="00624727"/>
    <w:rsid w:val="00627C76"/>
    <w:rsid w:val="00630768"/>
    <w:rsid w:val="00630AF8"/>
    <w:rsid w:val="00634CE6"/>
    <w:rsid w:val="0063501C"/>
    <w:rsid w:val="0063664B"/>
    <w:rsid w:val="00636A9F"/>
    <w:rsid w:val="00637538"/>
    <w:rsid w:val="00640D68"/>
    <w:rsid w:val="006421B8"/>
    <w:rsid w:val="00642297"/>
    <w:rsid w:val="00643109"/>
    <w:rsid w:val="0064605E"/>
    <w:rsid w:val="00646420"/>
    <w:rsid w:val="00646E1D"/>
    <w:rsid w:val="00652427"/>
    <w:rsid w:val="00652AA4"/>
    <w:rsid w:val="00652F86"/>
    <w:rsid w:val="00656680"/>
    <w:rsid w:val="00661958"/>
    <w:rsid w:val="00662374"/>
    <w:rsid w:val="00667CE2"/>
    <w:rsid w:val="00671303"/>
    <w:rsid w:val="006743D9"/>
    <w:rsid w:val="0068130C"/>
    <w:rsid w:val="00682A40"/>
    <w:rsid w:val="00683463"/>
    <w:rsid w:val="00685D0C"/>
    <w:rsid w:val="00687438"/>
    <w:rsid w:val="00691B32"/>
    <w:rsid w:val="00694AB5"/>
    <w:rsid w:val="00695183"/>
    <w:rsid w:val="006A1AA4"/>
    <w:rsid w:val="006A273B"/>
    <w:rsid w:val="006A340F"/>
    <w:rsid w:val="006A4C9D"/>
    <w:rsid w:val="006A6309"/>
    <w:rsid w:val="006A6C11"/>
    <w:rsid w:val="006A7532"/>
    <w:rsid w:val="006A7A77"/>
    <w:rsid w:val="006B185C"/>
    <w:rsid w:val="006B273F"/>
    <w:rsid w:val="006B4560"/>
    <w:rsid w:val="006B6756"/>
    <w:rsid w:val="006C01AB"/>
    <w:rsid w:val="006C0F39"/>
    <w:rsid w:val="006C338F"/>
    <w:rsid w:val="006C35AA"/>
    <w:rsid w:val="006C4491"/>
    <w:rsid w:val="006C6F68"/>
    <w:rsid w:val="006D02A6"/>
    <w:rsid w:val="006D1857"/>
    <w:rsid w:val="006D21F7"/>
    <w:rsid w:val="006D6FF4"/>
    <w:rsid w:val="006E0F9E"/>
    <w:rsid w:val="006E14EE"/>
    <w:rsid w:val="006E35EB"/>
    <w:rsid w:val="006E6BF2"/>
    <w:rsid w:val="006F03F8"/>
    <w:rsid w:val="006F0DAB"/>
    <w:rsid w:val="006F1C1E"/>
    <w:rsid w:val="006F4F61"/>
    <w:rsid w:val="006F578C"/>
    <w:rsid w:val="00702E06"/>
    <w:rsid w:val="007031F4"/>
    <w:rsid w:val="00705D68"/>
    <w:rsid w:val="0072143C"/>
    <w:rsid w:val="00721912"/>
    <w:rsid w:val="0072319D"/>
    <w:rsid w:val="00723778"/>
    <w:rsid w:val="00724A1D"/>
    <w:rsid w:val="00724FE9"/>
    <w:rsid w:val="007330D9"/>
    <w:rsid w:val="00734CF1"/>
    <w:rsid w:val="00743689"/>
    <w:rsid w:val="007450E2"/>
    <w:rsid w:val="00745163"/>
    <w:rsid w:val="00747642"/>
    <w:rsid w:val="00747A85"/>
    <w:rsid w:val="00750071"/>
    <w:rsid w:val="007502FA"/>
    <w:rsid w:val="007519B7"/>
    <w:rsid w:val="00751F44"/>
    <w:rsid w:val="0075238C"/>
    <w:rsid w:val="00752D51"/>
    <w:rsid w:val="00753012"/>
    <w:rsid w:val="00756F95"/>
    <w:rsid w:val="00763961"/>
    <w:rsid w:val="00764E42"/>
    <w:rsid w:val="00767ECF"/>
    <w:rsid w:val="00774860"/>
    <w:rsid w:val="00782216"/>
    <w:rsid w:val="00784A4D"/>
    <w:rsid w:val="00785593"/>
    <w:rsid w:val="0078643A"/>
    <w:rsid w:val="007901AB"/>
    <w:rsid w:val="007959C8"/>
    <w:rsid w:val="00796076"/>
    <w:rsid w:val="00796E7D"/>
    <w:rsid w:val="007974A0"/>
    <w:rsid w:val="00797AC1"/>
    <w:rsid w:val="007A0E4F"/>
    <w:rsid w:val="007A3C48"/>
    <w:rsid w:val="007A434D"/>
    <w:rsid w:val="007A4536"/>
    <w:rsid w:val="007A4F5D"/>
    <w:rsid w:val="007B0A30"/>
    <w:rsid w:val="007B3202"/>
    <w:rsid w:val="007B3BCF"/>
    <w:rsid w:val="007B4164"/>
    <w:rsid w:val="007B4D66"/>
    <w:rsid w:val="007B565B"/>
    <w:rsid w:val="007B5D65"/>
    <w:rsid w:val="007B68B5"/>
    <w:rsid w:val="007C3372"/>
    <w:rsid w:val="007C4C3E"/>
    <w:rsid w:val="007C780C"/>
    <w:rsid w:val="007D3834"/>
    <w:rsid w:val="007E13C0"/>
    <w:rsid w:val="007E374E"/>
    <w:rsid w:val="007E4E66"/>
    <w:rsid w:val="007E6470"/>
    <w:rsid w:val="007E7456"/>
    <w:rsid w:val="007F446A"/>
    <w:rsid w:val="007F4EB9"/>
    <w:rsid w:val="0080097F"/>
    <w:rsid w:val="008012FB"/>
    <w:rsid w:val="00804711"/>
    <w:rsid w:val="00805EC7"/>
    <w:rsid w:val="00806B7A"/>
    <w:rsid w:val="00807ACC"/>
    <w:rsid w:val="00810BAF"/>
    <w:rsid w:val="00813100"/>
    <w:rsid w:val="008139A0"/>
    <w:rsid w:val="00826582"/>
    <w:rsid w:val="00830A2A"/>
    <w:rsid w:val="00836698"/>
    <w:rsid w:val="00840DDE"/>
    <w:rsid w:val="00841AC3"/>
    <w:rsid w:val="00843E83"/>
    <w:rsid w:val="00851F49"/>
    <w:rsid w:val="008543A9"/>
    <w:rsid w:val="0085440D"/>
    <w:rsid w:val="008551AE"/>
    <w:rsid w:val="00861200"/>
    <w:rsid w:val="0086382F"/>
    <w:rsid w:val="008640CE"/>
    <w:rsid w:val="008641A1"/>
    <w:rsid w:val="00864C04"/>
    <w:rsid w:val="00865A8B"/>
    <w:rsid w:val="00866E5C"/>
    <w:rsid w:val="00866FF5"/>
    <w:rsid w:val="00870360"/>
    <w:rsid w:val="008720C1"/>
    <w:rsid w:val="00872379"/>
    <w:rsid w:val="008733CD"/>
    <w:rsid w:val="00874A76"/>
    <w:rsid w:val="0088630E"/>
    <w:rsid w:val="008902C2"/>
    <w:rsid w:val="0089194D"/>
    <w:rsid w:val="00891D0B"/>
    <w:rsid w:val="00891E38"/>
    <w:rsid w:val="00894033"/>
    <w:rsid w:val="008960CC"/>
    <w:rsid w:val="0089682E"/>
    <w:rsid w:val="008973A8"/>
    <w:rsid w:val="008A0BEC"/>
    <w:rsid w:val="008A2319"/>
    <w:rsid w:val="008A247C"/>
    <w:rsid w:val="008A35AC"/>
    <w:rsid w:val="008B1A0F"/>
    <w:rsid w:val="008B1F70"/>
    <w:rsid w:val="008B2AF9"/>
    <w:rsid w:val="008B354B"/>
    <w:rsid w:val="008B7770"/>
    <w:rsid w:val="008C037C"/>
    <w:rsid w:val="008C07E7"/>
    <w:rsid w:val="008C340C"/>
    <w:rsid w:val="008C4B7C"/>
    <w:rsid w:val="008C4BD4"/>
    <w:rsid w:val="008C5C8F"/>
    <w:rsid w:val="008C6575"/>
    <w:rsid w:val="008D05C6"/>
    <w:rsid w:val="008D1EEC"/>
    <w:rsid w:val="008D5739"/>
    <w:rsid w:val="008D7832"/>
    <w:rsid w:val="008D7A51"/>
    <w:rsid w:val="008E230C"/>
    <w:rsid w:val="008E3574"/>
    <w:rsid w:val="008F2BD6"/>
    <w:rsid w:val="008F71B2"/>
    <w:rsid w:val="0090282C"/>
    <w:rsid w:val="009043C5"/>
    <w:rsid w:val="009060A2"/>
    <w:rsid w:val="009069DD"/>
    <w:rsid w:val="00907370"/>
    <w:rsid w:val="00910439"/>
    <w:rsid w:val="00913AE6"/>
    <w:rsid w:val="0091440F"/>
    <w:rsid w:val="0091581F"/>
    <w:rsid w:val="00920AEF"/>
    <w:rsid w:val="00920F76"/>
    <w:rsid w:val="00921A80"/>
    <w:rsid w:val="00921F05"/>
    <w:rsid w:val="00927045"/>
    <w:rsid w:val="00930C99"/>
    <w:rsid w:val="00931442"/>
    <w:rsid w:val="00931F2F"/>
    <w:rsid w:val="00933447"/>
    <w:rsid w:val="00934DEB"/>
    <w:rsid w:val="00934F5A"/>
    <w:rsid w:val="00936C9D"/>
    <w:rsid w:val="0093739E"/>
    <w:rsid w:val="009437D7"/>
    <w:rsid w:val="00947AE1"/>
    <w:rsid w:val="009518EF"/>
    <w:rsid w:val="00951D0C"/>
    <w:rsid w:val="009533C0"/>
    <w:rsid w:val="009536D6"/>
    <w:rsid w:val="00954DE2"/>
    <w:rsid w:val="0095507B"/>
    <w:rsid w:val="00955A99"/>
    <w:rsid w:val="00955E33"/>
    <w:rsid w:val="009565CD"/>
    <w:rsid w:val="00957F79"/>
    <w:rsid w:val="00960DBD"/>
    <w:rsid w:val="0096114A"/>
    <w:rsid w:val="009618F6"/>
    <w:rsid w:val="00961B96"/>
    <w:rsid w:val="00967FF6"/>
    <w:rsid w:val="00971833"/>
    <w:rsid w:val="00972BDE"/>
    <w:rsid w:val="00975AEE"/>
    <w:rsid w:val="00976F97"/>
    <w:rsid w:val="0098400C"/>
    <w:rsid w:val="009926E9"/>
    <w:rsid w:val="0099355C"/>
    <w:rsid w:val="00996BC0"/>
    <w:rsid w:val="009977FE"/>
    <w:rsid w:val="0099796D"/>
    <w:rsid w:val="009A187B"/>
    <w:rsid w:val="009A4EAB"/>
    <w:rsid w:val="009A7338"/>
    <w:rsid w:val="009A789E"/>
    <w:rsid w:val="009B6875"/>
    <w:rsid w:val="009C0BCC"/>
    <w:rsid w:val="009C23F5"/>
    <w:rsid w:val="009C2672"/>
    <w:rsid w:val="009C530F"/>
    <w:rsid w:val="009D0B2A"/>
    <w:rsid w:val="009D150C"/>
    <w:rsid w:val="009E1F16"/>
    <w:rsid w:val="009E25F1"/>
    <w:rsid w:val="009E2DB7"/>
    <w:rsid w:val="009E592F"/>
    <w:rsid w:val="009F1A63"/>
    <w:rsid w:val="009F41B6"/>
    <w:rsid w:val="009F7D03"/>
    <w:rsid w:val="00A03436"/>
    <w:rsid w:val="00A05441"/>
    <w:rsid w:val="00A064EE"/>
    <w:rsid w:val="00A11F53"/>
    <w:rsid w:val="00A13036"/>
    <w:rsid w:val="00A169C1"/>
    <w:rsid w:val="00A16FF8"/>
    <w:rsid w:val="00A2184E"/>
    <w:rsid w:val="00A25DA5"/>
    <w:rsid w:val="00A36F22"/>
    <w:rsid w:val="00A37EF8"/>
    <w:rsid w:val="00A42C96"/>
    <w:rsid w:val="00A443B4"/>
    <w:rsid w:val="00A45FB5"/>
    <w:rsid w:val="00A5176A"/>
    <w:rsid w:val="00A51B01"/>
    <w:rsid w:val="00A51B22"/>
    <w:rsid w:val="00A52B9B"/>
    <w:rsid w:val="00A55F73"/>
    <w:rsid w:val="00A605DF"/>
    <w:rsid w:val="00A618BA"/>
    <w:rsid w:val="00A61F8F"/>
    <w:rsid w:val="00A64E53"/>
    <w:rsid w:val="00A65BE7"/>
    <w:rsid w:val="00A670DC"/>
    <w:rsid w:val="00A67A6E"/>
    <w:rsid w:val="00A70E01"/>
    <w:rsid w:val="00A70FE9"/>
    <w:rsid w:val="00A75C9C"/>
    <w:rsid w:val="00A764BD"/>
    <w:rsid w:val="00A8089B"/>
    <w:rsid w:val="00A818A3"/>
    <w:rsid w:val="00A82CF8"/>
    <w:rsid w:val="00A85490"/>
    <w:rsid w:val="00A85CF5"/>
    <w:rsid w:val="00A865CF"/>
    <w:rsid w:val="00A870B8"/>
    <w:rsid w:val="00A9110B"/>
    <w:rsid w:val="00A956F8"/>
    <w:rsid w:val="00AA0527"/>
    <w:rsid w:val="00AA13C2"/>
    <w:rsid w:val="00AA143F"/>
    <w:rsid w:val="00AA2B80"/>
    <w:rsid w:val="00AA63CA"/>
    <w:rsid w:val="00AB1711"/>
    <w:rsid w:val="00AB41DB"/>
    <w:rsid w:val="00AB4227"/>
    <w:rsid w:val="00AB519D"/>
    <w:rsid w:val="00AC0888"/>
    <w:rsid w:val="00AC0D02"/>
    <w:rsid w:val="00AC21DD"/>
    <w:rsid w:val="00AC6ADF"/>
    <w:rsid w:val="00AE0F12"/>
    <w:rsid w:val="00AE1101"/>
    <w:rsid w:val="00AF2F44"/>
    <w:rsid w:val="00AF5112"/>
    <w:rsid w:val="00B03F92"/>
    <w:rsid w:val="00B04B89"/>
    <w:rsid w:val="00B051CD"/>
    <w:rsid w:val="00B05D84"/>
    <w:rsid w:val="00B10635"/>
    <w:rsid w:val="00B10A85"/>
    <w:rsid w:val="00B11BCB"/>
    <w:rsid w:val="00B13B2C"/>
    <w:rsid w:val="00B15005"/>
    <w:rsid w:val="00B1661E"/>
    <w:rsid w:val="00B17F04"/>
    <w:rsid w:val="00B255BB"/>
    <w:rsid w:val="00B25AC4"/>
    <w:rsid w:val="00B26270"/>
    <w:rsid w:val="00B312C2"/>
    <w:rsid w:val="00B34567"/>
    <w:rsid w:val="00B35D12"/>
    <w:rsid w:val="00B418F9"/>
    <w:rsid w:val="00B43483"/>
    <w:rsid w:val="00B537A6"/>
    <w:rsid w:val="00B54427"/>
    <w:rsid w:val="00B547DA"/>
    <w:rsid w:val="00B71530"/>
    <w:rsid w:val="00B76C4D"/>
    <w:rsid w:val="00B801C7"/>
    <w:rsid w:val="00B8196D"/>
    <w:rsid w:val="00B8453D"/>
    <w:rsid w:val="00B90AE0"/>
    <w:rsid w:val="00B93416"/>
    <w:rsid w:val="00B9346A"/>
    <w:rsid w:val="00B96B6D"/>
    <w:rsid w:val="00BA0046"/>
    <w:rsid w:val="00BA5CAC"/>
    <w:rsid w:val="00BA7FAA"/>
    <w:rsid w:val="00BB05FE"/>
    <w:rsid w:val="00BB484D"/>
    <w:rsid w:val="00BC0E5F"/>
    <w:rsid w:val="00BC3C51"/>
    <w:rsid w:val="00BC5630"/>
    <w:rsid w:val="00BD0DA7"/>
    <w:rsid w:val="00BD24AE"/>
    <w:rsid w:val="00BD61E9"/>
    <w:rsid w:val="00BE08D0"/>
    <w:rsid w:val="00BE1480"/>
    <w:rsid w:val="00BE1CFE"/>
    <w:rsid w:val="00BE24B7"/>
    <w:rsid w:val="00BE3647"/>
    <w:rsid w:val="00BE4877"/>
    <w:rsid w:val="00BE4EA9"/>
    <w:rsid w:val="00BE5C0A"/>
    <w:rsid w:val="00BE5EC1"/>
    <w:rsid w:val="00BE74F3"/>
    <w:rsid w:val="00BF47E9"/>
    <w:rsid w:val="00BF663C"/>
    <w:rsid w:val="00BF672D"/>
    <w:rsid w:val="00C02CD8"/>
    <w:rsid w:val="00C04F04"/>
    <w:rsid w:val="00C05633"/>
    <w:rsid w:val="00C065FE"/>
    <w:rsid w:val="00C13AAD"/>
    <w:rsid w:val="00C22702"/>
    <w:rsid w:val="00C22FCA"/>
    <w:rsid w:val="00C233E1"/>
    <w:rsid w:val="00C2418A"/>
    <w:rsid w:val="00C253F5"/>
    <w:rsid w:val="00C25ABB"/>
    <w:rsid w:val="00C30568"/>
    <w:rsid w:val="00C336CA"/>
    <w:rsid w:val="00C349DB"/>
    <w:rsid w:val="00C35EBB"/>
    <w:rsid w:val="00C36353"/>
    <w:rsid w:val="00C41861"/>
    <w:rsid w:val="00C45C15"/>
    <w:rsid w:val="00C5115C"/>
    <w:rsid w:val="00C52243"/>
    <w:rsid w:val="00C522C3"/>
    <w:rsid w:val="00C61F61"/>
    <w:rsid w:val="00C61F9E"/>
    <w:rsid w:val="00C63824"/>
    <w:rsid w:val="00C63A9C"/>
    <w:rsid w:val="00C64338"/>
    <w:rsid w:val="00C6593F"/>
    <w:rsid w:val="00C71B4A"/>
    <w:rsid w:val="00C71D5F"/>
    <w:rsid w:val="00C75167"/>
    <w:rsid w:val="00C81C12"/>
    <w:rsid w:val="00C83C29"/>
    <w:rsid w:val="00C83D54"/>
    <w:rsid w:val="00C84385"/>
    <w:rsid w:val="00C87445"/>
    <w:rsid w:val="00C912F0"/>
    <w:rsid w:val="00C92058"/>
    <w:rsid w:val="00C944A0"/>
    <w:rsid w:val="00C9545C"/>
    <w:rsid w:val="00C9547F"/>
    <w:rsid w:val="00C95EE9"/>
    <w:rsid w:val="00CA15D3"/>
    <w:rsid w:val="00CA37D1"/>
    <w:rsid w:val="00CA391E"/>
    <w:rsid w:val="00CA5272"/>
    <w:rsid w:val="00CA75C7"/>
    <w:rsid w:val="00CB0AA9"/>
    <w:rsid w:val="00CB1C46"/>
    <w:rsid w:val="00CB3328"/>
    <w:rsid w:val="00CB425A"/>
    <w:rsid w:val="00CB59D1"/>
    <w:rsid w:val="00CC338C"/>
    <w:rsid w:val="00CC3FA1"/>
    <w:rsid w:val="00CC4D3C"/>
    <w:rsid w:val="00CD0F90"/>
    <w:rsid w:val="00CD1ABD"/>
    <w:rsid w:val="00CD1E18"/>
    <w:rsid w:val="00CD605A"/>
    <w:rsid w:val="00CD6547"/>
    <w:rsid w:val="00CD70DE"/>
    <w:rsid w:val="00CE16D4"/>
    <w:rsid w:val="00CE2312"/>
    <w:rsid w:val="00CE2879"/>
    <w:rsid w:val="00CE3CB9"/>
    <w:rsid w:val="00CE64CE"/>
    <w:rsid w:val="00CE6E91"/>
    <w:rsid w:val="00CF04B8"/>
    <w:rsid w:val="00CF7C1E"/>
    <w:rsid w:val="00CF7E69"/>
    <w:rsid w:val="00D00603"/>
    <w:rsid w:val="00D00F28"/>
    <w:rsid w:val="00D01F29"/>
    <w:rsid w:val="00D06D10"/>
    <w:rsid w:val="00D073DD"/>
    <w:rsid w:val="00D11926"/>
    <w:rsid w:val="00D13C46"/>
    <w:rsid w:val="00D14A9B"/>
    <w:rsid w:val="00D20392"/>
    <w:rsid w:val="00D20788"/>
    <w:rsid w:val="00D23FFB"/>
    <w:rsid w:val="00D244DF"/>
    <w:rsid w:val="00D24FF7"/>
    <w:rsid w:val="00D3049D"/>
    <w:rsid w:val="00D30976"/>
    <w:rsid w:val="00D35443"/>
    <w:rsid w:val="00D40092"/>
    <w:rsid w:val="00D40FD7"/>
    <w:rsid w:val="00D42308"/>
    <w:rsid w:val="00D44D4F"/>
    <w:rsid w:val="00D45DB7"/>
    <w:rsid w:val="00D47F4C"/>
    <w:rsid w:val="00D50421"/>
    <w:rsid w:val="00D50C43"/>
    <w:rsid w:val="00D5217D"/>
    <w:rsid w:val="00D55873"/>
    <w:rsid w:val="00D56F01"/>
    <w:rsid w:val="00D60A2B"/>
    <w:rsid w:val="00D61E64"/>
    <w:rsid w:val="00D651D0"/>
    <w:rsid w:val="00D65658"/>
    <w:rsid w:val="00D6638A"/>
    <w:rsid w:val="00D67A2D"/>
    <w:rsid w:val="00D71929"/>
    <w:rsid w:val="00D73F9C"/>
    <w:rsid w:val="00D75D54"/>
    <w:rsid w:val="00D76A29"/>
    <w:rsid w:val="00D77B48"/>
    <w:rsid w:val="00D80BB9"/>
    <w:rsid w:val="00D84F6A"/>
    <w:rsid w:val="00D85EAA"/>
    <w:rsid w:val="00D90405"/>
    <w:rsid w:val="00D92B58"/>
    <w:rsid w:val="00D95879"/>
    <w:rsid w:val="00DA044B"/>
    <w:rsid w:val="00DA0FBC"/>
    <w:rsid w:val="00DA5CE8"/>
    <w:rsid w:val="00DB1009"/>
    <w:rsid w:val="00DB1670"/>
    <w:rsid w:val="00DB3359"/>
    <w:rsid w:val="00DB3D51"/>
    <w:rsid w:val="00DB4146"/>
    <w:rsid w:val="00DB5141"/>
    <w:rsid w:val="00DB5C0E"/>
    <w:rsid w:val="00DB682B"/>
    <w:rsid w:val="00DB6C0A"/>
    <w:rsid w:val="00DC275A"/>
    <w:rsid w:val="00DC2AC0"/>
    <w:rsid w:val="00DC33EB"/>
    <w:rsid w:val="00DD0729"/>
    <w:rsid w:val="00DD0843"/>
    <w:rsid w:val="00DD0E3C"/>
    <w:rsid w:val="00DD1EEE"/>
    <w:rsid w:val="00DD2E97"/>
    <w:rsid w:val="00DE26BA"/>
    <w:rsid w:val="00DE611E"/>
    <w:rsid w:val="00DE6E7F"/>
    <w:rsid w:val="00DF565F"/>
    <w:rsid w:val="00E027CE"/>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88C"/>
    <w:rsid w:val="00E52983"/>
    <w:rsid w:val="00E52F22"/>
    <w:rsid w:val="00E62301"/>
    <w:rsid w:val="00E63C25"/>
    <w:rsid w:val="00E6474E"/>
    <w:rsid w:val="00E67B43"/>
    <w:rsid w:val="00E722DE"/>
    <w:rsid w:val="00E77649"/>
    <w:rsid w:val="00E80244"/>
    <w:rsid w:val="00E83215"/>
    <w:rsid w:val="00E859B7"/>
    <w:rsid w:val="00E8628F"/>
    <w:rsid w:val="00E868D8"/>
    <w:rsid w:val="00E908AE"/>
    <w:rsid w:val="00E93A2C"/>
    <w:rsid w:val="00E956F3"/>
    <w:rsid w:val="00E977DF"/>
    <w:rsid w:val="00EA010E"/>
    <w:rsid w:val="00EA1A32"/>
    <w:rsid w:val="00EA3FA9"/>
    <w:rsid w:val="00EA5F13"/>
    <w:rsid w:val="00EA608A"/>
    <w:rsid w:val="00EA68A1"/>
    <w:rsid w:val="00EA6F1C"/>
    <w:rsid w:val="00EB10B3"/>
    <w:rsid w:val="00EB7342"/>
    <w:rsid w:val="00EC15CD"/>
    <w:rsid w:val="00EC2A49"/>
    <w:rsid w:val="00EC3E25"/>
    <w:rsid w:val="00EC5070"/>
    <w:rsid w:val="00ED0BCF"/>
    <w:rsid w:val="00ED5FAE"/>
    <w:rsid w:val="00ED6C69"/>
    <w:rsid w:val="00EE0049"/>
    <w:rsid w:val="00EE074E"/>
    <w:rsid w:val="00EE4374"/>
    <w:rsid w:val="00EE4AD8"/>
    <w:rsid w:val="00EE5775"/>
    <w:rsid w:val="00EF3411"/>
    <w:rsid w:val="00EF36ED"/>
    <w:rsid w:val="00EF54DA"/>
    <w:rsid w:val="00F01EF5"/>
    <w:rsid w:val="00F119B6"/>
    <w:rsid w:val="00F1265B"/>
    <w:rsid w:val="00F1325F"/>
    <w:rsid w:val="00F163AC"/>
    <w:rsid w:val="00F16C02"/>
    <w:rsid w:val="00F21806"/>
    <w:rsid w:val="00F22E32"/>
    <w:rsid w:val="00F23735"/>
    <w:rsid w:val="00F237AC"/>
    <w:rsid w:val="00F264B6"/>
    <w:rsid w:val="00F27339"/>
    <w:rsid w:val="00F31D7B"/>
    <w:rsid w:val="00F3239C"/>
    <w:rsid w:val="00F32474"/>
    <w:rsid w:val="00F3476E"/>
    <w:rsid w:val="00F34EBD"/>
    <w:rsid w:val="00F356F8"/>
    <w:rsid w:val="00F35B49"/>
    <w:rsid w:val="00F37477"/>
    <w:rsid w:val="00F401D2"/>
    <w:rsid w:val="00F40A6B"/>
    <w:rsid w:val="00F419AB"/>
    <w:rsid w:val="00F42637"/>
    <w:rsid w:val="00F50F05"/>
    <w:rsid w:val="00F519C1"/>
    <w:rsid w:val="00F5729D"/>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06BE"/>
    <w:rsid w:val="00F81C32"/>
    <w:rsid w:val="00F81EF6"/>
    <w:rsid w:val="00F8308D"/>
    <w:rsid w:val="00F843F7"/>
    <w:rsid w:val="00F873E0"/>
    <w:rsid w:val="00F87A1D"/>
    <w:rsid w:val="00F90084"/>
    <w:rsid w:val="00F91EA9"/>
    <w:rsid w:val="00F941F0"/>
    <w:rsid w:val="00F9522A"/>
    <w:rsid w:val="00FA0446"/>
    <w:rsid w:val="00FA0867"/>
    <w:rsid w:val="00FA1EC2"/>
    <w:rsid w:val="00FA4402"/>
    <w:rsid w:val="00FA5E81"/>
    <w:rsid w:val="00FA6321"/>
    <w:rsid w:val="00FA6855"/>
    <w:rsid w:val="00FB2251"/>
    <w:rsid w:val="00FB5AA0"/>
    <w:rsid w:val="00FB5AD8"/>
    <w:rsid w:val="00FC017D"/>
    <w:rsid w:val="00FC10C6"/>
    <w:rsid w:val="00FC5AB9"/>
    <w:rsid w:val="00FC6484"/>
    <w:rsid w:val="00FD2635"/>
    <w:rsid w:val="00FD4E9D"/>
    <w:rsid w:val="00FD67C2"/>
    <w:rsid w:val="00FD75AE"/>
    <w:rsid w:val="00FE07FE"/>
    <w:rsid w:val="00FE118C"/>
    <w:rsid w:val="00FE29BD"/>
    <w:rsid w:val="00FE50EA"/>
    <w:rsid w:val="00FE5152"/>
    <w:rsid w:val="00FE6DCD"/>
    <w:rsid w:val="00FF13D0"/>
    <w:rsid w:val="00FF1F70"/>
    <w:rsid w:val="00FF2B35"/>
    <w:rsid w:val="00FF3202"/>
    <w:rsid w:val="00FF46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78EEA33A-973D-4F0F-BD05-03F2E3A0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 w:type="paragraph" w:styleId="ekillerTablosu">
    <w:name w:val="table of figures"/>
    <w:basedOn w:val="Normal"/>
    <w:next w:val="Normal"/>
    <w:uiPriority w:val="99"/>
    <w:unhideWhenUsed/>
    <w:rsid w:val="005F30CE"/>
    <w:pPr>
      <w:spacing w:after="0"/>
    </w:pPr>
  </w:style>
  <w:style w:type="character" w:styleId="Kpr">
    <w:name w:val="Hyperlink"/>
    <w:basedOn w:val="VarsaylanParagrafYazTipi"/>
    <w:uiPriority w:val="99"/>
    <w:unhideWhenUsed/>
    <w:rsid w:val="00AF5112"/>
    <w:rPr>
      <w:color w:val="0563C1" w:themeColor="hyperlink"/>
      <w:u w:val="single"/>
    </w:rPr>
  </w:style>
  <w:style w:type="paragraph" w:styleId="TBal">
    <w:name w:val="TOC Heading"/>
    <w:basedOn w:val="Balk1"/>
    <w:next w:val="Normal"/>
    <w:uiPriority w:val="39"/>
    <w:unhideWhenUsed/>
    <w:qFormat/>
    <w:rsid w:val="00C92058"/>
    <w:pPr>
      <w:spacing w:line="259" w:lineRule="auto"/>
      <w:outlineLvl w:val="9"/>
    </w:pPr>
    <w:rPr>
      <w:rFonts w:asciiTheme="majorHAnsi" w:hAnsiTheme="majorHAnsi"/>
      <w:b w:val="0"/>
      <w:color w:val="2E74B5" w:themeColor="accent1" w:themeShade="BF"/>
      <w:u w:val="none"/>
      <w:lang w:eastAsia="en-GB"/>
    </w:rPr>
  </w:style>
  <w:style w:type="paragraph" w:styleId="T2">
    <w:name w:val="toc 2"/>
    <w:basedOn w:val="Normal"/>
    <w:next w:val="Normal"/>
    <w:autoRedefine/>
    <w:uiPriority w:val="39"/>
    <w:unhideWhenUsed/>
    <w:rsid w:val="00C92058"/>
    <w:pPr>
      <w:spacing w:before="0" w:after="100" w:line="259" w:lineRule="auto"/>
      <w:ind w:left="220" w:firstLine="0"/>
      <w:jc w:val="left"/>
    </w:pPr>
    <w:rPr>
      <w:rFonts w:asciiTheme="minorHAnsi" w:eastAsiaTheme="minorEastAsia" w:hAnsiTheme="minorHAnsi" w:cs="Times New Roman"/>
      <w:sz w:val="22"/>
      <w:lang w:eastAsia="en-GB"/>
    </w:rPr>
  </w:style>
  <w:style w:type="paragraph" w:styleId="T1">
    <w:name w:val="toc 1"/>
    <w:basedOn w:val="Normal"/>
    <w:next w:val="Normal"/>
    <w:autoRedefine/>
    <w:uiPriority w:val="39"/>
    <w:unhideWhenUsed/>
    <w:rsid w:val="00C92058"/>
    <w:pPr>
      <w:spacing w:before="0" w:after="100" w:line="259" w:lineRule="auto"/>
      <w:ind w:firstLine="0"/>
      <w:jc w:val="left"/>
    </w:pPr>
    <w:rPr>
      <w:rFonts w:asciiTheme="minorHAnsi" w:eastAsiaTheme="minorEastAsia" w:hAnsiTheme="minorHAnsi" w:cs="Times New Roman"/>
      <w:sz w:val="22"/>
      <w:lang w:eastAsia="en-GB"/>
    </w:rPr>
  </w:style>
  <w:style w:type="paragraph" w:styleId="T3">
    <w:name w:val="toc 3"/>
    <w:basedOn w:val="Normal"/>
    <w:next w:val="Normal"/>
    <w:autoRedefine/>
    <w:uiPriority w:val="39"/>
    <w:unhideWhenUsed/>
    <w:rsid w:val="00C92058"/>
    <w:pPr>
      <w:spacing w:before="0" w:after="100" w:line="259" w:lineRule="auto"/>
      <w:ind w:left="440" w:firstLine="0"/>
      <w:jc w:val="left"/>
    </w:pPr>
    <w:rPr>
      <w:rFonts w:asciiTheme="minorHAnsi" w:eastAsiaTheme="minorEastAsia" w:hAnsiTheme="minorHAnsi" w:cs="Times New Roman"/>
      <w:sz w:val="22"/>
      <w:lang w:eastAsia="en-GB"/>
    </w:rPr>
  </w:style>
  <w:style w:type="paragraph" w:styleId="T4">
    <w:name w:val="toc 4"/>
    <w:basedOn w:val="Normal"/>
    <w:next w:val="Normal"/>
    <w:autoRedefine/>
    <w:uiPriority w:val="39"/>
    <w:semiHidden/>
    <w:unhideWhenUsed/>
    <w:rsid w:val="00F34EB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65258725">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692801675">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981276164">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1874149877">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62140701">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304"/>
    <w:rsid w:val="000A1304"/>
    <w:rsid w:val="000E0F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8ABD12F9C09E46BA82B63EE00A63771F">
    <w:name w:val="8ABD12F9C09E46BA82B63EE00A63771F"/>
    <w:rsid w:val="000A1304"/>
  </w:style>
  <w:style w:type="paragraph" w:customStyle="1" w:styleId="CDB0500D45204931918E01160075E0DB">
    <w:name w:val="CDB0500D45204931918E01160075E0DB"/>
    <w:rsid w:val="000A1304"/>
  </w:style>
  <w:style w:type="paragraph" w:customStyle="1" w:styleId="DB635A9BB29B4EFBB68B3759BF730DAD">
    <w:name w:val="DB635A9BB29B4EFBB68B3759BF730DAD"/>
    <w:rsid w:val="000A13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
    <b:Tag>Lau06</b:Tag>
    <b:SourceType>JournalArticle</b:SourceType>
    <b:Guid>{D00E35E0-45ED-4B56-B16B-97A912ABDB81}</b:Guid>
    <b:Title>Faculty profile: Mark Drela’s Researchs</b:Title>
    <b:Year>2006</b:Year>
    <b:Author>
      <b:Author>
        <b:NameList>
          <b:Person>
            <b:Last>Clark</b:Last>
            <b:First>Lauren</b:First>
          </b:Person>
        </b:NameList>
      </b:Author>
    </b:Author>
    <b:JournalName>AeroAstro Magazine</b:JournalName>
    <b:RefOrder>11</b:RefOrder>
  </b:Source>
</b:Sources>
</file>

<file path=customXml/itemProps1.xml><?xml version="1.0" encoding="utf-8"?>
<ds:datastoreItem xmlns:ds="http://schemas.openxmlformats.org/officeDocument/2006/customXml" ds:itemID="{FB2EA532-97E3-47AA-9127-72380F79E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28</Pages>
  <Words>7288</Words>
  <Characters>41545</Characters>
  <Application>Microsoft Office Word</Application>
  <DocSecurity>0</DocSecurity>
  <Lines>346</Lines>
  <Paragraphs>97</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48736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6</cp:revision>
  <dcterms:created xsi:type="dcterms:W3CDTF">2024-11-28T20:28:00Z</dcterms:created>
  <dcterms:modified xsi:type="dcterms:W3CDTF">2025-01-03T17:44:00Z</dcterms:modified>
</cp:coreProperties>
</file>