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5AF" w:rsidRPr="004545AF" w:rsidRDefault="004545AF" w:rsidP="004545AF">
      <w:pPr>
        <w:jc w:val="center"/>
        <w:rPr>
          <w:rFonts w:ascii="Verdana" w:hAnsi="Verdana"/>
          <w:b/>
          <w:sz w:val="22"/>
          <w:szCs w:val="22"/>
        </w:rPr>
      </w:pPr>
      <w:r w:rsidRPr="004545AF">
        <w:rPr>
          <w:rFonts w:ascii="Verdana" w:hAnsi="Verdana"/>
          <w:b/>
          <w:sz w:val="22"/>
          <w:szCs w:val="22"/>
        </w:rPr>
        <w:t>İST 367- İSTATİSTİKSEL YÖNTEMLER II ÖDEVİ</w:t>
      </w:r>
    </w:p>
    <w:p w:rsidR="004545AF" w:rsidRPr="004545AF" w:rsidRDefault="00A76EFF" w:rsidP="00A76EFF">
      <w:pPr>
        <w:tabs>
          <w:tab w:val="left" w:pos="3690"/>
        </w:tabs>
        <w:ind w:firstLine="708"/>
        <w:rPr>
          <w:rFonts w:ascii="Verdana" w:hAnsi="Verdana"/>
          <w:sz w:val="20"/>
          <w:szCs w:val="20"/>
        </w:rPr>
      </w:pPr>
      <w:r>
        <w:rPr>
          <w:rFonts w:ascii="Verdana" w:hAnsi="Verdana"/>
          <w:sz w:val="20"/>
          <w:szCs w:val="20"/>
        </w:rPr>
        <w:tab/>
      </w:r>
    </w:p>
    <w:p w:rsidR="004545AF" w:rsidRPr="004545AF" w:rsidRDefault="004545AF" w:rsidP="004545AF">
      <w:pPr>
        <w:rPr>
          <w:rFonts w:ascii="Verdana" w:hAnsi="Verdana"/>
          <w:sz w:val="20"/>
          <w:szCs w:val="20"/>
        </w:rPr>
      </w:pPr>
    </w:p>
    <w:p w:rsidR="004545AF" w:rsidRPr="004545AF" w:rsidRDefault="004545AF" w:rsidP="004545AF">
      <w:pPr>
        <w:rPr>
          <w:rFonts w:ascii="Verdana" w:hAnsi="Verdana"/>
          <w:sz w:val="20"/>
          <w:szCs w:val="20"/>
        </w:rPr>
      </w:pPr>
      <w:r w:rsidRPr="004545AF">
        <w:rPr>
          <w:rFonts w:ascii="Verdana" w:hAnsi="Verdana"/>
          <w:b/>
          <w:sz w:val="20"/>
          <w:szCs w:val="20"/>
        </w:rPr>
        <w:t xml:space="preserve">SORU 1: </w:t>
      </w:r>
      <w:r w:rsidRPr="004545AF">
        <w:rPr>
          <w:rFonts w:ascii="Verdana" w:hAnsi="Verdana"/>
          <w:sz w:val="20"/>
          <w:szCs w:val="20"/>
        </w:rPr>
        <w:t xml:space="preserve">Bir hesap </w:t>
      </w:r>
      <w:bookmarkStart w:id="0" w:name="_GoBack"/>
      <w:bookmarkEnd w:id="0"/>
      <w:r w:rsidRPr="004545AF">
        <w:rPr>
          <w:rFonts w:ascii="Verdana" w:hAnsi="Verdana"/>
          <w:sz w:val="20"/>
          <w:szCs w:val="20"/>
        </w:rPr>
        <w:t>makinesi imalatçısı makinelerinde kullanmak üzere dört pil markası arasında seçim yapacaktır. Her marka arasından 15 birimlik örneklerin ömürleri saat olarak ölçülerek aşağıdaki sonuçlar elde edilmiştir. Her bir marka için veri incelemesi yapınız. Pil markaları arasında ortalama pil ömrü bakımından fark olup olmadığını 0,01 anlamlılık düzeyinde araştırınız ve sonuçları yorumlayınız.</w:t>
      </w:r>
    </w:p>
    <w:p w:rsidR="004545AF" w:rsidRPr="004545AF" w:rsidRDefault="004545AF" w:rsidP="004545AF">
      <w:pPr>
        <w:rPr>
          <w:rFonts w:ascii="Verdana" w:hAnsi="Verdan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281"/>
        <w:gridCol w:w="528"/>
        <w:gridCol w:w="528"/>
        <w:gridCol w:w="528"/>
        <w:gridCol w:w="528"/>
        <w:gridCol w:w="528"/>
        <w:gridCol w:w="529"/>
        <w:gridCol w:w="530"/>
        <w:gridCol w:w="530"/>
        <w:gridCol w:w="530"/>
        <w:gridCol w:w="530"/>
        <w:gridCol w:w="530"/>
        <w:gridCol w:w="530"/>
        <w:gridCol w:w="530"/>
        <w:gridCol w:w="530"/>
        <w:gridCol w:w="522"/>
      </w:tblGrid>
      <w:tr w:rsidR="004545AF" w:rsidRPr="004545AF" w:rsidTr="004545AF">
        <w:trPr>
          <w:trHeight w:val="300"/>
        </w:trPr>
        <w:tc>
          <w:tcPr>
            <w:tcW w:w="564"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rPr>
                <w:rFonts w:ascii="Verdana" w:hAnsi="Verdana"/>
                <w:b/>
                <w:color w:val="000000"/>
                <w:sz w:val="20"/>
                <w:szCs w:val="20"/>
              </w:rPr>
            </w:pPr>
            <w:r w:rsidRPr="004545AF">
              <w:rPr>
                <w:rFonts w:ascii="Verdana" w:hAnsi="Verdana"/>
                <w:b/>
                <w:color w:val="000000"/>
                <w:sz w:val="20"/>
                <w:szCs w:val="20"/>
              </w:rPr>
              <w:t>Sony</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23</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110</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165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54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63</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3</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64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132</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110</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146</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75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71</w:t>
            </w:r>
          </w:p>
        </w:tc>
        <w:tc>
          <w:tcPr>
            <w:tcW w:w="288"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48</w:t>
            </w:r>
          </w:p>
        </w:tc>
      </w:tr>
      <w:tr w:rsidR="004545AF" w:rsidRPr="004545AF" w:rsidTr="004545AF">
        <w:trPr>
          <w:trHeight w:val="300"/>
        </w:trPr>
        <w:tc>
          <w:tcPr>
            <w:tcW w:w="564"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rPr>
                <w:rFonts w:ascii="Verdana" w:hAnsi="Verdana"/>
                <w:b/>
                <w:color w:val="000000"/>
                <w:sz w:val="20"/>
                <w:szCs w:val="20"/>
              </w:rPr>
            </w:pPr>
            <w:proofErr w:type="spellStart"/>
            <w:r w:rsidRPr="004545AF">
              <w:rPr>
                <w:rFonts w:ascii="Verdana" w:hAnsi="Verdana"/>
                <w:b/>
                <w:color w:val="000000"/>
                <w:sz w:val="20"/>
                <w:szCs w:val="20"/>
              </w:rPr>
              <w:t>Toshiba</w:t>
            </w:r>
            <w:proofErr w:type="spellEnd"/>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18</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23</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75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479</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41</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321</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50</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185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26</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86</w:t>
            </w:r>
          </w:p>
        </w:tc>
        <w:tc>
          <w:tcPr>
            <w:tcW w:w="288"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122</w:t>
            </w:r>
          </w:p>
        </w:tc>
      </w:tr>
      <w:tr w:rsidR="004545AF" w:rsidRPr="004545AF" w:rsidTr="004545AF">
        <w:trPr>
          <w:trHeight w:val="300"/>
        </w:trPr>
        <w:tc>
          <w:tcPr>
            <w:tcW w:w="564"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rPr>
                <w:rFonts w:ascii="Verdana" w:hAnsi="Verdana"/>
                <w:b/>
                <w:color w:val="000000"/>
                <w:sz w:val="20"/>
                <w:szCs w:val="20"/>
              </w:rPr>
            </w:pPr>
            <w:r w:rsidRPr="004545AF">
              <w:rPr>
                <w:rFonts w:ascii="Verdana" w:hAnsi="Verdana"/>
                <w:b/>
                <w:color w:val="000000"/>
                <w:sz w:val="20"/>
                <w:szCs w:val="20"/>
              </w:rPr>
              <w:t>Duracell</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207</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43</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129</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53</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142</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12</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60</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139</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205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54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111</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6</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83</w:t>
            </w:r>
          </w:p>
        </w:tc>
        <w:tc>
          <w:tcPr>
            <w:tcW w:w="288"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77</w:t>
            </w:r>
          </w:p>
        </w:tc>
      </w:tr>
      <w:tr w:rsidR="004545AF" w:rsidRPr="004545AF" w:rsidTr="004545AF">
        <w:trPr>
          <w:trHeight w:val="300"/>
        </w:trPr>
        <w:tc>
          <w:tcPr>
            <w:tcW w:w="564"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rPr>
                <w:rFonts w:ascii="Verdana" w:hAnsi="Verdana"/>
                <w:b/>
                <w:color w:val="000000"/>
                <w:sz w:val="20"/>
                <w:szCs w:val="20"/>
              </w:rPr>
            </w:pPr>
            <w:r w:rsidRPr="004545AF">
              <w:rPr>
                <w:rFonts w:ascii="Verdana" w:hAnsi="Verdana"/>
                <w:b/>
                <w:color w:val="000000"/>
                <w:sz w:val="20"/>
                <w:szCs w:val="20"/>
              </w:rPr>
              <w:t>Panasonic</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164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124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28</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194</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101</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188</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66</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112</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61</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36</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40</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115</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116</w:t>
            </w:r>
          </w:p>
        </w:tc>
        <w:tc>
          <w:tcPr>
            <w:tcW w:w="296"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70</w:t>
            </w:r>
          </w:p>
        </w:tc>
        <w:tc>
          <w:tcPr>
            <w:tcW w:w="288" w:type="pct"/>
            <w:tcBorders>
              <w:top w:val="single" w:sz="4" w:space="0" w:color="auto"/>
              <w:left w:val="single" w:sz="4" w:space="0" w:color="auto"/>
              <w:bottom w:val="single" w:sz="4" w:space="0" w:color="auto"/>
              <w:right w:val="single" w:sz="4" w:space="0" w:color="auto"/>
            </w:tcBorders>
            <w:noWrap/>
            <w:vAlign w:val="bottom"/>
            <w:hideMark/>
          </w:tcPr>
          <w:p w:rsidR="004545AF" w:rsidRPr="004545AF" w:rsidRDefault="004545AF" w:rsidP="005C4502">
            <w:pPr>
              <w:jc w:val="right"/>
              <w:rPr>
                <w:rFonts w:ascii="Verdana" w:hAnsi="Verdana"/>
                <w:color w:val="000000"/>
                <w:sz w:val="20"/>
                <w:szCs w:val="20"/>
              </w:rPr>
            </w:pPr>
            <w:r w:rsidRPr="004545AF">
              <w:rPr>
                <w:rFonts w:ascii="Verdana" w:hAnsi="Verdana"/>
                <w:color w:val="000000"/>
                <w:sz w:val="20"/>
                <w:szCs w:val="20"/>
              </w:rPr>
              <w:t>9</w:t>
            </w:r>
          </w:p>
        </w:tc>
      </w:tr>
    </w:tbl>
    <w:p w:rsidR="004545AF" w:rsidRDefault="004545AF"/>
    <w:p w:rsidR="00543AB0" w:rsidRDefault="00543AB0"/>
    <w:p w:rsidR="004545AF" w:rsidRDefault="004545AF">
      <w:pPr>
        <w:rPr>
          <w:rFonts w:ascii="Verdana" w:hAnsi="Verdana"/>
          <w:b/>
          <w:sz w:val="20"/>
          <w:szCs w:val="20"/>
        </w:rPr>
      </w:pPr>
      <w:r>
        <w:rPr>
          <w:rFonts w:ascii="Verdana" w:hAnsi="Verdana"/>
          <w:b/>
          <w:sz w:val="20"/>
          <w:szCs w:val="20"/>
        </w:rPr>
        <w:t xml:space="preserve">Verinin </w:t>
      </w:r>
      <w:r w:rsidR="00672BC1">
        <w:rPr>
          <w:rFonts w:ascii="Verdana" w:hAnsi="Verdana"/>
          <w:b/>
          <w:sz w:val="20"/>
          <w:szCs w:val="20"/>
        </w:rPr>
        <w:t xml:space="preserve">Dışarıdan </w:t>
      </w:r>
      <w:r>
        <w:rPr>
          <w:rFonts w:ascii="Verdana" w:hAnsi="Verdana"/>
          <w:b/>
          <w:sz w:val="20"/>
          <w:szCs w:val="20"/>
        </w:rPr>
        <w:t xml:space="preserve">R </w:t>
      </w:r>
      <w:r w:rsidR="00672BC1">
        <w:rPr>
          <w:rFonts w:ascii="Verdana" w:hAnsi="Verdana"/>
          <w:b/>
          <w:sz w:val="20"/>
          <w:szCs w:val="20"/>
        </w:rPr>
        <w:t>P</w:t>
      </w:r>
      <w:r>
        <w:rPr>
          <w:rFonts w:ascii="Verdana" w:hAnsi="Verdana"/>
          <w:b/>
          <w:sz w:val="20"/>
          <w:szCs w:val="20"/>
        </w:rPr>
        <w:t xml:space="preserve">rogramına </w:t>
      </w:r>
      <w:r w:rsidR="00672BC1">
        <w:rPr>
          <w:rFonts w:ascii="Verdana" w:hAnsi="Verdana"/>
          <w:b/>
          <w:sz w:val="20"/>
          <w:szCs w:val="20"/>
        </w:rPr>
        <w:t>G</w:t>
      </w:r>
      <w:r>
        <w:rPr>
          <w:rFonts w:ascii="Verdana" w:hAnsi="Verdana"/>
          <w:b/>
          <w:sz w:val="20"/>
          <w:szCs w:val="20"/>
        </w:rPr>
        <w:t>irilişi</w:t>
      </w:r>
    </w:p>
    <w:p w:rsidR="004545AF" w:rsidRDefault="004545AF">
      <w:pPr>
        <w:rPr>
          <w:rFonts w:ascii="Verdana" w:hAnsi="Verdana"/>
          <w:b/>
          <w:sz w:val="20"/>
          <w:szCs w:val="20"/>
        </w:rPr>
      </w:pPr>
    </w:p>
    <w:p w:rsidR="00672BC1" w:rsidRDefault="00672BC1">
      <w:pPr>
        <w:rPr>
          <w:rFonts w:ascii="Verdana" w:hAnsi="Verdana"/>
          <w:sz w:val="20"/>
          <w:szCs w:val="20"/>
        </w:rPr>
      </w:pPr>
      <w:r w:rsidRPr="00672BC1">
        <w:rPr>
          <w:rFonts w:ascii="Verdana" w:hAnsi="Verdana"/>
          <w:sz w:val="20"/>
          <w:szCs w:val="20"/>
        </w:rPr>
        <w:t>soru1&lt;-read.table("C:/odev1.txt",sep="\t", header=TRUE)</w:t>
      </w:r>
    </w:p>
    <w:p w:rsidR="00672BC1" w:rsidRPr="00672BC1" w:rsidRDefault="00672BC1">
      <w:pPr>
        <w:rPr>
          <w:rFonts w:ascii="Verdana" w:hAnsi="Verdana"/>
          <w:sz w:val="20"/>
          <w:szCs w:val="20"/>
        </w:rPr>
      </w:pPr>
      <w:r w:rsidRPr="00672BC1">
        <w:rPr>
          <w:rFonts w:ascii="Verdana" w:hAnsi="Verdana"/>
          <w:sz w:val="20"/>
          <w:szCs w:val="20"/>
        </w:rPr>
        <w:t>attach(soru1)</w:t>
      </w:r>
    </w:p>
    <w:p w:rsidR="00672BC1" w:rsidRPr="004545AF" w:rsidRDefault="00672BC1">
      <w:pPr>
        <w:rPr>
          <w:rFonts w:ascii="Verdana" w:hAnsi="Verdana"/>
          <w:b/>
          <w:sz w:val="20"/>
          <w:szCs w:val="20"/>
        </w:rPr>
      </w:pPr>
    </w:p>
    <w:p w:rsidR="00B272FD" w:rsidRPr="00B272FD" w:rsidRDefault="00B272FD" w:rsidP="00B272FD">
      <w:pPr>
        <w:rPr>
          <w:rFonts w:ascii="Verdana" w:hAnsi="Verdana"/>
          <w:sz w:val="20"/>
          <w:szCs w:val="20"/>
        </w:rPr>
      </w:pPr>
      <w:r w:rsidRPr="00B272FD">
        <w:rPr>
          <w:rFonts w:ascii="Verdana" w:hAnsi="Verdana"/>
          <w:sz w:val="20"/>
          <w:szCs w:val="20"/>
        </w:rPr>
        <w:t>sony=soru1[Grup=="Sony",1]</w:t>
      </w:r>
    </w:p>
    <w:p w:rsidR="00B272FD" w:rsidRPr="00B272FD" w:rsidRDefault="00B272FD" w:rsidP="00B272FD">
      <w:pPr>
        <w:rPr>
          <w:rFonts w:ascii="Verdana" w:hAnsi="Verdana"/>
          <w:sz w:val="20"/>
          <w:szCs w:val="20"/>
        </w:rPr>
      </w:pPr>
      <w:r w:rsidRPr="00B272FD">
        <w:rPr>
          <w:rFonts w:ascii="Verdana" w:hAnsi="Verdana"/>
          <w:sz w:val="20"/>
          <w:szCs w:val="20"/>
        </w:rPr>
        <w:t>toshiba=soru1[Grup=="Toshiba",1]</w:t>
      </w:r>
    </w:p>
    <w:p w:rsidR="00B272FD" w:rsidRPr="00B272FD" w:rsidRDefault="00B272FD" w:rsidP="00B272FD">
      <w:pPr>
        <w:rPr>
          <w:rFonts w:ascii="Verdana" w:hAnsi="Verdana"/>
          <w:sz w:val="20"/>
          <w:szCs w:val="20"/>
        </w:rPr>
      </w:pPr>
      <w:r w:rsidRPr="00B272FD">
        <w:rPr>
          <w:rFonts w:ascii="Verdana" w:hAnsi="Verdana"/>
          <w:sz w:val="20"/>
          <w:szCs w:val="20"/>
        </w:rPr>
        <w:t>duracell=soru1[Grup=="Duracell",1]</w:t>
      </w:r>
    </w:p>
    <w:p w:rsidR="00672BC1" w:rsidRPr="00B272FD" w:rsidRDefault="00B272FD" w:rsidP="00B272FD">
      <w:pPr>
        <w:rPr>
          <w:rFonts w:ascii="Verdana" w:hAnsi="Verdana"/>
          <w:sz w:val="20"/>
          <w:szCs w:val="20"/>
        </w:rPr>
      </w:pPr>
      <w:r w:rsidRPr="00B272FD">
        <w:rPr>
          <w:rFonts w:ascii="Verdana" w:hAnsi="Verdana"/>
          <w:sz w:val="20"/>
          <w:szCs w:val="20"/>
        </w:rPr>
        <w:t>panasonic=soru1[Grup=="Panasonic",1]</w:t>
      </w:r>
    </w:p>
    <w:p w:rsidR="00B272FD" w:rsidRDefault="00B272FD" w:rsidP="004545AF">
      <w:pPr>
        <w:rPr>
          <w:rFonts w:ascii="Verdana" w:hAnsi="Verdana"/>
          <w:b/>
          <w:sz w:val="20"/>
          <w:szCs w:val="20"/>
        </w:rPr>
      </w:pPr>
    </w:p>
    <w:p w:rsidR="0096487F" w:rsidRPr="0096487F" w:rsidRDefault="0096487F" w:rsidP="0096487F">
      <w:pPr>
        <w:rPr>
          <w:rFonts w:ascii="Verdana" w:hAnsi="Verdana"/>
          <w:sz w:val="20"/>
          <w:szCs w:val="20"/>
        </w:rPr>
      </w:pPr>
      <w:r w:rsidRPr="0096487F">
        <w:rPr>
          <w:rFonts w:ascii="Verdana" w:hAnsi="Verdana"/>
          <w:sz w:val="20"/>
          <w:szCs w:val="20"/>
        </w:rPr>
        <w:t>sony</w:t>
      </w:r>
    </w:p>
    <w:p w:rsidR="0096487F" w:rsidRDefault="0096487F" w:rsidP="0096487F">
      <w:pPr>
        <w:rPr>
          <w:rFonts w:ascii="Verdana" w:hAnsi="Verdana"/>
          <w:sz w:val="20"/>
          <w:szCs w:val="20"/>
        </w:rPr>
      </w:pPr>
      <w:r w:rsidRPr="0096487F">
        <w:rPr>
          <w:rFonts w:ascii="Verdana" w:hAnsi="Verdana"/>
          <w:sz w:val="20"/>
          <w:szCs w:val="20"/>
        </w:rPr>
        <w:t xml:space="preserve"> [1]  14  23 110 165  54  63   3  64 114 132 110 146  75  71  48</w:t>
      </w:r>
    </w:p>
    <w:p w:rsidR="0096487F" w:rsidRPr="0096487F" w:rsidRDefault="0096487F" w:rsidP="0096487F">
      <w:pPr>
        <w:rPr>
          <w:rFonts w:ascii="Verdana" w:hAnsi="Verdana"/>
          <w:sz w:val="20"/>
          <w:szCs w:val="20"/>
        </w:rPr>
      </w:pPr>
    </w:p>
    <w:p w:rsidR="0096487F" w:rsidRPr="0096487F" w:rsidRDefault="0096487F" w:rsidP="0096487F">
      <w:pPr>
        <w:rPr>
          <w:rFonts w:ascii="Verdana" w:hAnsi="Verdana"/>
          <w:sz w:val="20"/>
          <w:szCs w:val="20"/>
        </w:rPr>
      </w:pPr>
      <w:r w:rsidRPr="0096487F">
        <w:rPr>
          <w:rFonts w:ascii="Verdana" w:hAnsi="Verdana"/>
          <w:sz w:val="20"/>
          <w:szCs w:val="20"/>
        </w:rPr>
        <w:t>toshiba</w:t>
      </w:r>
    </w:p>
    <w:p w:rsidR="0096487F" w:rsidRPr="0096487F" w:rsidRDefault="0096487F" w:rsidP="0096487F">
      <w:pPr>
        <w:rPr>
          <w:rFonts w:ascii="Verdana" w:hAnsi="Verdana"/>
          <w:sz w:val="20"/>
          <w:szCs w:val="20"/>
        </w:rPr>
      </w:pPr>
      <w:r w:rsidRPr="0096487F">
        <w:rPr>
          <w:rFonts w:ascii="Verdana" w:hAnsi="Verdana"/>
          <w:sz w:val="20"/>
          <w:szCs w:val="20"/>
        </w:rPr>
        <w:t xml:space="preserve"> [1]  18   4  23  75 479  41 321  45  50  45  11 185  26  86 122</w:t>
      </w:r>
    </w:p>
    <w:p w:rsidR="0096487F" w:rsidRDefault="0096487F" w:rsidP="0096487F">
      <w:pPr>
        <w:rPr>
          <w:rFonts w:ascii="Verdana" w:hAnsi="Verdana"/>
          <w:sz w:val="20"/>
          <w:szCs w:val="20"/>
        </w:rPr>
      </w:pPr>
    </w:p>
    <w:p w:rsidR="0096487F" w:rsidRPr="0096487F" w:rsidRDefault="0096487F" w:rsidP="0096487F">
      <w:pPr>
        <w:rPr>
          <w:rFonts w:ascii="Verdana" w:hAnsi="Verdana"/>
          <w:sz w:val="20"/>
          <w:szCs w:val="20"/>
        </w:rPr>
      </w:pPr>
      <w:r w:rsidRPr="0096487F">
        <w:rPr>
          <w:rFonts w:ascii="Verdana" w:hAnsi="Verdana"/>
          <w:sz w:val="20"/>
          <w:szCs w:val="20"/>
        </w:rPr>
        <w:t>duracell</w:t>
      </w:r>
    </w:p>
    <w:p w:rsidR="0096487F" w:rsidRPr="0096487F" w:rsidRDefault="0096487F" w:rsidP="0096487F">
      <w:pPr>
        <w:rPr>
          <w:rFonts w:ascii="Verdana" w:hAnsi="Verdana"/>
          <w:sz w:val="20"/>
          <w:szCs w:val="20"/>
        </w:rPr>
      </w:pPr>
      <w:r w:rsidRPr="0096487F">
        <w:rPr>
          <w:rFonts w:ascii="Verdana" w:hAnsi="Verdana"/>
          <w:sz w:val="20"/>
          <w:szCs w:val="20"/>
        </w:rPr>
        <w:t xml:space="preserve"> [1] 207  43 129  53 142  12  60 139 205  54   4 111   6  83  77</w:t>
      </w:r>
    </w:p>
    <w:p w:rsidR="0096487F" w:rsidRDefault="0096487F" w:rsidP="0096487F">
      <w:pPr>
        <w:rPr>
          <w:rFonts w:ascii="Verdana" w:hAnsi="Verdana"/>
          <w:sz w:val="20"/>
          <w:szCs w:val="20"/>
        </w:rPr>
      </w:pPr>
    </w:p>
    <w:p w:rsidR="0096487F" w:rsidRPr="0096487F" w:rsidRDefault="0096487F" w:rsidP="0096487F">
      <w:pPr>
        <w:rPr>
          <w:rFonts w:ascii="Verdana" w:hAnsi="Verdana"/>
          <w:sz w:val="20"/>
          <w:szCs w:val="20"/>
        </w:rPr>
      </w:pPr>
      <w:r w:rsidRPr="0096487F">
        <w:rPr>
          <w:rFonts w:ascii="Verdana" w:hAnsi="Verdana"/>
          <w:sz w:val="20"/>
          <w:szCs w:val="20"/>
        </w:rPr>
        <w:t>panasonic</w:t>
      </w:r>
    </w:p>
    <w:p w:rsidR="0096487F" w:rsidRPr="0096487F" w:rsidRDefault="0096487F" w:rsidP="0096487F">
      <w:pPr>
        <w:rPr>
          <w:rFonts w:ascii="Verdana" w:hAnsi="Verdana"/>
          <w:sz w:val="20"/>
          <w:szCs w:val="20"/>
        </w:rPr>
      </w:pPr>
      <w:r w:rsidRPr="0096487F">
        <w:rPr>
          <w:rFonts w:ascii="Verdana" w:hAnsi="Verdana"/>
          <w:sz w:val="20"/>
          <w:szCs w:val="20"/>
        </w:rPr>
        <w:t xml:space="preserve"> [1] 164 124  28 194 101 188  66 112  61  36  40 115 116  70   9</w:t>
      </w:r>
    </w:p>
    <w:p w:rsidR="0096487F" w:rsidRDefault="0096487F" w:rsidP="0096487F">
      <w:pPr>
        <w:rPr>
          <w:rFonts w:ascii="Verdana" w:hAnsi="Verdana"/>
          <w:b/>
          <w:sz w:val="20"/>
          <w:szCs w:val="20"/>
        </w:rPr>
      </w:pPr>
    </w:p>
    <w:p w:rsidR="0096487F" w:rsidRDefault="0096487F" w:rsidP="004545AF">
      <w:pPr>
        <w:rPr>
          <w:rFonts w:ascii="Verdana" w:hAnsi="Verdana"/>
          <w:b/>
          <w:sz w:val="20"/>
          <w:szCs w:val="20"/>
        </w:rPr>
      </w:pPr>
    </w:p>
    <w:p w:rsidR="004545AF" w:rsidRDefault="004545AF" w:rsidP="004545AF">
      <w:pPr>
        <w:rPr>
          <w:rFonts w:ascii="Verdana" w:hAnsi="Verdana"/>
          <w:b/>
          <w:sz w:val="20"/>
          <w:szCs w:val="20"/>
        </w:rPr>
      </w:pPr>
      <w:r w:rsidRPr="004545AF">
        <w:rPr>
          <w:rFonts w:ascii="Verdana" w:hAnsi="Verdana"/>
          <w:b/>
          <w:sz w:val="20"/>
          <w:szCs w:val="20"/>
        </w:rPr>
        <w:t>Normallik Kontrolü</w:t>
      </w:r>
    </w:p>
    <w:p w:rsidR="004545AF" w:rsidRDefault="004545AF" w:rsidP="004545AF">
      <w:pPr>
        <w:rPr>
          <w:rFonts w:ascii="Verdana" w:hAnsi="Verdana"/>
          <w:sz w:val="20"/>
          <w:szCs w:val="20"/>
        </w:rPr>
      </w:pPr>
    </w:p>
    <w:p w:rsidR="006C5769" w:rsidRDefault="009B6356" w:rsidP="004545AF">
      <w:pPr>
        <w:rPr>
          <w:rFonts w:ascii="Verdana" w:hAnsi="Verdana"/>
          <w:sz w:val="20"/>
          <w:szCs w:val="20"/>
        </w:rPr>
      </w:pPr>
      <w:r w:rsidRPr="009B6356">
        <w:rPr>
          <w:rFonts w:ascii="Verdana" w:hAnsi="Verdana"/>
          <w:b/>
          <w:sz w:val="20"/>
          <w:szCs w:val="20"/>
        </w:rPr>
        <w:t>##</w:t>
      </w:r>
      <w:r w:rsidR="006C5769">
        <w:rPr>
          <w:rFonts w:ascii="Verdana" w:hAnsi="Verdana"/>
          <w:sz w:val="20"/>
          <w:szCs w:val="20"/>
        </w:rPr>
        <w:t>Sony markasına ait</w:t>
      </w:r>
    </w:p>
    <w:p w:rsidR="006C5769" w:rsidRDefault="006C5769" w:rsidP="004545AF">
      <w:pPr>
        <w:rPr>
          <w:rFonts w:ascii="Verdana" w:hAnsi="Verdana"/>
          <w:sz w:val="20"/>
          <w:szCs w:val="20"/>
        </w:rPr>
      </w:pPr>
    </w:p>
    <w:p w:rsidR="004545AF" w:rsidRDefault="004545AF" w:rsidP="004545AF">
      <w:pPr>
        <w:rPr>
          <w:rFonts w:ascii="Verdana" w:hAnsi="Verdana"/>
          <w:sz w:val="20"/>
          <w:szCs w:val="20"/>
        </w:rPr>
      </w:pPr>
      <w:r w:rsidRPr="004545AF">
        <w:rPr>
          <w:rFonts w:ascii="Verdana" w:hAnsi="Verdana"/>
          <w:sz w:val="20"/>
          <w:szCs w:val="20"/>
        </w:rPr>
        <w:t>shapiro.test(sony)</w:t>
      </w:r>
    </w:p>
    <w:p w:rsidR="009B6356" w:rsidRDefault="009B6356" w:rsidP="004545AF">
      <w:pPr>
        <w:rPr>
          <w:rFonts w:ascii="Verdana" w:hAnsi="Verdana"/>
          <w:sz w:val="20"/>
          <w:szCs w:val="20"/>
        </w:rPr>
      </w:pPr>
    </w:p>
    <w:p w:rsidR="00672BC1" w:rsidRPr="00672BC1" w:rsidRDefault="00672BC1" w:rsidP="00672BC1">
      <w:pPr>
        <w:rPr>
          <w:rFonts w:ascii="Verdana" w:hAnsi="Verdana"/>
          <w:sz w:val="20"/>
          <w:szCs w:val="20"/>
        </w:rPr>
      </w:pPr>
      <w:r w:rsidRPr="00672BC1">
        <w:rPr>
          <w:rFonts w:ascii="Verdana" w:hAnsi="Verdana"/>
          <w:sz w:val="20"/>
          <w:szCs w:val="20"/>
        </w:rPr>
        <w:t xml:space="preserve">        Shapiro-Wilk normality test</w:t>
      </w:r>
    </w:p>
    <w:p w:rsidR="00672BC1" w:rsidRPr="00672BC1" w:rsidRDefault="00672BC1" w:rsidP="00672BC1">
      <w:pPr>
        <w:rPr>
          <w:rFonts w:ascii="Verdana" w:hAnsi="Verdana"/>
          <w:sz w:val="20"/>
          <w:szCs w:val="20"/>
        </w:rPr>
      </w:pPr>
    </w:p>
    <w:p w:rsidR="00672BC1" w:rsidRPr="00672BC1" w:rsidRDefault="00672BC1" w:rsidP="00672BC1">
      <w:pPr>
        <w:rPr>
          <w:rFonts w:ascii="Verdana" w:hAnsi="Verdana"/>
          <w:sz w:val="20"/>
          <w:szCs w:val="20"/>
        </w:rPr>
      </w:pPr>
      <w:r w:rsidRPr="00672BC1">
        <w:rPr>
          <w:rFonts w:ascii="Verdana" w:hAnsi="Verdana"/>
          <w:sz w:val="20"/>
          <w:szCs w:val="20"/>
        </w:rPr>
        <w:t xml:space="preserve">data:  sony </w:t>
      </w:r>
    </w:p>
    <w:p w:rsidR="009B6356" w:rsidRDefault="00672BC1" w:rsidP="00672BC1">
      <w:pPr>
        <w:rPr>
          <w:rFonts w:ascii="Verdana" w:hAnsi="Verdana"/>
          <w:sz w:val="20"/>
          <w:szCs w:val="20"/>
        </w:rPr>
      </w:pPr>
      <w:r w:rsidRPr="00672BC1">
        <w:rPr>
          <w:rFonts w:ascii="Verdana" w:hAnsi="Verdana"/>
          <w:sz w:val="20"/>
          <w:szCs w:val="20"/>
        </w:rPr>
        <w:t>W = 0.9658, p-value = 0.7913</w:t>
      </w:r>
    </w:p>
    <w:p w:rsidR="00672BC1" w:rsidRDefault="00672BC1" w:rsidP="00672BC1">
      <w:pPr>
        <w:rPr>
          <w:rFonts w:ascii="Verdana" w:hAnsi="Verdana"/>
          <w:sz w:val="20"/>
          <w:szCs w:val="20"/>
        </w:rPr>
      </w:pP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o</w:t>
      </w:r>
      <w:r>
        <w:rPr>
          <w:rFonts w:ascii="Verdana" w:hAnsi="Verdana"/>
          <w:sz w:val="20"/>
          <w:szCs w:val="20"/>
        </w:rPr>
        <w:t xml:space="preserve">: Sony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s</w:t>
      </w:r>
      <w:r>
        <w:rPr>
          <w:rFonts w:ascii="Verdana" w:hAnsi="Verdana"/>
          <w:sz w:val="20"/>
          <w:szCs w:val="20"/>
        </w:rPr>
        <w:t xml:space="preserve">: Sony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4545AF" w:rsidRDefault="004545AF" w:rsidP="004545AF">
      <w:pPr>
        <w:rPr>
          <w:rFonts w:ascii="Verdana" w:hAnsi="Verdana"/>
          <w:sz w:val="20"/>
          <w:szCs w:val="20"/>
        </w:rPr>
      </w:pPr>
    </w:p>
    <w:p w:rsidR="0096487F" w:rsidRDefault="009B6356" w:rsidP="009B6356">
      <w:pPr>
        <w:rPr>
          <w:rFonts w:ascii="Verdana" w:hAnsi="Verdana"/>
          <w:sz w:val="20"/>
          <w:szCs w:val="20"/>
        </w:rPr>
      </w:pPr>
      <w:r w:rsidRPr="009B6356">
        <w:rPr>
          <w:rFonts w:ascii="Verdana" w:hAnsi="Verdana"/>
          <w:b/>
          <w:sz w:val="20"/>
          <w:szCs w:val="20"/>
        </w:rPr>
        <w:t>Yorum:</w:t>
      </w:r>
      <w:r w:rsidR="0096487F">
        <w:rPr>
          <w:rFonts w:ascii="Verdana" w:hAnsi="Verdana"/>
          <w:sz w:val="20"/>
          <w:szCs w:val="20"/>
        </w:rPr>
        <w:t xml:space="preserve"> Sig.=0,01 &lt;</w:t>
      </w:r>
      <w:r w:rsidR="00672BC1" w:rsidRPr="00672BC1">
        <w:rPr>
          <w:rFonts w:ascii="Verdana" w:hAnsi="Verdana"/>
          <w:sz w:val="20"/>
          <w:szCs w:val="20"/>
        </w:rPr>
        <w:t xml:space="preserve">p-value = </w:t>
      </w:r>
      <w:proofErr w:type="gramStart"/>
      <w:r w:rsidR="00672BC1" w:rsidRPr="00672BC1">
        <w:rPr>
          <w:rFonts w:ascii="Verdana" w:hAnsi="Verdana"/>
          <w:sz w:val="20"/>
          <w:szCs w:val="20"/>
        </w:rPr>
        <w:t>0.7913</w:t>
      </w:r>
      <w:proofErr w:type="gramEnd"/>
      <w:r w:rsidR="0096487F">
        <w:rPr>
          <w:rFonts w:ascii="Verdana" w:hAnsi="Verdana"/>
          <w:sz w:val="20"/>
          <w:szCs w:val="20"/>
        </w:rPr>
        <w:t xml:space="preserve"> olduğundan </w:t>
      </w:r>
      <w:proofErr w:type="spellStart"/>
      <w:r w:rsidR="0096487F">
        <w:rPr>
          <w:rFonts w:ascii="Verdana" w:hAnsi="Verdana"/>
          <w:sz w:val="20"/>
          <w:szCs w:val="20"/>
        </w:rPr>
        <w:t>H</w:t>
      </w:r>
      <w:r w:rsidR="0096487F" w:rsidRPr="0096487F">
        <w:rPr>
          <w:rFonts w:ascii="Verdana" w:hAnsi="Verdana"/>
          <w:sz w:val="20"/>
          <w:szCs w:val="20"/>
          <w:vertAlign w:val="subscript"/>
        </w:rPr>
        <w:t>o</w:t>
      </w:r>
      <w:proofErr w:type="spellEnd"/>
      <w:r w:rsidR="0042437F">
        <w:rPr>
          <w:rFonts w:ascii="Verdana" w:hAnsi="Verdana"/>
          <w:sz w:val="20"/>
          <w:szCs w:val="20"/>
          <w:vertAlign w:val="subscript"/>
        </w:rPr>
        <w:t xml:space="preserve"> </w:t>
      </w:r>
      <w:r w:rsidR="0096487F" w:rsidRPr="009B6356">
        <w:rPr>
          <w:rFonts w:ascii="Verdana" w:hAnsi="Verdana"/>
          <w:sz w:val="20"/>
          <w:szCs w:val="20"/>
        </w:rPr>
        <w:t>hipotezi kabul edilir.</w:t>
      </w:r>
    </w:p>
    <w:p w:rsidR="00672BC1" w:rsidRPr="0096487F" w:rsidRDefault="0096487F" w:rsidP="009B6356">
      <w:pPr>
        <w:rPr>
          <w:rFonts w:ascii="Verdana" w:hAnsi="Verdana"/>
          <w:sz w:val="20"/>
          <w:szCs w:val="20"/>
        </w:rPr>
      </w:pPr>
      <w:r>
        <w:rPr>
          <w:rFonts w:ascii="Verdana" w:hAnsi="Verdana"/>
          <w:sz w:val="20"/>
          <w:szCs w:val="20"/>
        </w:rPr>
        <w:t>Sony markasına ait 15 birimlik pil süreleri ile normal dağılım arasında fark olmadığı %99 güven düzeyinde söylenebilir.</w:t>
      </w:r>
    </w:p>
    <w:p w:rsidR="00672BC1" w:rsidRDefault="00672BC1" w:rsidP="009B6356">
      <w:pPr>
        <w:rPr>
          <w:rFonts w:ascii="Verdana" w:hAnsi="Verdana"/>
          <w:sz w:val="20"/>
          <w:szCs w:val="20"/>
        </w:rPr>
      </w:pPr>
    </w:p>
    <w:p w:rsidR="006C5769" w:rsidRDefault="009B6356" w:rsidP="004545AF">
      <w:pPr>
        <w:rPr>
          <w:rFonts w:ascii="Verdana" w:hAnsi="Verdana"/>
          <w:sz w:val="20"/>
          <w:szCs w:val="20"/>
        </w:rPr>
      </w:pPr>
      <w:r w:rsidRPr="009B6356">
        <w:rPr>
          <w:rFonts w:ascii="Verdana" w:hAnsi="Verdana"/>
          <w:b/>
          <w:sz w:val="20"/>
          <w:szCs w:val="20"/>
        </w:rPr>
        <w:lastRenderedPageBreak/>
        <w:t>##</w:t>
      </w:r>
      <w:r w:rsidR="006C5769">
        <w:rPr>
          <w:rFonts w:ascii="Verdana" w:hAnsi="Verdana"/>
          <w:sz w:val="20"/>
          <w:szCs w:val="20"/>
        </w:rPr>
        <w:t>Toshiba markasına ait</w:t>
      </w:r>
    </w:p>
    <w:p w:rsidR="006C5769" w:rsidRDefault="006C5769" w:rsidP="004545AF">
      <w:pPr>
        <w:rPr>
          <w:rFonts w:ascii="Verdana" w:hAnsi="Verdana"/>
          <w:sz w:val="20"/>
          <w:szCs w:val="20"/>
        </w:rPr>
      </w:pPr>
    </w:p>
    <w:p w:rsidR="004545AF" w:rsidRDefault="004545AF" w:rsidP="004545AF">
      <w:pPr>
        <w:rPr>
          <w:rFonts w:ascii="Verdana" w:hAnsi="Verdana"/>
          <w:sz w:val="20"/>
          <w:szCs w:val="20"/>
        </w:rPr>
      </w:pPr>
      <w:r w:rsidRPr="004545AF">
        <w:rPr>
          <w:rFonts w:ascii="Verdana" w:hAnsi="Verdana"/>
          <w:sz w:val="20"/>
          <w:szCs w:val="20"/>
        </w:rPr>
        <w:t>shapiro.test(toshiba)</w:t>
      </w:r>
    </w:p>
    <w:p w:rsidR="004545AF" w:rsidRDefault="004545AF" w:rsidP="004545AF">
      <w:pPr>
        <w:rPr>
          <w:rFonts w:ascii="Verdana" w:hAnsi="Verdana"/>
          <w:sz w:val="20"/>
          <w:szCs w:val="20"/>
        </w:rPr>
      </w:pPr>
    </w:p>
    <w:p w:rsidR="0096487F" w:rsidRPr="0096487F" w:rsidRDefault="0096487F" w:rsidP="0096487F">
      <w:pPr>
        <w:rPr>
          <w:rFonts w:ascii="Verdana" w:hAnsi="Verdana"/>
          <w:sz w:val="20"/>
          <w:szCs w:val="20"/>
        </w:rPr>
      </w:pPr>
      <w:r w:rsidRPr="0096487F">
        <w:rPr>
          <w:rFonts w:ascii="Verdana" w:hAnsi="Verdana"/>
          <w:sz w:val="20"/>
          <w:szCs w:val="20"/>
        </w:rPr>
        <w:t xml:space="preserve">        Shapiro-Wilk normality test</w:t>
      </w:r>
    </w:p>
    <w:p w:rsidR="0096487F" w:rsidRPr="0096487F" w:rsidRDefault="0096487F" w:rsidP="0096487F">
      <w:pPr>
        <w:rPr>
          <w:rFonts w:ascii="Verdana" w:hAnsi="Verdana"/>
          <w:sz w:val="20"/>
          <w:szCs w:val="20"/>
        </w:rPr>
      </w:pPr>
    </w:p>
    <w:p w:rsidR="0096487F" w:rsidRPr="0096487F" w:rsidRDefault="0096487F" w:rsidP="0096487F">
      <w:pPr>
        <w:rPr>
          <w:rFonts w:ascii="Verdana" w:hAnsi="Verdana"/>
          <w:sz w:val="20"/>
          <w:szCs w:val="20"/>
        </w:rPr>
      </w:pPr>
      <w:r w:rsidRPr="0096487F">
        <w:rPr>
          <w:rFonts w:ascii="Verdana" w:hAnsi="Verdana"/>
          <w:sz w:val="20"/>
          <w:szCs w:val="20"/>
        </w:rPr>
        <w:t xml:space="preserve">data:  toshiba </w:t>
      </w:r>
    </w:p>
    <w:p w:rsidR="009B6356" w:rsidRDefault="0096487F" w:rsidP="0096487F">
      <w:pPr>
        <w:rPr>
          <w:rFonts w:ascii="Verdana" w:hAnsi="Verdana"/>
          <w:sz w:val="20"/>
          <w:szCs w:val="20"/>
        </w:rPr>
      </w:pPr>
      <w:r w:rsidRPr="0096487F">
        <w:rPr>
          <w:rFonts w:ascii="Verdana" w:hAnsi="Verdana"/>
          <w:sz w:val="20"/>
          <w:szCs w:val="20"/>
        </w:rPr>
        <w:t>W = 0.7062, p-value = 0.0002901</w:t>
      </w:r>
    </w:p>
    <w:p w:rsidR="0096487F" w:rsidRDefault="0096487F" w:rsidP="004545AF">
      <w:pPr>
        <w:rPr>
          <w:rFonts w:ascii="Verdana" w:hAnsi="Verdana"/>
          <w:sz w:val="20"/>
          <w:szCs w:val="20"/>
        </w:rPr>
      </w:pP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o</w:t>
      </w:r>
      <w:r>
        <w:rPr>
          <w:rFonts w:ascii="Verdana" w:hAnsi="Verdana"/>
          <w:sz w:val="20"/>
          <w:szCs w:val="20"/>
        </w:rPr>
        <w:t xml:space="preserve">: Toshiba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s</w:t>
      </w:r>
      <w:r>
        <w:rPr>
          <w:rFonts w:ascii="Verdana" w:hAnsi="Verdana"/>
          <w:sz w:val="20"/>
          <w:szCs w:val="20"/>
        </w:rPr>
        <w:t xml:space="preserve">: Toshiba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4545AF" w:rsidRDefault="004545AF" w:rsidP="004545AF">
      <w:pPr>
        <w:rPr>
          <w:rFonts w:ascii="Verdana" w:hAnsi="Verdana"/>
          <w:sz w:val="20"/>
          <w:szCs w:val="20"/>
        </w:rPr>
      </w:pPr>
    </w:p>
    <w:p w:rsidR="0096487F" w:rsidRDefault="009B6356" w:rsidP="0096487F">
      <w:pPr>
        <w:rPr>
          <w:rFonts w:ascii="Verdana" w:hAnsi="Verdana"/>
          <w:sz w:val="20"/>
          <w:szCs w:val="20"/>
        </w:rPr>
      </w:pPr>
      <w:proofErr w:type="gramStart"/>
      <w:r w:rsidRPr="009B6356">
        <w:rPr>
          <w:rFonts w:ascii="Verdana" w:hAnsi="Verdana"/>
          <w:b/>
          <w:sz w:val="20"/>
          <w:szCs w:val="20"/>
        </w:rPr>
        <w:t>Yorum:</w:t>
      </w:r>
      <w:r w:rsidR="0096487F">
        <w:rPr>
          <w:rFonts w:ascii="Verdana" w:hAnsi="Verdana"/>
          <w:sz w:val="20"/>
          <w:szCs w:val="20"/>
        </w:rPr>
        <w:t>Sig</w:t>
      </w:r>
      <w:proofErr w:type="gramEnd"/>
      <w:r w:rsidR="0096487F">
        <w:rPr>
          <w:rFonts w:ascii="Verdana" w:hAnsi="Verdana"/>
          <w:sz w:val="20"/>
          <w:szCs w:val="20"/>
        </w:rPr>
        <w:t>.=0,01 &gt;</w:t>
      </w:r>
      <w:r w:rsidR="0096487F" w:rsidRPr="00672BC1">
        <w:rPr>
          <w:rFonts w:ascii="Verdana" w:hAnsi="Verdana"/>
          <w:sz w:val="20"/>
          <w:szCs w:val="20"/>
        </w:rPr>
        <w:t xml:space="preserve">p-value = </w:t>
      </w:r>
      <w:r w:rsidR="0096487F" w:rsidRPr="0096487F">
        <w:rPr>
          <w:rFonts w:ascii="Verdana" w:hAnsi="Verdana"/>
          <w:sz w:val="20"/>
          <w:szCs w:val="20"/>
        </w:rPr>
        <w:t>0.0002901</w:t>
      </w:r>
      <w:r w:rsidR="0096487F">
        <w:rPr>
          <w:rFonts w:ascii="Verdana" w:hAnsi="Verdana"/>
          <w:sz w:val="20"/>
          <w:szCs w:val="20"/>
        </w:rPr>
        <w:t xml:space="preserve"> olduğundan </w:t>
      </w:r>
      <w:proofErr w:type="spellStart"/>
      <w:r w:rsidR="0096487F">
        <w:rPr>
          <w:rFonts w:ascii="Verdana" w:hAnsi="Verdana"/>
          <w:sz w:val="20"/>
          <w:szCs w:val="20"/>
        </w:rPr>
        <w:t>H</w:t>
      </w:r>
      <w:r w:rsidR="0096487F" w:rsidRPr="0096487F">
        <w:rPr>
          <w:rFonts w:ascii="Verdana" w:hAnsi="Verdana"/>
          <w:sz w:val="20"/>
          <w:szCs w:val="20"/>
          <w:vertAlign w:val="subscript"/>
        </w:rPr>
        <w:t>o</w:t>
      </w:r>
      <w:proofErr w:type="spellEnd"/>
      <w:r w:rsidR="0041199F">
        <w:rPr>
          <w:rFonts w:ascii="Verdana" w:hAnsi="Verdana"/>
          <w:sz w:val="20"/>
          <w:szCs w:val="20"/>
          <w:vertAlign w:val="subscript"/>
        </w:rPr>
        <w:t xml:space="preserve"> </w:t>
      </w:r>
      <w:r w:rsidR="0096487F" w:rsidRPr="009B6356">
        <w:rPr>
          <w:rFonts w:ascii="Verdana" w:hAnsi="Verdana"/>
          <w:sz w:val="20"/>
          <w:szCs w:val="20"/>
        </w:rPr>
        <w:t xml:space="preserve">hipotezi </w:t>
      </w:r>
      <w:r w:rsidR="0096487F">
        <w:rPr>
          <w:rFonts w:ascii="Verdana" w:hAnsi="Verdana"/>
          <w:sz w:val="20"/>
          <w:szCs w:val="20"/>
        </w:rPr>
        <w:t>reddedilir.</w:t>
      </w:r>
    </w:p>
    <w:p w:rsidR="0096487F" w:rsidRDefault="0096487F" w:rsidP="0096487F">
      <w:pPr>
        <w:rPr>
          <w:rFonts w:ascii="Verdana" w:hAnsi="Verdana"/>
          <w:sz w:val="20"/>
          <w:szCs w:val="20"/>
        </w:rPr>
      </w:pPr>
    </w:p>
    <w:p w:rsidR="004545AF" w:rsidRPr="00D81DDD" w:rsidRDefault="006C5769" w:rsidP="0096487F">
      <w:pPr>
        <w:rPr>
          <w:rFonts w:ascii="Verdana" w:hAnsi="Verdana"/>
          <w:b/>
          <w:color w:val="000000" w:themeColor="text1"/>
          <w:sz w:val="20"/>
          <w:szCs w:val="20"/>
        </w:rPr>
      </w:pPr>
      <w:r w:rsidRPr="00D81DDD">
        <w:rPr>
          <w:rFonts w:ascii="Verdana" w:hAnsi="Verdana"/>
          <w:color w:val="000000" w:themeColor="text1"/>
          <w:sz w:val="20"/>
          <w:szCs w:val="20"/>
        </w:rPr>
        <w:t>Toshiba</w:t>
      </w:r>
      <w:r w:rsidR="0096487F" w:rsidRPr="00D81DDD">
        <w:rPr>
          <w:rFonts w:ascii="Verdana" w:hAnsi="Verdana"/>
          <w:color w:val="000000" w:themeColor="text1"/>
          <w:sz w:val="20"/>
          <w:szCs w:val="20"/>
        </w:rPr>
        <w:t xml:space="preserve"> markasına ait 15 birimlik pil süreleri ile normal dağılım arasında fark olduğu %99 güven düzeyinde söylenebilir.</w:t>
      </w:r>
    </w:p>
    <w:p w:rsidR="009B6356" w:rsidRDefault="009B6356" w:rsidP="004545AF">
      <w:pPr>
        <w:rPr>
          <w:rFonts w:ascii="Verdana" w:hAnsi="Verdana"/>
          <w:b/>
          <w:sz w:val="20"/>
          <w:szCs w:val="20"/>
        </w:rPr>
      </w:pPr>
    </w:p>
    <w:p w:rsidR="006C5769" w:rsidRPr="009B6356" w:rsidRDefault="006C5769" w:rsidP="004545AF">
      <w:pPr>
        <w:rPr>
          <w:rFonts w:ascii="Verdana" w:hAnsi="Verdana"/>
          <w:b/>
          <w:sz w:val="20"/>
          <w:szCs w:val="20"/>
        </w:rPr>
      </w:pPr>
    </w:p>
    <w:p w:rsidR="004545AF" w:rsidRDefault="009B6356" w:rsidP="004545AF">
      <w:pPr>
        <w:rPr>
          <w:rFonts w:ascii="Verdana" w:hAnsi="Verdana"/>
          <w:sz w:val="20"/>
          <w:szCs w:val="20"/>
        </w:rPr>
      </w:pPr>
      <w:r w:rsidRPr="009B6356">
        <w:rPr>
          <w:rFonts w:ascii="Verdana" w:hAnsi="Verdana"/>
          <w:b/>
          <w:sz w:val="20"/>
          <w:szCs w:val="20"/>
        </w:rPr>
        <w:t>##</w:t>
      </w:r>
      <w:r w:rsidR="006C5769">
        <w:rPr>
          <w:rFonts w:ascii="Verdana" w:hAnsi="Verdana"/>
          <w:sz w:val="20"/>
          <w:szCs w:val="20"/>
        </w:rPr>
        <w:t>Duracell markasına ait</w:t>
      </w:r>
    </w:p>
    <w:p w:rsidR="006C5769" w:rsidRDefault="006C5769" w:rsidP="009B6356">
      <w:pPr>
        <w:rPr>
          <w:rFonts w:ascii="Verdana" w:hAnsi="Verdana"/>
          <w:sz w:val="20"/>
          <w:szCs w:val="20"/>
        </w:rPr>
      </w:pPr>
    </w:p>
    <w:p w:rsidR="009B6356" w:rsidRDefault="006C5769" w:rsidP="009B6356">
      <w:pPr>
        <w:rPr>
          <w:rFonts w:ascii="Verdana" w:hAnsi="Verdana"/>
          <w:sz w:val="20"/>
          <w:szCs w:val="20"/>
        </w:rPr>
      </w:pPr>
      <w:r w:rsidRPr="004545AF">
        <w:rPr>
          <w:rFonts w:ascii="Verdana" w:hAnsi="Verdana"/>
          <w:sz w:val="20"/>
          <w:szCs w:val="20"/>
        </w:rPr>
        <w:t>shapiro.test(duracell)</w:t>
      </w:r>
    </w:p>
    <w:p w:rsidR="006C5769" w:rsidRDefault="006C5769" w:rsidP="009B6356">
      <w:pPr>
        <w:rPr>
          <w:rFonts w:ascii="Verdana" w:hAnsi="Verdana"/>
          <w:sz w:val="20"/>
          <w:szCs w:val="20"/>
        </w:rPr>
      </w:pPr>
    </w:p>
    <w:p w:rsidR="006C5769" w:rsidRPr="006C5769" w:rsidRDefault="006C5769" w:rsidP="006C5769">
      <w:pPr>
        <w:rPr>
          <w:rFonts w:ascii="Verdana" w:hAnsi="Verdana"/>
          <w:sz w:val="20"/>
          <w:szCs w:val="20"/>
        </w:rPr>
      </w:pPr>
      <w:r w:rsidRPr="006C5769">
        <w:rPr>
          <w:rFonts w:ascii="Verdana" w:hAnsi="Verdana"/>
          <w:sz w:val="20"/>
          <w:szCs w:val="20"/>
        </w:rPr>
        <w:t xml:space="preserve">        Shapiro-Wilk normality test</w:t>
      </w:r>
    </w:p>
    <w:p w:rsidR="006C5769" w:rsidRPr="006C5769" w:rsidRDefault="006C5769" w:rsidP="006C5769">
      <w:pPr>
        <w:rPr>
          <w:rFonts w:ascii="Verdana" w:hAnsi="Verdana"/>
          <w:sz w:val="20"/>
          <w:szCs w:val="20"/>
        </w:rPr>
      </w:pPr>
    </w:p>
    <w:p w:rsidR="006C5769" w:rsidRPr="006C5769" w:rsidRDefault="006C5769" w:rsidP="006C5769">
      <w:pPr>
        <w:rPr>
          <w:rFonts w:ascii="Verdana" w:hAnsi="Verdana"/>
          <w:sz w:val="20"/>
          <w:szCs w:val="20"/>
        </w:rPr>
      </w:pPr>
      <w:r w:rsidRPr="006C5769">
        <w:rPr>
          <w:rFonts w:ascii="Verdana" w:hAnsi="Verdana"/>
          <w:sz w:val="20"/>
          <w:szCs w:val="20"/>
        </w:rPr>
        <w:t xml:space="preserve">data:  duracell </w:t>
      </w:r>
    </w:p>
    <w:p w:rsidR="004545AF" w:rsidRDefault="006C5769" w:rsidP="006C5769">
      <w:pPr>
        <w:rPr>
          <w:rFonts w:ascii="Verdana" w:hAnsi="Verdana"/>
          <w:sz w:val="20"/>
          <w:szCs w:val="20"/>
        </w:rPr>
      </w:pPr>
      <w:r w:rsidRPr="006C5769">
        <w:rPr>
          <w:rFonts w:ascii="Verdana" w:hAnsi="Verdana"/>
          <w:sz w:val="20"/>
          <w:szCs w:val="20"/>
        </w:rPr>
        <w:t>W = 0.9298, p-value = 0.2712</w:t>
      </w:r>
    </w:p>
    <w:p w:rsidR="006C5769" w:rsidRDefault="006C5769" w:rsidP="006C5769">
      <w:pPr>
        <w:rPr>
          <w:rFonts w:ascii="Verdana" w:hAnsi="Verdana"/>
          <w:sz w:val="20"/>
          <w:szCs w:val="20"/>
        </w:rPr>
      </w:pP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o</w:t>
      </w:r>
      <w:r>
        <w:rPr>
          <w:rFonts w:ascii="Verdana" w:hAnsi="Verdana"/>
          <w:sz w:val="20"/>
          <w:szCs w:val="20"/>
        </w:rPr>
        <w:t xml:space="preserve">: Duracell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s</w:t>
      </w:r>
      <w:r>
        <w:rPr>
          <w:rFonts w:ascii="Verdana" w:hAnsi="Verdana"/>
          <w:sz w:val="20"/>
          <w:szCs w:val="20"/>
        </w:rPr>
        <w:t xml:space="preserve">: Duracell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4545AF" w:rsidRDefault="004545AF" w:rsidP="004545AF">
      <w:pPr>
        <w:rPr>
          <w:rFonts w:ascii="Verdana" w:hAnsi="Verdana"/>
          <w:sz w:val="20"/>
          <w:szCs w:val="20"/>
        </w:rPr>
      </w:pPr>
    </w:p>
    <w:p w:rsidR="006C5769" w:rsidRDefault="009B6356" w:rsidP="006C5769">
      <w:pPr>
        <w:rPr>
          <w:rFonts w:ascii="Verdana" w:hAnsi="Verdana"/>
          <w:sz w:val="20"/>
          <w:szCs w:val="20"/>
        </w:rPr>
      </w:pPr>
      <w:proofErr w:type="gramStart"/>
      <w:r w:rsidRPr="009B6356">
        <w:rPr>
          <w:rFonts w:ascii="Verdana" w:hAnsi="Verdana"/>
          <w:b/>
          <w:sz w:val="20"/>
          <w:szCs w:val="20"/>
        </w:rPr>
        <w:t>Yorum:</w:t>
      </w:r>
      <w:r w:rsidR="006C5769">
        <w:rPr>
          <w:rFonts w:ascii="Verdana" w:hAnsi="Verdana"/>
          <w:sz w:val="20"/>
          <w:szCs w:val="20"/>
        </w:rPr>
        <w:t>Sig</w:t>
      </w:r>
      <w:proofErr w:type="gramEnd"/>
      <w:r w:rsidR="006C5769">
        <w:rPr>
          <w:rFonts w:ascii="Verdana" w:hAnsi="Verdana"/>
          <w:sz w:val="20"/>
          <w:szCs w:val="20"/>
        </w:rPr>
        <w:t>.=0,01 &lt;</w:t>
      </w:r>
      <w:r w:rsidR="006C5769" w:rsidRPr="00672BC1">
        <w:rPr>
          <w:rFonts w:ascii="Verdana" w:hAnsi="Verdana"/>
          <w:sz w:val="20"/>
          <w:szCs w:val="20"/>
        </w:rPr>
        <w:t xml:space="preserve">p-value = </w:t>
      </w:r>
      <w:r w:rsidR="006C5769" w:rsidRPr="006C5769">
        <w:rPr>
          <w:rFonts w:ascii="Verdana" w:hAnsi="Verdana"/>
          <w:sz w:val="20"/>
          <w:szCs w:val="20"/>
        </w:rPr>
        <w:t>0.2712</w:t>
      </w:r>
      <w:r w:rsidR="006C5769">
        <w:rPr>
          <w:rFonts w:ascii="Verdana" w:hAnsi="Verdana"/>
          <w:sz w:val="20"/>
          <w:szCs w:val="20"/>
        </w:rPr>
        <w:t xml:space="preserve"> olduğundan </w:t>
      </w:r>
      <w:proofErr w:type="spellStart"/>
      <w:r w:rsidR="006C5769">
        <w:rPr>
          <w:rFonts w:ascii="Verdana" w:hAnsi="Verdana"/>
          <w:sz w:val="20"/>
          <w:szCs w:val="20"/>
        </w:rPr>
        <w:t>H</w:t>
      </w:r>
      <w:r w:rsidR="006C5769" w:rsidRPr="0096487F">
        <w:rPr>
          <w:rFonts w:ascii="Verdana" w:hAnsi="Verdana"/>
          <w:sz w:val="20"/>
          <w:szCs w:val="20"/>
          <w:vertAlign w:val="subscript"/>
        </w:rPr>
        <w:t>o</w:t>
      </w:r>
      <w:proofErr w:type="spellEnd"/>
      <w:r w:rsidR="0041199F">
        <w:rPr>
          <w:rFonts w:ascii="Verdana" w:hAnsi="Verdana"/>
          <w:sz w:val="20"/>
          <w:szCs w:val="20"/>
          <w:vertAlign w:val="subscript"/>
        </w:rPr>
        <w:t xml:space="preserve"> </w:t>
      </w:r>
      <w:r w:rsidR="006C5769" w:rsidRPr="009B6356">
        <w:rPr>
          <w:rFonts w:ascii="Verdana" w:hAnsi="Verdana"/>
          <w:sz w:val="20"/>
          <w:szCs w:val="20"/>
        </w:rPr>
        <w:t>hipotezi kabul edilir.</w:t>
      </w:r>
    </w:p>
    <w:p w:rsidR="006C5769" w:rsidRPr="0096487F" w:rsidRDefault="006C5769" w:rsidP="006C5769">
      <w:pPr>
        <w:rPr>
          <w:rFonts w:ascii="Verdana" w:hAnsi="Verdana"/>
          <w:sz w:val="20"/>
          <w:szCs w:val="20"/>
        </w:rPr>
      </w:pPr>
      <w:r>
        <w:rPr>
          <w:rFonts w:ascii="Verdana" w:hAnsi="Verdana"/>
          <w:sz w:val="20"/>
          <w:szCs w:val="20"/>
        </w:rPr>
        <w:t>Duracell markasına ait 15 birimlik pil süreleri ile normal dağılım arasında fark olmadığı %99 güven düzeyinde söylenebilir.</w:t>
      </w:r>
    </w:p>
    <w:p w:rsidR="009B6356" w:rsidRDefault="009B6356" w:rsidP="009B6356">
      <w:pPr>
        <w:rPr>
          <w:rFonts w:ascii="Verdana" w:hAnsi="Verdana"/>
          <w:b/>
          <w:sz w:val="20"/>
          <w:szCs w:val="20"/>
        </w:rPr>
      </w:pPr>
    </w:p>
    <w:p w:rsidR="004545AF" w:rsidRPr="004545AF" w:rsidRDefault="004545AF" w:rsidP="004545AF">
      <w:pPr>
        <w:rPr>
          <w:rFonts w:ascii="Verdana" w:hAnsi="Verdana"/>
          <w:sz w:val="20"/>
          <w:szCs w:val="20"/>
        </w:rPr>
      </w:pPr>
    </w:p>
    <w:p w:rsidR="004545AF" w:rsidRDefault="009B6356" w:rsidP="00543AB0">
      <w:pPr>
        <w:jc w:val="both"/>
        <w:rPr>
          <w:rFonts w:ascii="Verdana" w:hAnsi="Verdana"/>
          <w:sz w:val="20"/>
          <w:szCs w:val="20"/>
        </w:rPr>
      </w:pPr>
      <w:r w:rsidRPr="009B6356">
        <w:rPr>
          <w:rFonts w:ascii="Verdana" w:hAnsi="Verdana"/>
          <w:b/>
          <w:sz w:val="20"/>
          <w:szCs w:val="20"/>
        </w:rPr>
        <w:t>##</w:t>
      </w:r>
      <w:r w:rsidR="006C5769">
        <w:rPr>
          <w:rFonts w:ascii="Verdana" w:hAnsi="Verdana"/>
          <w:sz w:val="20"/>
          <w:szCs w:val="20"/>
        </w:rPr>
        <w:t>Panasonic markasına ait</w:t>
      </w:r>
    </w:p>
    <w:p w:rsidR="009B6356" w:rsidRDefault="009B6356" w:rsidP="009B6356">
      <w:pPr>
        <w:rPr>
          <w:rFonts w:ascii="Verdana" w:hAnsi="Verdana"/>
          <w:sz w:val="20"/>
          <w:szCs w:val="20"/>
        </w:rPr>
      </w:pPr>
    </w:p>
    <w:p w:rsidR="006C5769" w:rsidRPr="006C5769" w:rsidRDefault="006C5769" w:rsidP="006C5769">
      <w:pPr>
        <w:rPr>
          <w:rFonts w:ascii="Verdana" w:hAnsi="Verdana"/>
          <w:sz w:val="20"/>
          <w:szCs w:val="20"/>
        </w:rPr>
      </w:pPr>
      <w:r w:rsidRPr="006C5769">
        <w:rPr>
          <w:rFonts w:ascii="Verdana" w:hAnsi="Verdana"/>
          <w:sz w:val="20"/>
          <w:szCs w:val="20"/>
        </w:rPr>
        <w:t>shapiro.test(panasonic)</w:t>
      </w:r>
    </w:p>
    <w:p w:rsidR="006C5769" w:rsidRPr="006C5769" w:rsidRDefault="006C5769" w:rsidP="006C5769">
      <w:pPr>
        <w:rPr>
          <w:rFonts w:ascii="Verdana" w:hAnsi="Verdana"/>
          <w:sz w:val="20"/>
          <w:szCs w:val="20"/>
        </w:rPr>
      </w:pPr>
    </w:p>
    <w:p w:rsidR="006C5769" w:rsidRPr="006C5769" w:rsidRDefault="006C5769" w:rsidP="006C5769">
      <w:pPr>
        <w:rPr>
          <w:rFonts w:ascii="Verdana" w:hAnsi="Verdana"/>
          <w:sz w:val="20"/>
          <w:szCs w:val="20"/>
        </w:rPr>
      </w:pPr>
      <w:r w:rsidRPr="006C5769">
        <w:rPr>
          <w:rFonts w:ascii="Verdana" w:hAnsi="Verdana"/>
          <w:sz w:val="20"/>
          <w:szCs w:val="20"/>
        </w:rPr>
        <w:t xml:space="preserve">        Shapiro-Wilk normality test</w:t>
      </w:r>
    </w:p>
    <w:p w:rsidR="006C5769" w:rsidRPr="006C5769" w:rsidRDefault="006C5769" w:rsidP="006C5769">
      <w:pPr>
        <w:rPr>
          <w:rFonts w:ascii="Verdana" w:hAnsi="Verdana"/>
          <w:sz w:val="20"/>
          <w:szCs w:val="20"/>
        </w:rPr>
      </w:pPr>
    </w:p>
    <w:p w:rsidR="006C5769" w:rsidRPr="006C5769" w:rsidRDefault="006C5769" w:rsidP="006C5769">
      <w:pPr>
        <w:rPr>
          <w:rFonts w:ascii="Verdana" w:hAnsi="Verdana"/>
          <w:sz w:val="20"/>
          <w:szCs w:val="20"/>
        </w:rPr>
      </w:pPr>
      <w:r w:rsidRPr="006C5769">
        <w:rPr>
          <w:rFonts w:ascii="Verdana" w:hAnsi="Verdana"/>
          <w:sz w:val="20"/>
          <w:szCs w:val="20"/>
        </w:rPr>
        <w:t xml:space="preserve">data:  panasonic </w:t>
      </w:r>
    </w:p>
    <w:p w:rsidR="009B6356" w:rsidRDefault="006C5769" w:rsidP="006C5769">
      <w:pPr>
        <w:rPr>
          <w:rFonts w:ascii="Verdana" w:hAnsi="Verdana"/>
          <w:sz w:val="20"/>
          <w:szCs w:val="20"/>
        </w:rPr>
      </w:pPr>
      <w:r w:rsidRPr="006C5769">
        <w:rPr>
          <w:rFonts w:ascii="Verdana" w:hAnsi="Verdana"/>
          <w:sz w:val="20"/>
          <w:szCs w:val="20"/>
        </w:rPr>
        <w:t>W = 0.949, p-value = 0.5092</w:t>
      </w:r>
    </w:p>
    <w:p w:rsidR="00973E3B" w:rsidRDefault="00973E3B" w:rsidP="006C5769">
      <w:pPr>
        <w:rPr>
          <w:rFonts w:ascii="Verdana" w:hAnsi="Verdana"/>
          <w:sz w:val="20"/>
          <w:szCs w:val="20"/>
        </w:rPr>
      </w:pP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o</w:t>
      </w:r>
      <w:r>
        <w:rPr>
          <w:rFonts w:ascii="Verdana" w:hAnsi="Verdana"/>
          <w:sz w:val="20"/>
          <w:szCs w:val="20"/>
        </w:rPr>
        <w:t xml:space="preserve">: Panasonic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4545AF" w:rsidRDefault="004545AF" w:rsidP="004545A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s</w:t>
      </w:r>
      <w:r>
        <w:rPr>
          <w:rFonts w:ascii="Verdana" w:hAnsi="Verdana"/>
          <w:sz w:val="20"/>
          <w:szCs w:val="20"/>
        </w:rPr>
        <w:t xml:space="preserve">: Panasonic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4545AF" w:rsidRDefault="004545AF" w:rsidP="004545AF">
      <w:pPr>
        <w:rPr>
          <w:rFonts w:ascii="Verdana" w:hAnsi="Verdana"/>
          <w:sz w:val="20"/>
          <w:szCs w:val="20"/>
        </w:rPr>
      </w:pPr>
    </w:p>
    <w:p w:rsidR="001F023E" w:rsidRDefault="009B6356" w:rsidP="001F023E">
      <w:pPr>
        <w:rPr>
          <w:rFonts w:ascii="Verdana" w:hAnsi="Verdana"/>
          <w:sz w:val="20"/>
          <w:szCs w:val="20"/>
        </w:rPr>
      </w:pPr>
      <w:proofErr w:type="gramStart"/>
      <w:r w:rsidRPr="009B6356">
        <w:rPr>
          <w:rFonts w:ascii="Verdana" w:hAnsi="Verdana"/>
          <w:b/>
          <w:sz w:val="20"/>
          <w:szCs w:val="20"/>
        </w:rPr>
        <w:t>Yorum:</w:t>
      </w:r>
      <w:r w:rsidR="001F023E">
        <w:rPr>
          <w:rFonts w:ascii="Verdana" w:hAnsi="Verdana"/>
          <w:sz w:val="20"/>
          <w:szCs w:val="20"/>
        </w:rPr>
        <w:t>Sig</w:t>
      </w:r>
      <w:proofErr w:type="gramEnd"/>
      <w:r w:rsidR="001F023E">
        <w:rPr>
          <w:rFonts w:ascii="Verdana" w:hAnsi="Verdana"/>
          <w:sz w:val="20"/>
          <w:szCs w:val="20"/>
        </w:rPr>
        <w:t>.=0,01 &lt;</w:t>
      </w:r>
      <w:r w:rsidR="001F023E" w:rsidRPr="00672BC1">
        <w:rPr>
          <w:rFonts w:ascii="Verdana" w:hAnsi="Verdana"/>
          <w:sz w:val="20"/>
          <w:szCs w:val="20"/>
        </w:rPr>
        <w:t xml:space="preserve">p-value = </w:t>
      </w:r>
      <w:r w:rsidR="001F023E" w:rsidRPr="006C5769">
        <w:rPr>
          <w:rFonts w:ascii="Verdana" w:hAnsi="Verdana"/>
          <w:sz w:val="20"/>
          <w:szCs w:val="20"/>
        </w:rPr>
        <w:t>0.5092</w:t>
      </w:r>
      <w:r w:rsidR="001F023E">
        <w:rPr>
          <w:rFonts w:ascii="Verdana" w:hAnsi="Verdana"/>
          <w:sz w:val="20"/>
          <w:szCs w:val="20"/>
        </w:rPr>
        <w:t xml:space="preserve"> olduğundan </w:t>
      </w:r>
      <w:proofErr w:type="spellStart"/>
      <w:r w:rsidR="001F023E">
        <w:rPr>
          <w:rFonts w:ascii="Verdana" w:hAnsi="Verdana"/>
          <w:sz w:val="20"/>
          <w:szCs w:val="20"/>
        </w:rPr>
        <w:t>H</w:t>
      </w:r>
      <w:r w:rsidR="001F023E" w:rsidRPr="0096487F">
        <w:rPr>
          <w:rFonts w:ascii="Verdana" w:hAnsi="Verdana"/>
          <w:sz w:val="20"/>
          <w:szCs w:val="20"/>
          <w:vertAlign w:val="subscript"/>
        </w:rPr>
        <w:t>o</w:t>
      </w:r>
      <w:proofErr w:type="spellEnd"/>
      <w:r w:rsidR="00DC6CCC">
        <w:rPr>
          <w:rFonts w:ascii="Verdana" w:hAnsi="Verdana"/>
          <w:sz w:val="20"/>
          <w:szCs w:val="20"/>
          <w:vertAlign w:val="subscript"/>
        </w:rPr>
        <w:t xml:space="preserve"> </w:t>
      </w:r>
      <w:r w:rsidR="001F023E" w:rsidRPr="009B6356">
        <w:rPr>
          <w:rFonts w:ascii="Verdana" w:hAnsi="Verdana"/>
          <w:sz w:val="20"/>
          <w:szCs w:val="20"/>
        </w:rPr>
        <w:t>hipotezi kabul edilir.</w:t>
      </w:r>
    </w:p>
    <w:p w:rsidR="001F023E" w:rsidRPr="0096487F" w:rsidRDefault="001F023E" w:rsidP="001F023E">
      <w:pPr>
        <w:rPr>
          <w:rFonts w:ascii="Verdana" w:hAnsi="Verdana"/>
          <w:sz w:val="20"/>
          <w:szCs w:val="20"/>
        </w:rPr>
      </w:pPr>
      <w:r>
        <w:rPr>
          <w:rFonts w:ascii="Verdana" w:hAnsi="Verdana"/>
          <w:sz w:val="20"/>
          <w:szCs w:val="20"/>
        </w:rPr>
        <w:t>Panasonic markasına ait 15 birimlik pil süreleri ile normal dağılım arasında fark olmadığı %99 güven düzeyinde söylenebilir.</w:t>
      </w:r>
    </w:p>
    <w:p w:rsidR="00C70A8F" w:rsidRDefault="00C70A8F" w:rsidP="004545AF">
      <w:pPr>
        <w:rPr>
          <w:rFonts w:ascii="Verdana" w:hAnsi="Verdana"/>
          <w:b/>
          <w:sz w:val="20"/>
          <w:szCs w:val="20"/>
        </w:rPr>
      </w:pPr>
    </w:p>
    <w:p w:rsidR="00C70A8F" w:rsidRDefault="00C70A8F" w:rsidP="00C70A8F">
      <w:pPr>
        <w:spacing w:after="200" w:line="276" w:lineRule="auto"/>
        <w:rPr>
          <w:rFonts w:ascii="Verdana" w:hAnsi="Verdana"/>
          <w:b/>
          <w:sz w:val="20"/>
          <w:szCs w:val="20"/>
        </w:rPr>
      </w:pPr>
    </w:p>
    <w:p w:rsidR="0007245F" w:rsidRDefault="008765E2" w:rsidP="0007245F">
      <w:pPr>
        <w:spacing w:after="200" w:line="276" w:lineRule="auto"/>
        <w:rPr>
          <w:rFonts w:ascii="Verdana" w:hAnsi="Verdana"/>
          <w:sz w:val="20"/>
          <w:szCs w:val="20"/>
        </w:rPr>
      </w:pPr>
      <w:r w:rsidRPr="008765E2">
        <w:rPr>
          <w:rFonts w:ascii="Verdana" w:hAnsi="Verdana"/>
          <w:b/>
          <w:sz w:val="20"/>
          <w:szCs w:val="20"/>
        </w:rPr>
        <w:t>##</w:t>
      </w:r>
      <w:r w:rsidR="00D81DDD" w:rsidRPr="00D81DDD">
        <w:rPr>
          <w:rFonts w:ascii="Verdana" w:hAnsi="Verdana"/>
          <w:sz w:val="20"/>
          <w:szCs w:val="20"/>
        </w:rPr>
        <w:t xml:space="preserve">Sonuç olarak Toshiba markasına ait veriler normallik varsayımını sağlamadığı için </w:t>
      </w:r>
      <w:r w:rsidR="00F1271E">
        <w:rPr>
          <w:rFonts w:ascii="Verdana" w:hAnsi="Verdana"/>
          <w:sz w:val="20"/>
          <w:szCs w:val="20"/>
        </w:rPr>
        <w:t>bu verileri çıkartıp</w:t>
      </w:r>
      <w:r w:rsidR="00D81DDD">
        <w:rPr>
          <w:rFonts w:ascii="Verdana" w:hAnsi="Verdana"/>
          <w:sz w:val="20"/>
          <w:szCs w:val="20"/>
        </w:rPr>
        <w:t xml:space="preserve"> diğer</w:t>
      </w:r>
      <w:r w:rsidR="00F1271E">
        <w:rPr>
          <w:rFonts w:ascii="Verdana" w:hAnsi="Verdana"/>
          <w:sz w:val="20"/>
          <w:szCs w:val="20"/>
        </w:rPr>
        <w:t xml:space="preserve"> markalara ait veriler </w:t>
      </w:r>
      <w:r w:rsidR="0007245F">
        <w:rPr>
          <w:rFonts w:ascii="Verdana" w:hAnsi="Verdana"/>
          <w:sz w:val="20"/>
          <w:szCs w:val="20"/>
        </w:rPr>
        <w:t xml:space="preserve">kullanılarak </w:t>
      </w:r>
      <w:r w:rsidR="00F1271E">
        <w:rPr>
          <w:rFonts w:ascii="Verdana" w:hAnsi="Verdana"/>
          <w:sz w:val="20"/>
          <w:szCs w:val="20"/>
        </w:rPr>
        <w:t>yuk</w:t>
      </w:r>
      <w:r w:rsidR="00D81DDD">
        <w:rPr>
          <w:rFonts w:ascii="Verdana" w:hAnsi="Verdana"/>
          <w:sz w:val="20"/>
          <w:szCs w:val="20"/>
        </w:rPr>
        <w:t>arıdaki işlemleri yeniden yapıyoruz.</w:t>
      </w:r>
    </w:p>
    <w:p w:rsidR="008765E2" w:rsidRPr="0007245F" w:rsidRDefault="008765E2" w:rsidP="0007245F">
      <w:pPr>
        <w:spacing w:line="276" w:lineRule="auto"/>
        <w:rPr>
          <w:rFonts w:ascii="Verdana" w:hAnsi="Verdana"/>
          <w:sz w:val="20"/>
          <w:szCs w:val="20"/>
        </w:rPr>
      </w:pPr>
      <w:r>
        <w:rPr>
          <w:rFonts w:ascii="Verdana" w:hAnsi="Verdana"/>
          <w:b/>
          <w:sz w:val="20"/>
          <w:szCs w:val="20"/>
        </w:rPr>
        <w:lastRenderedPageBreak/>
        <w:t>Verinin Dışarıdan R Programına Girilişi</w:t>
      </w:r>
    </w:p>
    <w:p w:rsidR="008765E2" w:rsidRDefault="008765E2" w:rsidP="008765E2">
      <w:pPr>
        <w:rPr>
          <w:rFonts w:ascii="Verdana" w:hAnsi="Verdana"/>
          <w:sz w:val="20"/>
          <w:szCs w:val="20"/>
        </w:rPr>
      </w:pPr>
    </w:p>
    <w:p w:rsidR="008765E2" w:rsidRDefault="008765E2" w:rsidP="008765E2">
      <w:pPr>
        <w:rPr>
          <w:rFonts w:ascii="Verdana" w:hAnsi="Verdana"/>
          <w:sz w:val="20"/>
          <w:szCs w:val="20"/>
        </w:rPr>
      </w:pPr>
      <w:r w:rsidRPr="00672BC1">
        <w:rPr>
          <w:rFonts w:ascii="Verdana" w:hAnsi="Verdana"/>
          <w:sz w:val="20"/>
          <w:szCs w:val="20"/>
        </w:rPr>
        <w:t>soru1&lt;-read.table("C:/odev1</w:t>
      </w:r>
      <w:r>
        <w:rPr>
          <w:rFonts w:ascii="Verdana" w:hAnsi="Verdana"/>
          <w:sz w:val="20"/>
          <w:szCs w:val="20"/>
        </w:rPr>
        <w:t>_haric</w:t>
      </w:r>
      <w:r w:rsidRPr="00672BC1">
        <w:rPr>
          <w:rFonts w:ascii="Verdana" w:hAnsi="Verdana"/>
          <w:sz w:val="20"/>
          <w:szCs w:val="20"/>
        </w:rPr>
        <w:t>.txt",sep="\t", header=TRUE)</w:t>
      </w:r>
    </w:p>
    <w:p w:rsidR="008765E2" w:rsidRPr="00672BC1" w:rsidRDefault="008765E2" w:rsidP="008765E2">
      <w:pPr>
        <w:rPr>
          <w:rFonts w:ascii="Verdana" w:hAnsi="Verdana"/>
          <w:sz w:val="20"/>
          <w:szCs w:val="20"/>
        </w:rPr>
      </w:pPr>
      <w:r w:rsidRPr="00672BC1">
        <w:rPr>
          <w:rFonts w:ascii="Verdana" w:hAnsi="Verdana"/>
          <w:sz w:val="20"/>
          <w:szCs w:val="20"/>
        </w:rPr>
        <w:t>attach(soru1)</w:t>
      </w:r>
    </w:p>
    <w:p w:rsidR="008765E2" w:rsidRPr="004545AF" w:rsidRDefault="008765E2" w:rsidP="008765E2">
      <w:pPr>
        <w:rPr>
          <w:rFonts w:ascii="Verdana" w:hAnsi="Verdana"/>
          <w:b/>
          <w:sz w:val="20"/>
          <w:szCs w:val="20"/>
        </w:rPr>
      </w:pPr>
    </w:p>
    <w:p w:rsidR="008765E2" w:rsidRPr="00B272FD" w:rsidRDefault="008765E2" w:rsidP="008765E2">
      <w:pPr>
        <w:rPr>
          <w:rFonts w:ascii="Verdana" w:hAnsi="Verdana"/>
          <w:sz w:val="20"/>
          <w:szCs w:val="20"/>
        </w:rPr>
      </w:pPr>
      <w:r w:rsidRPr="00B272FD">
        <w:rPr>
          <w:rFonts w:ascii="Verdana" w:hAnsi="Verdana"/>
          <w:sz w:val="20"/>
          <w:szCs w:val="20"/>
        </w:rPr>
        <w:t>sony=soru1[Grup=="Sony",1]</w:t>
      </w:r>
    </w:p>
    <w:p w:rsidR="008765E2" w:rsidRPr="00B272FD" w:rsidRDefault="00FF0C72" w:rsidP="008765E2">
      <w:pPr>
        <w:rPr>
          <w:rFonts w:ascii="Verdana" w:hAnsi="Verdana"/>
          <w:sz w:val="20"/>
          <w:szCs w:val="20"/>
        </w:rPr>
      </w:pPr>
      <w:r>
        <w:rPr>
          <w:rFonts w:ascii="Verdana" w:hAnsi="Verdana"/>
          <w:sz w:val="20"/>
          <w:szCs w:val="20"/>
        </w:rPr>
        <w:t>d</w:t>
      </w:r>
      <w:r w:rsidR="008765E2" w:rsidRPr="00B272FD">
        <w:rPr>
          <w:rFonts w:ascii="Verdana" w:hAnsi="Verdana"/>
          <w:sz w:val="20"/>
          <w:szCs w:val="20"/>
        </w:rPr>
        <w:t>uracell=soru1[Grup=="Duracell",1]</w:t>
      </w:r>
    </w:p>
    <w:p w:rsidR="008765E2" w:rsidRPr="00B272FD" w:rsidRDefault="008765E2" w:rsidP="008765E2">
      <w:pPr>
        <w:rPr>
          <w:rFonts w:ascii="Verdana" w:hAnsi="Verdana"/>
          <w:sz w:val="20"/>
          <w:szCs w:val="20"/>
        </w:rPr>
      </w:pPr>
      <w:r w:rsidRPr="00B272FD">
        <w:rPr>
          <w:rFonts w:ascii="Verdana" w:hAnsi="Verdana"/>
          <w:sz w:val="20"/>
          <w:szCs w:val="20"/>
        </w:rPr>
        <w:t>panasonic=soru1[Grup=="Panasonic",1]</w:t>
      </w:r>
    </w:p>
    <w:p w:rsidR="008765E2" w:rsidRDefault="008765E2" w:rsidP="008765E2">
      <w:pPr>
        <w:rPr>
          <w:rFonts w:ascii="Verdana" w:hAnsi="Verdana"/>
          <w:b/>
          <w:sz w:val="20"/>
          <w:szCs w:val="20"/>
        </w:rPr>
      </w:pPr>
    </w:p>
    <w:p w:rsidR="008765E2" w:rsidRPr="0096487F" w:rsidRDefault="008765E2" w:rsidP="008765E2">
      <w:pPr>
        <w:rPr>
          <w:rFonts w:ascii="Verdana" w:hAnsi="Verdana"/>
          <w:sz w:val="20"/>
          <w:szCs w:val="20"/>
        </w:rPr>
      </w:pPr>
      <w:r w:rsidRPr="0096487F">
        <w:rPr>
          <w:rFonts w:ascii="Verdana" w:hAnsi="Verdana"/>
          <w:sz w:val="20"/>
          <w:szCs w:val="20"/>
        </w:rPr>
        <w:t>sony</w:t>
      </w:r>
    </w:p>
    <w:p w:rsidR="008765E2" w:rsidRDefault="008765E2" w:rsidP="008765E2">
      <w:pPr>
        <w:rPr>
          <w:rFonts w:ascii="Verdana" w:hAnsi="Verdana"/>
          <w:sz w:val="20"/>
          <w:szCs w:val="20"/>
        </w:rPr>
      </w:pPr>
      <w:r w:rsidRPr="0096487F">
        <w:rPr>
          <w:rFonts w:ascii="Verdana" w:hAnsi="Verdana"/>
          <w:sz w:val="20"/>
          <w:szCs w:val="20"/>
        </w:rPr>
        <w:t xml:space="preserve"> [1]  14  23 110 165  54  63   3  64 114 132 110 146  75  71  48</w:t>
      </w:r>
    </w:p>
    <w:p w:rsidR="008765E2" w:rsidRPr="0096487F" w:rsidRDefault="008765E2" w:rsidP="008765E2">
      <w:pPr>
        <w:rPr>
          <w:rFonts w:ascii="Verdana" w:hAnsi="Verdana"/>
          <w:sz w:val="20"/>
          <w:szCs w:val="20"/>
        </w:rPr>
      </w:pPr>
    </w:p>
    <w:p w:rsidR="008765E2" w:rsidRPr="0096487F" w:rsidRDefault="008765E2" w:rsidP="008765E2">
      <w:pPr>
        <w:rPr>
          <w:rFonts w:ascii="Verdana" w:hAnsi="Verdana"/>
          <w:sz w:val="20"/>
          <w:szCs w:val="20"/>
        </w:rPr>
      </w:pPr>
      <w:r w:rsidRPr="0096487F">
        <w:rPr>
          <w:rFonts w:ascii="Verdana" w:hAnsi="Verdana"/>
          <w:sz w:val="20"/>
          <w:szCs w:val="20"/>
        </w:rPr>
        <w:t>duracell</w:t>
      </w:r>
    </w:p>
    <w:p w:rsidR="008765E2" w:rsidRPr="0096487F" w:rsidRDefault="008765E2" w:rsidP="008765E2">
      <w:pPr>
        <w:rPr>
          <w:rFonts w:ascii="Verdana" w:hAnsi="Verdana"/>
          <w:sz w:val="20"/>
          <w:szCs w:val="20"/>
        </w:rPr>
      </w:pPr>
      <w:r w:rsidRPr="0096487F">
        <w:rPr>
          <w:rFonts w:ascii="Verdana" w:hAnsi="Verdana"/>
          <w:sz w:val="20"/>
          <w:szCs w:val="20"/>
        </w:rPr>
        <w:t xml:space="preserve"> [1] 207  43 129  53 142  12  60 139 205  54   4 111   6  83  77</w:t>
      </w:r>
    </w:p>
    <w:p w:rsidR="008765E2" w:rsidRDefault="008765E2" w:rsidP="008765E2">
      <w:pPr>
        <w:rPr>
          <w:rFonts w:ascii="Verdana" w:hAnsi="Verdana"/>
          <w:sz w:val="20"/>
          <w:szCs w:val="20"/>
        </w:rPr>
      </w:pPr>
    </w:p>
    <w:p w:rsidR="008765E2" w:rsidRPr="0096487F" w:rsidRDefault="008765E2" w:rsidP="008765E2">
      <w:pPr>
        <w:rPr>
          <w:rFonts w:ascii="Verdana" w:hAnsi="Verdana"/>
          <w:sz w:val="20"/>
          <w:szCs w:val="20"/>
        </w:rPr>
      </w:pPr>
      <w:r w:rsidRPr="0096487F">
        <w:rPr>
          <w:rFonts w:ascii="Verdana" w:hAnsi="Verdana"/>
          <w:sz w:val="20"/>
          <w:szCs w:val="20"/>
        </w:rPr>
        <w:t>panasonic</w:t>
      </w:r>
    </w:p>
    <w:p w:rsidR="008765E2" w:rsidRPr="0096487F" w:rsidRDefault="008765E2" w:rsidP="008765E2">
      <w:pPr>
        <w:rPr>
          <w:rFonts w:ascii="Verdana" w:hAnsi="Verdana"/>
          <w:sz w:val="20"/>
          <w:szCs w:val="20"/>
        </w:rPr>
      </w:pPr>
      <w:r w:rsidRPr="0096487F">
        <w:rPr>
          <w:rFonts w:ascii="Verdana" w:hAnsi="Verdana"/>
          <w:sz w:val="20"/>
          <w:szCs w:val="20"/>
        </w:rPr>
        <w:t xml:space="preserve"> [1] 164 124  28 194 101 188  66 112  61  36  40 115 116  70   9</w:t>
      </w:r>
    </w:p>
    <w:p w:rsidR="008765E2" w:rsidRPr="00D81DDD" w:rsidRDefault="008765E2" w:rsidP="00C70A8F">
      <w:pPr>
        <w:spacing w:line="276" w:lineRule="auto"/>
        <w:rPr>
          <w:rFonts w:ascii="Verdana" w:hAnsi="Verdana"/>
          <w:sz w:val="20"/>
          <w:szCs w:val="20"/>
        </w:rPr>
      </w:pPr>
    </w:p>
    <w:p w:rsidR="00C70A8F" w:rsidRDefault="00C70A8F" w:rsidP="00C70A8F">
      <w:pPr>
        <w:spacing w:line="276" w:lineRule="auto"/>
        <w:rPr>
          <w:rFonts w:ascii="Verdana" w:hAnsi="Verdana"/>
          <w:b/>
          <w:sz w:val="20"/>
          <w:szCs w:val="20"/>
        </w:rPr>
      </w:pPr>
    </w:p>
    <w:p w:rsidR="0089694B" w:rsidRDefault="0089694B" w:rsidP="0089694B">
      <w:pPr>
        <w:rPr>
          <w:rFonts w:ascii="Verdana" w:hAnsi="Verdana"/>
          <w:b/>
          <w:sz w:val="20"/>
          <w:szCs w:val="20"/>
        </w:rPr>
      </w:pPr>
      <w:r w:rsidRPr="004545AF">
        <w:rPr>
          <w:rFonts w:ascii="Verdana" w:hAnsi="Verdana"/>
          <w:b/>
          <w:sz w:val="20"/>
          <w:szCs w:val="20"/>
        </w:rPr>
        <w:t>Normallik Kontrolü</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r w:rsidRPr="009B6356">
        <w:rPr>
          <w:rFonts w:ascii="Verdana" w:hAnsi="Verdana"/>
          <w:b/>
          <w:sz w:val="20"/>
          <w:szCs w:val="20"/>
        </w:rPr>
        <w:t>##</w:t>
      </w:r>
      <w:r>
        <w:rPr>
          <w:rFonts w:ascii="Verdana" w:hAnsi="Verdana"/>
          <w:sz w:val="20"/>
          <w:szCs w:val="20"/>
        </w:rPr>
        <w:t xml:space="preserve"> Sony markasına ait</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spellStart"/>
      <w:proofErr w:type="gramStart"/>
      <w:r w:rsidRPr="004545AF">
        <w:rPr>
          <w:rFonts w:ascii="Verdana" w:hAnsi="Verdana"/>
          <w:sz w:val="20"/>
          <w:szCs w:val="20"/>
        </w:rPr>
        <w:t>shapiro</w:t>
      </w:r>
      <w:proofErr w:type="spellEnd"/>
      <w:r w:rsidRPr="004545AF">
        <w:rPr>
          <w:rFonts w:ascii="Verdana" w:hAnsi="Verdana"/>
          <w:sz w:val="20"/>
          <w:szCs w:val="20"/>
        </w:rPr>
        <w:t>.test</w:t>
      </w:r>
      <w:proofErr w:type="gramEnd"/>
      <w:r w:rsidRPr="004545AF">
        <w:rPr>
          <w:rFonts w:ascii="Verdana" w:hAnsi="Verdana"/>
          <w:sz w:val="20"/>
          <w:szCs w:val="20"/>
        </w:rPr>
        <w:t>(</w:t>
      </w:r>
      <w:proofErr w:type="spellStart"/>
      <w:r w:rsidRPr="004545AF">
        <w:rPr>
          <w:rFonts w:ascii="Verdana" w:hAnsi="Verdana"/>
          <w:sz w:val="20"/>
          <w:szCs w:val="20"/>
        </w:rPr>
        <w:t>sony</w:t>
      </w:r>
      <w:proofErr w:type="spellEnd"/>
      <w:r w:rsidRPr="004545AF">
        <w:rPr>
          <w:rFonts w:ascii="Verdana" w:hAnsi="Verdana"/>
          <w:sz w:val="20"/>
          <w:szCs w:val="20"/>
        </w:rPr>
        <w:t>)</w:t>
      </w:r>
    </w:p>
    <w:p w:rsidR="0089694B" w:rsidRDefault="0089694B" w:rsidP="0089694B">
      <w:pPr>
        <w:rPr>
          <w:rFonts w:ascii="Verdana" w:hAnsi="Verdana"/>
          <w:sz w:val="20"/>
          <w:szCs w:val="20"/>
        </w:rPr>
      </w:pPr>
    </w:p>
    <w:p w:rsidR="0089694B" w:rsidRPr="00672BC1" w:rsidRDefault="0089694B" w:rsidP="0089694B">
      <w:pPr>
        <w:rPr>
          <w:rFonts w:ascii="Verdana" w:hAnsi="Verdana"/>
          <w:sz w:val="20"/>
          <w:szCs w:val="20"/>
        </w:rPr>
      </w:pPr>
      <w:proofErr w:type="spellStart"/>
      <w:r w:rsidRPr="00672BC1">
        <w:rPr>
          <w:rFonts w:ascii="Verdana" w:hAnsi="Verdana"/>
          <w:sz w:val="20"/>
          <w:szCs w:val="20"/>
        </w:rPr>
        <w:t>Shapiro</w:t>
      </w:r>
      <w:proofErr w:type="spellEnd"/>
      <w:r w:rsidRPr="00672BC1">
        <w:rPr>
          <w:rFonts w:ascii="Verdana" w:hAnsi="Verdana"/>
          <w:sz w:val="20"/>
          <w:szCs w:val="20"/>
        </w:rPr>
        <w:t>-</w:t>
      </w:r>
      <w:proofErr w:type="spellStart"/>
      <w:r w:rsidRPr="00672BC1">
        <w:rPr>
          <w:rFonts w:ascii="Verdana" w:hAnsi="Verdana"/>
          <w:sz w:val="20"/>
          <w:szCs w:val="20"/>
        </w:rPr>
        <w:t>Wilknormality</w:t>
      </w:r>
      <w:proofErr w:type="spellEnd"/>
      <w:r w:rsidRPr="00672BC1">
        <w:rPr>
          <w:rFonts w:ascii="Verdana" w:hAnsi="Verdana"/>
          <w:sz w:val="20"/>
          <w:szCs w:val="20"/>
        </w:rPr>
        <w:t xml:space="preserve"> test</w:t>
      </w:r>
    </w:p>
    <w:p w:rsidR="0089694B" w:rsidRPr="00672BC1" w:rsidRDefault="0089694B" w:rsidP="0089694B">
      <w:pPr>
        <w:rPr>
          <w:rFonts w:ascii="Verdana" w:hAnsi="Verdana"/>
          <w:sz w:val="20"/>
          <w:szCs w:val="20"/>
        </w:rPr>
      </w:pPr>
    </w:p>
    <w:p w:rsidR="0089694B" w:rsidRPr="00672BC1" w:rsidRDefault="0089694B" w:rsidP="0089694B">
      <w:pPr>
        <w:rPr>
          <w:rFonts w:ascii="Verdana" w:hAnsi="Verdana"/>
          <w:sz w:val="20"/>
          <w:szCs w:val="20"/>
        </w:rPr>
      </w:pPr>
      <w:proofErr w:type="gramStart"/>
      <w:r w:rsidRPr="00672BC1">
        <w:rPr>
          <w:rFonts w:ascii="Verdana" w:hAnsi="Verdana"/>
          <w:sz w:val="20"/>
          <w:szCs w:val="20"/>
        </w:rPr>
        <w:t>data</w:t>
      </w:r>
      <w:proofErr w:type="gramEnd"/>
      <w:r w:rsidRPr="00672BC1">
        <w:rPr>
          <w:rFonts w:ascii="Verdana" w:hAnsi="Verdana"/>
          <w:sz w:val="20"/>
          <w:szCs w:val="20"/>
        </w:rPr>
        <w:t xml:space="preserve">:  </w:t>
      </w:r>
      <w:proofErr w:type="spellStart"/>
      <w:r w:rsidRPr="00672BC1">
        <w:rPr>
          <w:rFonts w:ascii="Verdana" w:hAnsi="Verdana"/>
          <w:sz w:val="20"/>
          <w:szCs w:val="20"/>
        </w:rPr>
        <w:t>sony</w:t>
      </w:r>
      <w:proofErr w:type="spellEnd"/>
    </w:p>
    <w:p w:rsidR="0089694B" w:rsidRDefault="0089694B" w:rsidP="0089694B">
      <w:pPr>
        <w:rPr>
          <w:rFonts w:ascii="Verdana" w:hAnsi="Verdana"/>
          <w:sz w:val="20"/>
          <w:szCs w:val="20"/>
        </w:rPr>
      </w:pPr>
      <w:r w:rsidRPr="00672BC1">
        <w:rPr>
          <w:rFonts w:ascii="Verdana" w:hAnsi="Verdana"/>
          <w:sz w:val="20"/>
          <w:szCs w:val="20"/>
        </w:rPr>
        <w:t xml:space="preserve">W = </w:t>
      </w:r>
      <w:proofErr w:type="gramStart"/>
      <w:r w:rsidRPr="00672BC1">
        <w:rPr>
          <w:rFonts w:ascii="Verdana" w:hAnsi="Verdana"/>
          <w:sz w:val="20"/>
          <w:szCs w:val="20"/>
        </w:rPr>
        <w:t>0.9658</w:t>
      </w:r>
      <w:proofErr w:type="gramEnd"/>
      <w:r w:rsidRPr="00672BC1">
        <w:rPr>
          <w:rFonts w:ascii="Verdana" w:hAnsi="Verdana"/>
          <w:sz w:val="20"/>
          <w:szCs w:val="20"/>
        </w:rPr>
        <w:t>, p-</w:t>
      </w:r>
      <w:proofErr w:type="spellStart"/>
      <w:r w:rsidRPr="00672BC1">
        <w:rPr>
          <w:rFonts w:ascii="Verdana" w:hAnsi="Verdana"/>
          <w:sz w:val="20"/>
          <w:szCs w:val="20"/>
        </w:rPr>
        <w:t>value</w:t>
      </w:r>
      <w:proofErr w:type="spellEnd"/>
      <w:r w:rsidRPr="00672BC1">
        <w:rPr>
          <w:rFonts w:ascii="Verdana" w:hAnsi="Verdana"/>
          <w:sz w:val="20"/>
          <w:szCs w:val="20"/>
        </w:rPr>
        <w:t xml:space="preserve"> = 0.7913</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spellStart"/>
      <w:r>
        <w:rPr>
          <w:rFonts w:ascii="Verdana" w:hAnsi="Verdana"/>
          <w:sz w:val="20"/>
          <w:szCs w:val="20"/>
        </w:rPr>
        <w:t>H</w:t>
      </w:r>
      <w:r w:rsidRPr="004545AF">
        <w:rPr>
          <w:rFonts w:ascii="Verdana" w:hAnsi="Verdana"/>
          <w:sz w:val="20"/>
          <w:szCs w:val="20"/>
          <w:vertAlign w:val="subscript"/>
        </w:rPr>
        <w:t>o</w:t>
      </w:r>
      <w:proofErr w:type="spellEnd"/>
      <w:r>
        <w:rPr>
          <w:rFonts w:ascii="Verdana" w:hAnsi="Verdana"/>
          <w:sz w:val="20"/>
          <w:szCs w:val="20"/>
        </w:rPr>
        <w:t xml:space="preserve">: Sony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89694B" w:rsidRDefault="0089694B" w:rsidP="0089694B">
      <w:pPr>
        <w:rPr>
          <w:rFonts w:ascii="Verdana" w:hAnsi="Verdana"/>
          <w:sz w:val="20"/>
          <w:szCs w:val="20"/>
        </w:rPr>
      </w:pPr>
      <w:proofErr w:type="spellStart"/>
      <w:r>
        <w:rPr>
          <w:rFonts w:ascii="Verdana" w:hAnsi="Verdana"/>
          <w:sz w:val="20"/>
          <w:szCs w:val="20"/>
        </w:rPr>
        <w:t>H</w:t>
      </w:r>
      <w:r w:rsidRPr="004545AF">
        <w:rPr>
          <w:rFonts w:ascii="Verdana" w:hAnsi="Verdana"/>
          <w:sz w:val="20"/>
          <w:szCs w:val="20"/>
          <w:vertAlign w:val="subscript"/>
        </w:rPr>
        <w:t>s</w:t>
      </w:r>
      <w:proofErr w:type="spellEnd"/>
      <w:r>
        <w:rPr>
          <w:rFonts w:ascii="Verdana" w:hAnsi="Verdana"/>
          <w:sz w:val="20"/>
          <w:szCs w:val="20"/>
        </w:rPr>
        <w:t xml:space="preserve">: Sony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gramStart"/>
      <w:r w:rsidRPr="009B6356">
        <w:rPr>
          <w:rFonts w:ascii="Verdana" w:hAnsi="Verdana"/>
          <w:b/>
          <w:sz w:val="20"/>
          <w:szCs w:val="20"/>
        </w:rPr>
        <w:t>Yorum:</w:t>
      </w:r>
      <w:proofErr w:type="spellStart"/>
      <w:r>
        <w:rPr>
          <w:rFonts w:ascii="Verdana" w:hAnsi="Verdana"/>
          <w:sz w:val="20"/>
          <w:szCs w:val="20"/>
        </w:rPr>
        <w:t>Sig</w:t>
      </w:r>
      <w:proofErr w:type="spellEnd"/>
      <w:proofErr w:type="gramEnd"/>
      <w:r>
        <w:rPr>
          <w:rFonts w:ascii="Verdana" w:hAnsi="Verdana"/>
          <w:sz w:val="20"/>
          <w:szCs w:val="20"/>
        </w:rPr>
        <w:t>.=0,01 &lt;</w:t>
      </w:r>
      <w:r w:rsidRPr="00672BC1">
        <w:rPr>
          <w:rFonts w:ascii="Verdana" w:hAnsi="Verdana"/>
          <w:sz w:val="20"/>
          <w:szCs w:val="20"/>
        </w:rPr>
        <w:t>p-</w:t>
      </w:r>
      <w:proofErr w:type="spellStart"/>
      <w:r w:rsidRPr="00672BC1">
        <w:rPr>
          <w:rFonts w:ascii="Verdana" w:hAnsi="Verdana"/>
          <w:sz w:val="20"/>
          <w:szCs w:val="20"/>
        </w:rPr>
        <w:t>value</w:t>
      </w:r>
      <w:proofErr w:type="spellEnd"/>
      <w:r w:rsidRPr="00672BC1">
        <w:rPr>
          <w:rFonts w:ascii="Verdana" w:hAnsi="Verdana"/>
          <w:sz w:val="20"/>
          <w:szCs w:val="20"/>
        </w:rPr>
        <w:t xml:space="preserve"> = 0.7913</w:t>
      </w:r>
      <w:r>
        <w:rPr>
          <w:rFonts w:ascii="Verdana" w:hAnsi="Verdana"/>
          <w:sz w:val="20"/>
          <w:szCs w:val="20"/>
        </w:rPr>
        <w:t xml:space="preserve"> olduğundan </w:t>
      </w:r>
      <w:proofErr w:type="spellStart"/>
      <w:r>
        <w:rPr>
          <w:rFonts w:ascii="Verdana" w:hAnsi="Verdana"/>
          <w:sz w:val="20"/>
          <w:szCs w:val="20"/>
        </w:rPr>
        <w:t>H</w:t>
      </w:r>
      <w:r w:rsidRPr="0096487F">
        <w:rPr>
          <w:rFonts w:ascii="Verdana" w:hAnsi="Verdana"/>
          <w:sz w:val="20"/>
          <w:szCs w:val="20"/>
          <w:vertAlign w:val="subscript"/>
        </w:rPr>
        <w:t>o</w:t>
      </w:r>
      <w:proofErr w:type="spellEnd"/>
      <w:r w:rsidR="00F72090">
        <w:rPr>
          <w:rFonts w:ascii="Verdana" w:hAnsi="Verdana"/>
          <w:sz w:val="20"/>
          <w:szCs w:val="20"/>
          <w:vertAlign w:val="subscript"/>
        </w:rPr>
        <w:t xml:space="preserve"> </w:t>
      </w:r>
      <w:r w:rsidRPr="009B6356">
        <w:rPr>
          <w:rFonts w:ascii="Verdana" w:hAnsi="Verdana"/>
          <w:sz w:val="20"/>
          <w:szCs w:val="20"/>
        </w:rPr>
        <w:t>hipotezi kabul edilir.</w:t>
      </w:r>
    </w:p>
    <w:p w:rsidR="0089694B" w:rsidRPr="0096487F" w:rsidRDefault="0089694B" w:rsidP="0089694B">
      <w:pPr>
        <w:rPr>
          <w:rFonts w:ascii="Verdana" w:hAnsi="Verdana"/>
          <w:sz w:val="20"/>
          <w:szCs w:val="20"/>
        </w:rPr>
      </w:pPr>
      <w:r>
        <w:rPr>
          <w:rFonts w:ascii="Verdana" w:hAnsi="Verdana"/>
          <w:sz w:val="20"/>
          <w:szCs w:val="20"/>
        </w:rPr>
        <w:t>Sony markasına ait 15 birimlik pil süreleri ile normal dağılım arasında fark olmadığı %99 güven düzeyinde söylenebilir.</w:t>
      </w:r>
    </w:p>
    <w:p w:rsidR="0089694B" w:rsidRDefault="0089694B" w:rsidP="0089694B">
      <w:pPr>
        <w:rPr>
          <w:rFonts w:ascii="Verdana" w:hAnsi="Verdana"/>
          <w:sz w:val="20"/>
          <w:szCs w:val="20"/>
        </w:rPr>
      </w:pPr>
    </w:p>
    <w:p w:rsidR="0089694B" w:rsidRPr="009B6356" w:rsidRDefault="0089694B" w:rsidP="0089694B">
      <w:pPr>
        <w:rPr>
          <w:rFonts w:ascii="Verdana" w:hAnsi="Verdana"/>
          <w:b/>
          <w:sz w:val="20"/>
          <w:szCs w:val="20"/>
        </w:rPr>
      </w:pPr>
    </w:p>
    <w:p w:rsidR="0089694B" w:rsidRDefault="0089694B" w:rsidP="0089694B">
      <w:pPr>
        <w:rPr>
          <w:rFonts w:ascii="Verdana" w:hAnsi="Verdana"/>
          <w:sz w:val="20"/>
          <w:szCs w:val="20"/>
        </w:rPr>
      </w:pPr>
      <w:r w:rsidRPr="009B6356">
        <w:rPr>
          <w:rFonts w:ascii="Verdana" w:hAnsi="Verdana"/>
          <w:b/>
          <w:sz w:val="20"/>
          <w:szCs w:val="20"/>
        </w:rPr>
        <w:t>##</w:t>
      </w:r>
      <w:proofErr w:type="spellStart"/>
      <w:r>
        <w:rPr>
          <w:rFonts w:ascii="Verdana" w:hAnsi="Verdana"/>
          <w:sz w:val="20"/>
          <w:szCs w:val="20"/>
        </w:rPr>
        <w:t>Duracell</w:t>
      </w:r>
      <w:proofErr w:type="spellEnd"/>
      <w:r>
        <w:rPr>
          <w:rFonts w:ascii="Verdana" w:hAnsi="Verdana"/>
          <w:sz w:val="20"/>
          <w:szCs w:val="20"/>
        </w:rPr>
        <w:t xml:space="preserve"> markasına ait</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spellStart"/>
      <w:proofErr w:type="gramStart"/>
      <w:r w:rsidRPr="004545AF">
        <w:rPr>
          <w:rFonts w:ascii="Verdana" w:hAnsi="Verdana"/>
          <w:sz w:val="20"/>
          <w:szCs w:val="20"/>
        </w:rPr>
        <w:t>shapiro</w:t>
      </w:r>
      <w:proofErr w:type="spellEnd"/>
      <w:r w:rsidRPr="004545AF">
        <w:rPr>
          <w:rFonts w:ascii="Verdana" w:hAnsi="Verdana"/>
          <w:sz w:val="20"/>
          <w:szCs w:val="20"/>
        </w:rPr>
        <w:t>.test</w:t>
      </w:r>
      <w:proofErr w:type="gramEnd"/>
      <w:r w:rsidRPr="004545AF">
        <w:rPr>
          <w:rFonts w:ascii="Verdana" w:hAnsi="Verdana"/>
          <w:sz w:val="20"/>
          <w:szCs w:val="20"/>
        </w:rPr>
        <w:t>(</w:t>
      </w:r>
      <w:proofErr w:type="spellStart"/>
      <w:r w:rsidRPr="004545AF">
        <w:rPr>
          <w:rFonts w:ascii="Verdana" w:hAnsi="Verdana"/>
          <w:sz w:val="20"/>
          <w:szCs w:val="20"/>
        </w:rPr>
        <w:t>duracell</w:t>
      </w:r>
      <w:proofErr w:type="spellEnd"/>
      <w:r w:rsidRPr="004545AF">
        <w:rPr>
          <w:rFonts w:ascii="Verdana" w:hAnsi="Verdana"/>
          <w:sz w:val="20"/>
          <w:szCs w:val="20"/>
        </w:rPr>
        <w:t>)</w:t>
      </w:r>
    </w:p>
    <w:p w:rsidR="0089694B" w:rsidRDefault="0089694B" w:rsidP="0089694B">
      <w:pPr>
        <w:rPr>
          <w:rFonts w:ascii="Verdana" w:hAnsi="Verdana"/>
          <w:sz w:val="20"/>
          <w:szCs w:val="20"/>
        </w:rPr>
      </w:pPr>
    </w:p>
    <w:p w:rsidR="0089694B" w:rsidRPr="006C5769" w:rsidRDefault="0089694B" w:rsidP="0089694B">
      <w:pPr>
        <w:rPr>
          <w:rFonts w:ascii="Verdana" w:hAnsi="Verdana"/>
          <w:sz w:val="20"/>
          <w:szCs w:val="20"/>
        </w:rPr>
      </w:pPr>
      <w:proofErr w:type="spellStart"/>
      <w:r w:rsidRPr="006C5769">
        <w:rPr>
          <w:rFonts w:ascii="Verdana" w:hAnsi="Verdana"/>
          <w:sz w:val="20"/>
          <w:szCs w:val="20"/>
        </w:rPr>
        <w:t>Shapiro</w:t>
      </w:r>
      <w:proofErr w:type="spellEnd"/>
      <w:r w:rsidRPr="006C5769">
        <w:rPr>
          <w:rFonts w:ascii="Verdana" w:hAnsi="Verdana"/>
          <w:sz w:val="20"/>
          <w:szCs w:val="20"/>
        </w:rPr>
        <w:t>-</w:t>
      </w:r>
      <w:proofErr w:type="spellStart"/>
      <w:r w:rsidRPr="006C5769">
        <w:rPr>
          <w:rFonts w:ascii="Verdana" w:hAnsi="Verdana"/>
          <w:sz w:val="20"/>
          <w:szCs w:val="20"/>
        </w:rPr>
        <w:t>Wilknormality</w:t>
      </w:r>
      <w:proofErr w:type="spellEnd"/>
      <w:r w:rsidRPr="006C5769">
        <w:rPr>
          <w:rFonts w:ascii="Verdana" w:hAnsi="Verdana"/>
          <w:sz w:val="20"/>
          <w:szCs w:val="20"/>
        </w:rPr>
        <w:t xml:space="preserve"> test</w:t>
      </w:r>
    </w:p>
    <w:p w:rsidR="0089694B" w:rsidRPr="006C5769" w:rsidRDefault="0089694B" w:rsidP="0089694B">
      <w:pPr>
        <w:rPr>
          <w:rFonts w:ascii="Verdana" w:hAnsi="Verdana"/>
          <w:sz w:val="20"/>
          <w:szCs w:val="20"/>
        </w:rPr>
      </w:pPr>
    </w:p>
    <w:p w:rsidR="0089694B" w:rsidRPr="006C5769" w:rsidRDefault="0089694B" w:rsidP="0089694B">
      <w:pPr>
        <w:rPr>
          <w:rFonts w:ascii="Verdana" w:hAnsi="Verdana"/>
          <w:sz w:val="20"/>
          <w:szCs w:val="20"/>
        </w:rPr>
      </w:pPr>
      <w:proofErr w:type="gramStart"/>
      <w:r w:rsidRPr="006C5769">
        <w:rPr>
          <w:rFonts w:ascii="Verdana" w:hAnsi="Verdana"/>
          <w:sz w:val="20"/>
          <w:szCs w:val="20"/>
        </w:rPr>
        <w:t>data</w:t>
      </w:r>
      <w:proofErr w:type="gramEnd"/>
      <w:r w:rsidRPr="006C5769">
        <w:rPr>
          <w:rFonts w:ascii="Verdana" w:hAnsi="Verdana"/>
          <w:sz w:val="20"/>
          <w:szCs w:val="20"/>
        </w:rPr>
        <w:t xml:space="preserve">:  </w:t>
      </w:r>
      <w:proofErr w:type="spellStart"/>
      <w:r w:rsidRPr="006C5769">
        <w:rPr>
          <w:rFonts w:ascii="Verdana" w:hAnsi="Verdana"/>
          <w:sz w:val="20"/>
          <w:szCs w:val="20"/>
        </w:rPr>
        <w:t>duracell</w:t>
      </w:r>
      <w:proofErr w:type="spellEnd"/>
    </w:p>
    <w:p w:rsidR="0089694B" w:rsidRDefault="0089694B" w:rsidP="0089694B">
      <w:pPr>
        <w:rPr>
          <w:rFonts w:ascii="Verdana" w:hAnsi="Verdana"/>
          <w:sz w:val="20"/>
          <w:szCs w:val="20"/>
        </w:rPr>
      </w:pPr>
      <w:r w:rsidRPr="006C5769">
        <w:rPr>
          <w:rFonts w:ascii="Verdana" w:hAnsi="Verdana"/>
          <w:sz w:val="20"/>
          <w:szCs w:val="20"/>
        </w:rPr>
        <w:t xml:space="preserve">W = </w:t>
      </w:r>
      <w:proofErr w:type="gramStart"/>
      <w:r w:rsidRPr="006C5769">
        <w:rPr>
          <w:rFonts w:ascii="Verdana" w:hAnsi="Verdana"/>
          <w:sz w:val="20"/>
          <w:szCs w:val="20"/>
        </w:rPr>
        <w:t>0.9298</w:t>
      </w:r>
      <w:proofErr w:type="gramEnd"/>
      <w:r w:rsidRPr="006C5769">
        <w:rPr>
          <w:rFonts w:ascii="Verdana" w:hAnsi="Verdana"/>
          <w:sz w:val="20"/>
          <w:szCs w:val="20"/>
        </w:rPr>
        <w:t>, p-</w:t>
      </w:r>
      <w:proofErr w:type="spellStart"/>
      <w:r w:rsidRPr="006C5769">
        <w:rPr>
          <w:rFonts w:ascii="Verdana" w:hAnsi="Verdana"/>
          <w:sz w:val="20"/>
          <w:szCs w:val="20"/>
        </w:rPr>
        <w:t>value</w:t>
      </w:r>
      <w:proofErr w:type="spellEnd"/>
      <w:r w:rsidRPr="006C5769">
        <w:rPr>
          <w:rFonts w:ascii="Verdana" w:hAnsi="Verdana"/>
          <w:sz w:val="20"/>
          <w:szCs w:val="20"/>
        </w:rPr>
        <w:t xml:space="preserve"> = 0.2712</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spellStart"/>
      <w:r>
        <w:rPr>
          <w:rFonts w:ascii="Verdana" w:hAnsi="Verdana"/>
          <w:sz w:val="20"/>
          <w:szCs w:val="20"/>
        </w:rPr>
        <w:t>H</w:t>
      </w:r>
      <w:r w:rsidRPr="004545AF">
        <w:rPr>
          <w:rFonts w:ascii="Verdana" w:hAnsi="Verdana"/>
          <w:sz w:val="20"/>
          <w:szCs w:val="20"/>
          <w:vertAlign w:val="subscript"/>
        </w:rPr>
        <w:t>o</w:t>
      </w:r>
      <w:proofErr w:type="spellEnd"/>
      <w:r>
        <w:rPr>
          <w:rFonts w:ascii="Verdana" w:hAnsi="Verdana"/>
          <w:sz w:val="20"/>
          <w:szCs w:val="20"/>
        </w:rPr>
        <w:t xml:space="preserve">: </w:t>
      </w:r>
      <w:proofErr w:type="spellStart"/>
      <w:r>
        <w:rPr>
          <w:rFonts w:ascii="Verdana" w:hAnsi="Verdana"/>
          <w:sz w:val="20"/>
          <w:szCs w:val="20"/>
        </w:rPr>
        <w:t>Duracell</w:t>
      </w:r>
      <w:proofErr w:type="spellEnd"/>
      <w:r>
        <w:rPr>
          <w:rFonts w:ascii="Verdana" w:hAnsi="Verdana"/>
          <w:sz w:val="20"/>
          <w:szCs w:val="20"/>
        </w:rPr>
        <w:t xml:space="preserve">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89694B" w:rsidRDefault="0089694B" w:rsidP="0089694B">
      <w:pPr>
        <w:rPr>
          <w:rFonts w:ascii="Verdana" w:hAnsi="Verdana"/>
          <w:sz w:val="20"/>
          <w:szCs w:val="20"/>
        </w:rPr>
      </w:pPr>
      <w:proofErr w:type="spellStart"/>
      <w:r>
        <w:rPr>
          <w:rFonts w:ascii="Verdana" w:hAnsi="Verdana"/>
          <w:sz w:val="20"/>
          <w:szCs w:val="20"/>
        </w:rPr>
        <w:t>H</w:t>
      </w:r>
      <w:r w:rsidRPr="004545AF">
        <w:rPr>
          <w:rFonts w:ascii="Verdana" w:hAnsi="Verdana"/>
          <w:sz w:val="20"/>
          <w:szCs w:val="20"/>
          <w:vertAlign w:val="subscript"/>
        </w:rPr>
        <w:t>s</w:t>
      </w:r>
      <w:proofErr w:type="spellEnd"/>
      <w:r>
        <w:rPr>
          <w:rFonts w:ascii="Verdana" w:hAnsi="Verdana"/>
          <w:sz w:val="20"/>
          <w:szCs w:val="20"/>
        </w:rPr>
        <w:t xml:space="preserve">: </w:t>
      </w:r>
      <w:proofErr w:type="spellStart"/>
      <w:r>
        <w:rPr>
          <w:rFonts w:ascii="Verdana" w:hAnsi="Verdana"/>
          <w:sz w:val="20"/>
          <w:szCs w:val="20"/>
        </w:rPr>
        <w:t>Duracell</w:t>
      </w:r>
      <w:proofErr w:type="spellEnd"/>
      <w:r>
        <w:rPr>
          <w:rFonts w:ascii="Verdana" w:hAnsi="Verdana"/>
          <w:sz w:val="20"/>
          <w:szCs w:val="20"/>
        </w:rPr>
        <w:t xml:space="preserve">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gramStart"/>
      <w:r w:rsidRPr="009B6356">
        <w:rPr>
          <w:rFonts w:ascii="Verdana" w:hAnsi="Verdana"/>
          <w:b/>
          <w:sz w:val="20"/>
          <w:szCs w:val="20"/>
        </w:rPr>
        <w:t>Yorum:</w:t>
      </w:r>
      <w:proofErr w:type="spellStart"/>
      <w:r>
        <w:rPr>
          <w:rFonts w:ascii="Verdana" w:hAnsi="Verdana"/>
          <w:sz w:val="20"/>
          <w:szCs w:val="20"/>
        </w:rPr>
        <w:t>Sig</w:t>
      </w:r>
      <w:proofErr w:type="spellEnd"/>
      <w:proofErr w:type="gramEnd"/>
      <w:r>
        <w:rPr>
          <w:rFonts w:ascii="Verdana" w:hAnsi="Verdana"/>
          <w:sz w:val="20"/>
          <w:szCs w:val="20"/>
        </w:rPr>
        <w:t>.=0,01 &lt;</w:t>
      </w:r>
      <w:r w:rsidRPr="00672BC1">
        <w:rPr>
          <w:rFonts w:ascii="Verdana" w:hAnsi="Verdana"/>
          <w:sz w:val="20"/>
          <w:szCs w:val="20"/>
        </w:rPr>
        <w:t>p-</w:t>
      </w:r>
      <w:proofErr w:type="spellStart"/>
      <w:r w:rsidRPr="00672BC1">
        <w:rPr>
          <w:rFonts w:ascii="Verdana" w:hAnsi="Verdana"/>
          <w:sz w:val="20"/>
          <w:szCs w:val="20"/>
        </w:rPr>
        <w:t>value</w:t>
      </w:r>
      <w:proofErr w:type="spellEnd"/>
      <w:r w:rsidRPr="00672BC1">
        <w:rPr>
          <w:rFonts w:ascii="Verdana" w:hAnsi="Verdana"/>
          <w:sz w:val="20"/>
          <w:szCs w:val="20"/>
        </w:rPr>
        <w:t xml:space="preserve"> = </w:t>
      </w:r>
      <w:r w:rsidRPr="006C5769">
        <w:rPr>
          <w:rFonts w:ascii="Verdana" w:hAnsi="Verdana"/>
          <w:sz w:val="20"/>
          <w:szCs w:val="20"/>
        </w:rPr>
        <w:t>0.2712</w:t>
      </w:r>
      <w:r>
        <w:rPr>
          <w:rFonts w:ascii="Verdana" w:hAnsi="Verdana"/>
          <w:sz w:val="20"/>
          <w:szCs w:val="20"/>
        </w:rPr>
        <w:t xml:space="preserve"> olduğundan </w:t>
      </w:r>
      <w:proofErr w:type="spellStart"/>
      <w:r>
        <w:rPr>
          <w:rFonts w:ascii="Verdana" w:hAnsi="Verdana"/>
          <w:sz w:val="20"/>
          <w:szCs w:val="20"/>
        </w:rPr>
        <w:t>H</w:t>
      </w:r>
      <w:r w:rsidRPr="0096487F">
        <w:rPr>
          <w:rFonts w:ascii="Verdana" w:hAnsi="Verdana"/>
          <w:sz w:val="20"/>
          <w:szCs w:val="20"/>
          <w:vertAlign w:val="subscript"/>
        </w:rPr>
        <w:t>o</w:t>
      </w:r>
      <w:proofErr w:type="spellEnd"/>
      <w:r w:rsidR="00F72090">
        <w:rPr>
          <w:rFonts w:ascii="Verdana" w:hAnsi="Verdana"/>
          <w:sz w:val="20"/>
          <w:szCs w:val="20"/>
          <w:vertAlign w:val="subscript"/>
        </w:rPr>
        <w:t xml:space="preserve"> </w:t>
      </w:r>
      <w:r w:rsidRPr="009B6356">
        <w:rPr>
          <w:rFonts w:ascii="Verdana" w:hAnsi="Verdana"/>
          <w:sz w:val="20"/>
          <w:szCs w:val="20"/>
        </w:rPr>
        <w:t>hipotezi kabul edilir.</w:t>
      </w:r>
    </w:p>
    <w:p w:rsidR="0089694B" w:rsidRPr="0096487F" w:rsidRDefault="0089694B" w:rsidP="0089694B">
      <w:pPr>
        <w:rPr>
          <w:rFonts w:ascii="Verdana" w:hAnsi="Verdana"/>
          <w:sz w:val="20"/>
          <w:szCs w:val="20"/>
        </w:rPr>
      </w:pPr>
      <w:proofErr w:type="spellStart"/>
      <w:r>
        <w:rPr>
          <w:rFonts w:ascii="Verdana" w:hAnsi="Verdana"/>
          <w:sz w:val="20"/>
          <w:szCs w:val="20"/>
        </w:rPr>
        <w:t>Duracell</w:t>
      </w:r>
      <w:proofErr w:type="spellEnd"/>
      <w:r>
        <w:rPr>
          <w:rFonts w:ascii="Verdana" w:hAnsi="Verdana"/>
          <w:sz w:val="20"/>
          <w:szCs w:val="20"/>
        </w:rPr>
        <w:t xml:space="preserve"> markasına ait 15 birimlik pil süreleri ile normal dağılım arasında fark olmadığı %99 güven düzeyinde söylenebilir.</w:t>
      </w:r>
    </w:p>
    <w:p w:rsidR="0089694B" w:rsidRDefault="0089694B" w:rsidP="0089694B">
      <w:pPr>
        <w:rPr>
          <w:rFonts w:ascii="Verdana" w:hAnsi="Verdana"/>
          <w:b/>
          <w:sz w:val="20"/>
          <w:szCs w:val="20"/>
        </w:rPr>
      </w:pPr>
    </w:p>
    <w:p w:rsidR="0089694B" w:rsidRPr="004545AF" w:rsidRDefault="0089694B" w:rsidP="0089694B">
      <w:pPr>
        <w:rPr>
          <w:rFonts w:ascii="Verdana" w:hAnsi="Verdana"/>
          <w:sz w:val="20"/>
          <w:szCs w:val="20"/>
        </w:rPr>
      </w:pPr>
    </w:p>
    <w:p w:rsidR="000E390D" w:rsidRDefault="000E390D" w:rsidP="0089694B">
      <w:pPr>
        <w:jc w:val="both"/>
        <w:rPr>
          <w:rFonts w:ascii="Verdana" w:hAnsi="Verdana"/>
          <w:b/>
          <w:sz w:val="20"/>
          <w:szCs w:val="20"/>
        </w:rPr>
      </w:pPr>
    </w:p>
    <w:p w:rsidR="004F1585" w:rsidRDefault="004F1585" w:rsidP="0089694B">
      <w:pPr>
        <w:jc w:val="both"/>
        <w:rPr>
          <w:rFonts w:ascii="Verdana" w:hAnsi="Verdana"/>
          <w:b/>
          <w:sz w:val="20"/>
          <w:szCs w:val="20"/>
        </w:rPr>
      </w:pPr>
    </w:p>
    <w:p w:rsidR="0089694B" w:rsidRDefault="0089694B" w:rsidP="0089694B">
      <w:pPr>
        <w:jc w:val="both"/>
        <w:rPr>
          <w:rFonts w:ascii="Verdana" w:hAnsi="Verdana"/>
          <w:sz w:val="20"/>
          <w:szCs w:val="20"/>
        </w:rPr>
      </w:pPr>
      <w:r w:rsidRPr="009B6356">
        <w:rPr>
          <w:rFonts w:ascii="Verdana" w:hAnsi="Verdana"/>
          <w:b/>
          <w:sz w:val="20"/>
          <w:szCs w:val="20"/>
        </w:rPr>
        <w:lastRenderedPageBreak/>
        <w:t>##</w:t>
      </w:r>
      <w:r>
        <w:rPr>
          <w:rFonts w:ascii="Verdana" w:hAnsi="Verdana"/>
          <w:sz w:val="20"/>
          <w:szCs w:val="20"/>
        </w:rPr>
        <w:t xml:space="preserve"> Panasonic markasına ait</w:t>
      </w:r>
    </w:p>
    <w:p w:rsidR="0089694B" w:rsidRDefault="0089694B" w:rsidP="0089694B">
      <w:pPr>
        <w:rPr>
          <w:rFonts w:ascii="Verdana" w:hAnsi="Verdana"/>
          <w:sz w:val="20"/>
          <w:szCs w:val="20"/>
        </w:rPr>
      </w:pPr>
    </w:p>
    <w:p w:rsidR="0089694B" w:rsidRPr="006C5769" w:rsidRDefault="0089694B" w:rsidP="0089694B">
      <w:pPr>
        <w:rPr>
          <w:rFonts w:ascii="Verdana" w:hAnsi="Verdana"/>
          <w:sz w:val="20"/>
          <w:szCs w:val="20"/>
        </w:rPr>
      </w:pPr>
      <w:proofErr w:type="spellStart"/>
      <w:proofErr w:type="gramStart"/>
      <w:r w:rsidRPr="006C5769">
        <w:rPr>
          <w:rFonts w:ascii="Verdana" w:hAnsi="Verdana"/>
          <w:sz w:val="20"/>
          <w:szCs w:val="20"/>
        </w:rPr>
        <w:t>shapiro</w:t>
      </w:r>
      <w:proofErr w:type="spellEnd"/>
      <w:r w:rsidRPr="006C5769">
        <w:rPr>
          <w:rFonts w:ascii="Verdana" w:hAnsi="Verdana"/>
          <w:sz w:val="20"/>
          <w:szCs w:val="20"/>
        </w:rPr>
        <w:t>.test</w:t>
      </w:r>
      <w:proofErr w:type="gramEnd"/>
      <w:r w:rsidRPr="006C5769">
        <w:rPr>
          <w:rFonts w:ascii="Verdana" w:hAnsi="Verdana"/>
          <w:sz w:val="20"/>
          <w:szCs w:val="20"/>
        </w:rPr>
        <w:t>(</w:t>
      </w:r>
      <w:proofErr w:type="spellStart"/>
      <w:r w:rsidRPr="006C5769">
        <w:rPr>
          <w:rFonts w:ascii="Verdana" w:hAnsi="Verdana"/>
          <w:sz w:val="20"/>
          <w:szCs w:val="20"/>
        </w:rPr>
        <w:t>panasonic</w:t>
      </w:r>
      <w:proofErr w:type="spellEnd"/>
      <w:r w:rsidRPr="006C5769">
        <w:rPr>
          <w:rFonts w:ascii="Verdana" w:hAnsi="Verdana"/>
          <w:sz w:val="20"/>
          <w:szCs w:val="20"/>
        </w:rPr>
        <w:t>)</w:t>
      </w:r>
    </w:p>
    <w:p w:rsidR="0089694B" w:rsidRPr="006C5769" w:rsidRDefault="0089694B" w:rsidP="0089694B">
      <w:pPr>
        <w:rPr>
          <w:rFonts w:ascii="Verdana" w:hAnsi="Verdana"/>
          <w:sz w:val="20"/>
          <w:szCs w:val="20"/>
        </w:rPr>
      </w:pPr>
    </w:p>
    <w:p w:rsidR="0089694B" w:rsidRPr="006C5769" w:rsidRDefault="0089694B" w:rsidP="0089694B">
      <w:pPr>
        <w:rPr>
          <w:rFonts w:ascii="Verdana" w:hAnsi="Verdana"/>
          <w:sz w:val="20"/>
          <w:szCs w:val="20"/>
        </w:rPr>
      </w:pPr>
      <w:proofErr w:type="spellStart"/>
      <w:r w:rsidRPr="006C5769">
        <w:rPr>
          <w:rFonts w:ascii="Verdana" w:hAnsi="Verdana"/>
          <w:sz w:val="20"/>
          <w:szCs w:val="20"/>
        </w:rPr>
        <w:t>Shapiro</w:t>
      </w:r>
      <w:proofErr w:type="spellEnd"/>
      <w:r w:rsidRPr="006C5769">
        <w:rPr>
          <w:rFonts w:ascii="Verdana" w:hAnsi="Verdana"/>
          <w:sz w:val="20"/>
          <w:szCs w:val="20"/>
        </w:rPr>
        <w:t>-</w:t>
      </w:r>
      <w:proofErr w:type="spellStart"/>
      <w:r w:rsidRPr="006C5769">
        <w:rPr>
          <w:rFonts w:ascii="Verdana" w:hAnsi="Verdana"/>
          <w:sz w:val="20"/>
          <w:szCs w:val="20"/>
        </w:rPr>
        <w:t>Wilknormality</w:t>
      </w:r>
      <w:proofErr w:type="spellEnd"/>
      <w:r w:rsidRPr="006C5769">
        <w:rPr>
          <w:rFonts w:ascii="Verdana" w:hAnsi="Verdana"/>
          <w:sz w:val="20"/>
          <w:szCs w:val="20"/>
        </w:rPr>
        <w:t xml:space="preserve"> test</w:t>
      </w:r>
    </w:p>
    <w:p w:rsidR="0089694B" w:rsidRPr="006C5769" w:rsidRDefault="0089694B" w:rsidP="0089694B">
      <w:pPr>
        <w:rPr>
          <w:rFonts w:ascii="Verdana" w:hAnsi="Verdana"/>
          <w:sz w:val="20"/>
          <w:szCs w:val="20"/>
        </w:rPr>
      </w:pPr>
    </w:p>
    <w:p w:rsidR="0089694B" w:rsidRPr="006C5769" w:rsidRDefault="0089694B" w:rsidP="0089694B">
      <w:pPr>
        <w:rPr>
          <w:rFonts w:ascii="Verdana" w:hAnsi="Verdana"/>
          <w:sz w:val="20"/>
          <w:szCs w:val="20"/>
        </w:rPr>
      </w:pPr>
      <w:proofErr w:type="gramStart"/>
      <w:r w:rsidRPr="006C5769">
        <w:rPr>
          <w:rFonts w:ascii="Verdana" w:hAnsi="Verdana"/>
          <w:sz w:val="20"/>
          <w:szCs w:val="20"/>
        </w:rPr>
        <w:t>data</w:t>
      </w:r>
      <w:proofErr w:type="gramEnd"/>
      <w:r w:rsidRPr="006C5769">
        <w:rPr>
          <w:rFonts w:ascii="Verdana" w:hAnsi="Verdana"/>
          <w:sz w:val="20"/>
          <w:szCs w:val="20"/>
        </w:rPr>
        <w:t xml:space="preserve">:  </w:t>
      </w:r>
      <w:proofErr w:type="spellStart"/>
      <w:r w:rsidRPr="006C5769">
        <w:rPr>
          <w:rFonts w:ascii="Verdana" w:hAnsi="Verdana"/>
          <w:sz w:val="20"/>
          <w:szCs w:val="20"/>
        </w:rPr>
        <w:t>panasonic</w:t>
      </w:r>
      <w:proofErr w:type="spellEnd"/>
    </w:p>
    <w:p w:rsidR="0089694B" w:rsidRDefault="0089694B" w:rsidP="0089694B">
      <w:pPr>
        <w:rPr>
          <w:rFonts w:ascii="Verdana" w:hAnsi="Verdana"/>
          <w:sz w:val="20"/>
          <w:szCs w:val="20"/>
        </w:rPr>
      </w:pPr>
      <w:r w:rsidRPr="006C5769">
        <w:rPr>
          <w:rFonts w:ascii="Verdana" w:hAnsi="Verdana"/>
          <w:sz w:val="20"/>
          <w:szCs w:val="20"/>
        </w:rPr>
        <w:t>W = 0.949, p-</w:t>
      </w:r>
      <w:proofErr w:type="spellStart"/>
      <w:r w:rsidRPr="006C5769">
        <w:rPr>
          <w:rFonts w:ascii="Verdana" w:hAnsi="Verdana"/>
          <w:sz w:val="20"/>
          <w:szCs w:val="20"/>
        </w:rPr>
        <w:t>value</w:t>
      </w:r>
      <w:proofErr w:type="spellEnd"/>
      <w:r w:rsidRPr="006C5769">
        <w:rPr>
          <w:rFonts w:ascii="Verdana" w:hAnsi="Verdana"/>
          <w:sz w:val="20"/>
          <w:szCs w:val="20"/>
        </w:rPr>
        <w:t xml:space="preserve"> = </w:t>
      </w:r>
      <w:proofErr w:type="gramStart"/>
      <w:r w:rsidRPr="006C5769">
        <w:rPr>
          <w:rFonts w:ascii="Verdana" w:hAnsi="Verdana"/>
          <w:sz w:val="20"/>
          <w:szCs w:val="20"/>
        </w:rPr>
        <w:t>0.5092</w:t>
      </w:r>
      <w:proofErr w:type="gramEnd"/>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spellStart"/>
      <w:r>
        <w:rPr>
          <w:rFonts w:ascii="Verdana" w:hAnsi="Verdana"/>
          <w:sz w:val="20"/>
          <w:szCs w:val="20"/>
        </w:rPr>
        <w:t>H</w:t>
      </w:r>
      <w:r w:rsidRPr="004545AF">
        <w:rPr>
          <w:rFonts w:ascii="Verdana" w:hAnsi="Verdana"/>
          <w:sz w:val="20"/>
          <w:szCs w:val="20"/>
          <w:vertAlign w:val="subscript"/>
        </w:rPr>
        <w:t>o</w:t>
      </w:r>
      <w:proofErr w:type="spellEnd"/>
      <w:r>
        <w:rPr>
          <w:rFonts w:ascii="Verdana" w:hAnsi="Verdana"/>
          <w:sz w:val="20"/>
          <w:szCs w:val="20"/>
        </w:rPr>
        <w:t xml:space="preserve">: Panasonic markasına ait pillerin ömürleri ile normal dağılım arasında </w:t>
      </w:r>
      <w:r w:rsidRPr="004545AF">
        <w:rPr>
          <w:rFonts w:ascii="Verdana" w:hAnsi="Verdana"/>
          <w:sz w:val="20"/>
          <w:szCs w:val="20"/>
          <w:u w:val="single"/>
        </w:rPr>
        <w:t>fark yoktur</w:t>
      </w:r>
      <w:r>
        <w:rPr>
          <w:rFonts w:ascii="Verdana" w:hAnsi="Verdana"/>
          <w:sz w:val="20"/>
          <w:szCs w:val="20"/>
        </w:rPr>
        <w:t>.</w:t>
      </w:r>
    </w:p>
    <w:p w:rsidR="0089694B" w:rsidRDefault="0089694B" w:rsidP="0089694B">
      <w:pPr>
        <w:rPr>
          <w:rFonts w:ascii="Verdana" w:hAnsi="Verdana"/>
          <w:sz w:val="20"/>
          <w:szCs w:val="20"/>
        </w:rPr>
      </w:pPr>
      <w:proofErr w:type="spellStart"/>
      <w:r>
        <w:rPr>
          <w:rFonts w:ascii="Verdana" w:hAnsi="Verdana"/>
          <w:sz w:val="20"/>
          <w:szCs w:val="20"/>
        </w:rPr>
        <w:t>H</w:t>
      </w:r>
      <w:r w:rsidRPr="004545AF">
        <w:rPr>
          <w:rFonts w:ascii="Verdana" w:hAnsi="Verdana"/>
          <w:sz w:val="20"/>
          <w:szCs w:val="20"/>
          <w:vertAlign w:val="subscript"/>
        </w:rPr>
        <w:t>s</w:t>
      </w:r>
      <w:proofErr w:type="spellEnd"/>
      <w:r>
        <w:rPr>
          <w:rFonts w:ascii="Verdana" w:hAnsi="Verdana"/>
          <w:sz w:val="20"/>
          <w:szCs w:val="20"/>
        </w:rPr>
        <w:t xml:space="preserve">: Panasonic markasına ait pillerin ömürleri ile normal dağılım arasında </w:t>
      </w:r>
      <w:r w:rsidRPr="004545AF">
        <w:rPr>
          <w:rFonts w:ascii="Verdana" w:hAnsi="Verdana"/>
          <w:sz w:val="20"/>
          <w:szCs w:val="20"/>
        </w:rPr>
        <w:t xml:space="preserve">fark </w:t>
      </w:r>
      <w:r>
        <w:rPr>
          <w:rFonts w:ascii="Verdana" w:hAnsi="Verdana"/>
          <w:sz w:val="20"/>
          <w:szCs w:val="20"/>
        </w:rPr>
        <w:t>vardır.</w:t>
      </w:r>
    </w:p>
    <w:p w:rsidR="0089694B" w:rsidRDefault="0089694B" w:rsidP="0089694B">
      <w:pPr>
        <w:rPr>
          <w:rFonts w:ascii="Verdana" w:hAnsi="Verdana"/>
          <w:sz w:val="20"/>
          <w:szCs w:val="20"/>
        </w:rPr>
      </w:pPr>
    </w:p>
    <w:p w:rsidR="0089694B" w:rsidRDefault="0089694B" w:rsidP="0089694B">
      <w:pPr>
        <w:rPr>
          <w:rFonts w:ascii="Verdana" w:hAnsi="Verdana"/>
          <w:sz w:val="20"/>
          <w:szCs w:val="20"/>
        </w:rPr>
      </w:pPr>
      <w:proofErr w:type="gramStart"/>
      <w:r w:rsidRPr="009B6356">
        <w:rPr>
          <w:rFonts w:ascii="Verdana" w:hAnsi="Verdana"/>
          <w:b/>
          <w:sz w:val="20"/>
          <w:szCs w:val="20"/>
        </w:rPr>
        <w:t>Yorum:</w:t>
      </w:r>
      <w:proofErr w:type="spellStart"/>
      <w:r>
        <w:rPr>
          <w:rFonts w:ascii="Verdana" w:hAnsi="Verdana"/>
          <w:sz w:val="20"/>
          <w:szCs w:val="20"/>
        </w:rPr>
        <w:t>Sig</w:t>
      </w:r>
      <w:proofErr w:type="spellEnd"/>
      <w:proofErr w:type="gramEnd"/>
      <w:r>
        <w:rPr>
          <w:rFonts w:ascii="Verdana" w:hAnsi="Verdana"/>
          <w:sz w:val="20"/>
          <w:szCs w:val="20"/>
        </w:rPr>
        <w:t>.=0,01 &lt;</w:t>
      </w:r>
      <w:r w:rsidRPr="00672BC1">
        <w:rPr>
          <w:rFonts w:ascii="Verdana" w:hAnsi="Verdana"/>
          <w:sz w:val="20"/>
          <w:szCs w:val="20"/>
        </w:rPr>
        <w:t>p-</w:t>
      </w:r>
      <w:proofErr w:type="spellStart"/>
      <w:r w:rsidRPr="00672BC1">
        <w:rPr>
          <w:rFonts w:ascii="Verdana" w:hAnsi="Verdana"/>
          <w:sz w:val="20"/>
          <w:szCs w:val="20"/>
        </w:rPr>
        <w:t>value</w:t>
      </w:r>
      <w:proofErr w:type="spellEnd"/>
      <w:r w:rsidRPr="00672BC1">
        <w:rPr>
          <w:rFonts w:ascii="Verdana" w:hAnsi="Verdana"/>
          <w:sz w:val="20"/>
          <w:szCs w:val="20"/>
        </w:rPr>
        <w:t xml:space="preserve"> = </w:t>
      </w:r>
      <w:r w:rsidRPr="006C5769">
        <w:rPr>
          <w:rFonts w:ascii="Verdana" w:hAnsi="Verdana"/>
          <w:sz w:val="20"/>
          <w:szCs w:val="20"/>
        </w:rPr>
        <w:t>0.5092</w:t>
      </w:r>
      <w:r>
        <w:rPr>
          <w:rFonts w:ascii="Verdana" w:hAnsi="Verdana"/>
          <w:sz w:val="20"/>
          <w:szCs w:val="20"/>
        </w:rPr>
        <w:t xml:space="preserve"> olduğundan </w:t>
      </w:r>
      <w:proofErr w:type="spellStart"/>
      <w:r>
        <w:rPr>
          <w:rFonts w:ascii="Verdana" w:hAnsi="Verdana"/>
          <w:sz w:val="20"/>
          <w:szCs w:val="20"/>
        </w:rPr>
        <w:t>H</w:t>
      </w:r>
      <w:r w:rsidRPr="0096487F">
        <w:rPr>
          <w:rFonts w:ascii="Verdana" w:hAnsi="Verdana"/>
          <w:sz w:val="20"/>
          <w:szCs w:val="20"/>
          <w:vertAlign w:val="subscript"/>
        </w:rPr>
        <w:t>o</w:t>
      </w:r>
      <w:proofErr w:type="spellEnd"/>
      <w:r w:rsidR="00F72090">
        <w:rPr>
          <w:rFonts w:ascii="Verdana" w:hAnsi="Verdana"/>
          <w:sz w:val="20"/>
          <w:szCs w:val="20"/>
          <w:vertAlign w:val="subscript"/>
        </w:rPr>
        <w:t xml:space="preserve"> </w:t>
      </w:r>
      <w:r w:rsidRPr="009B6356">
        <w:rPr>
          <w:rFonts w:ascii="Verdana" w:hAnsi="Verdana"/>
          <w:sz w:val="20"/>
          <w:szCs w:val="20"/>
        </w:rPr>
        <w:t>hipotezi kabul edilir.</w:t>
      </w:r>
    </w:p>
    <w:p w:rsidR="0089694B" w:rsidRDefault="0089694B" w:rsidP="0089694B">
      <w:pPr>
        <w:spacing w:line="276" w:lineRule="auto"/>
        <w:rPr>
          <w:rFonts w:ascii="Verdana" w:hAnsi="Verdana"/>
          <w:b/>
          <w:sz w:val="20"/>
          <w:szCs w:val="20"/>
        </w:rPr>
      </w:pPr>
      <w:r>
        <w:rPr>
          <w:rFonts w:ascii="Verdana" w:hAnsi="Verdana"/>
          <w:sz w:val="20"/>
          <w:szCs w:val="20"/>
        </w:rPr>
        <w:t>Panasonic markasına ait 15 birimlik pil süreleri ile normal dağılım arasında fark olmadığı %99 güven düzeyinde söylenebilir.</w:t>
      </w:r>
    </w:p>
    <w:p w:rsidR="00347A6B" w:rsidRDefault="00347A6B" w:rsidP="00C70A8F">
      <w:pPr>
        <w:spacing w:line="276" w:lineRule="auto"/>
        <w:rPr>
          <w:rFonts w:ascii="Verdana" w:hAnsi="Verdana"/>
          <w:b/>
          <w:sz w:val="20"/>
          <w:szCs w:val="20"/>
        </w:rPr>
      </w:pPr>
    </w:p>
    <w:p w:rsidR="00347A6B" w:rsidRDefault="00347A6B" w:rsidP="00C70A8F">
      <w:pPr>
        <w:spacing w:line="276" w:lineRule="auto"/>
        <w:rPr>
          <w:rFonts w:ascii="Verdana" w:hAnsi="Verdana"/>
          <w:b/>
          <w:sz w:val="20"/>
          <w:szCs w:val="20"/>
        </w:rPr>
      </w:pPr>
    </w:p>
    <w:p w:rsidR="00330B48" w:rsidRDefault="00330B48" w:rsidP="00C70A8F">
      <w:pPr>
        <w:spacing w:line="276" w:lineRule="auto"/>
        <w:rPr>
          <w:rFonts w:ascii="Verdana" w:hAnsi="Verdana"/>
          <w:b/>
          <w:sz w:val="20"/>
          <w:szCs w:val="20"/>
        </w:rPr>
      </w:pPr>
      <w:proofErr w:type="spellStart"/>
      <w:r w:rsidRPr="00330B48">
        <w:rPr>
          <w:rFonts w:ascii="Verdana" w:hAnsi="Verdana"/>
          <w:b/>
          <w:sz w:val="20"/>
          <w:szCs w:val="20"/>
        </w:rPr>
        <w:t>Varyansların</w:t>
      </w:r>
      <w:proofErr w:type="spellEnd"/>
      <w:r w:rsidRPr="00330B48">
        <w:rPr>
          <w:rFonts w:ascii="Verdana" w:hAnsi="Verdana"/>
          <w:b/>
          <w:sz w:val="20"/>
          <w:szCs w:val="20"/>
        </w:rPr>
        <w:t xml:space="preserve"> Homojenliği Testi</w:t>
      </w:r>
    </w:p>
    <w:p w:rsidR="00B61502" w:rsidRDefault="00B61502" w:rsidP="004545AF">
      <w:pPr>
        <w:rPr>
          <w:rFonts w:ascii="Verdana" w:hAnsi="Verdana"/>
          <w:sz w:val="20"/>
          <w:szCs w:val="20"/>
        </w:rPr>
      </w:pPr>
    </w:p>
    <w:p w:rsidR="00242E0F" w:rsidRPr="00242E0F" w:rsidRDefault="00242E0F" w:rsidP="00242E0F">
      <w:pPr>
        <w:rPr>
          <w:rFonts w:ascii="Verdana" w:hAnsi="Verdana"/>
          <w:sz w:val="20"/>
          <w:szCs w:val="20"/>
        </w:rPr>
      </w:pPr>
      <w:r w:rsidRPr="00242E0F">
        <w:rPr>
          <w:rFonts w:ascii="Verdana" w:hAnsi="Verdana"/>
          <w:sz w:val="20"/>
          <w:szCs w:val="20"/>
        </w:rPr>
        <w:t>levene.test(Y,Grup)</w:t>
      </w:r>
    </w:p>
    <w:p w:rsidR="00242E0F" w:rsidRPr="00242E0F" w:rsidRDefault="00242E0F" w:rsidP="00242E0F">
      <w:pPr>
        <w:rPr>
          <w:rFonts w:ascii="Verdana" w:hAnsi="Verdana"/>
          <w:sz w:val="20"/>
          <w:szCs w:val="20"/>
        </w:rPr>
      </w:pPr>
    </w:p>
    <w:p w:rsidR="00242E0F" w:rsidRPr="00242E0F" w:rsidRDefault="00242E0F" w:rsidP="00242E0F">
      <w:pPr>
        <w:rPr>
          <w:rFonts w:ascii="Verdana" w:hAnsi="Verdana"/>
          <w:sz w:val="20"/>
          <w:szCs w:val="20"/>
        </w:rPr>
      </w:pPr>
      <w:r w:rsidRPr="00242E0F">
        <w:rPr>
          <w:rFonts w:ascii="Verdana" w:hAnsi="Verdana"/>
          <w:sz w:val="20"/>
          <w:szCs w:val="20"/>
        </w:rPr>
        <w:t xml:space="preserve">        modified robust Brown-Forsythe Levene-type test based on the absolute</w:t>
      </w:r>
    </w:p>
    <w:p w:rsidR="00242E0F" w:rsidRPr="00242E0F" w:rsidRDefault="00242E0F" w:rsidP="00242E0F">
      <w:pPr>
        <w:rPr>
          <w:rFonts w:ascii="Verdana" w:hAnsi="Verdana"/>
          <w:sz w:val="20"/>
          <w:szCs w:val="20"/>
        </w:rPr>
      </w:pPr>
      <w:r w:rsidRPr="00242E0F">
        <w:rPr>
          <w:rFonts w:ascii="Verdana" w:hAnsi="Verdana"/>
          <w:sz w:val="20"/>
          <w:szCs w:val="20"/>
        </w:rPr>
        <w:t xml:space="preserve">        deviations from the median</w:t>
      </w:r>
    </w:p>
    <w:p w:rsidR="00242E0F" w:rsidRPr="00242E0F" w:rsidRDefault="00242E0F" w:rsidP="00242E0F">
      <w:pPr>
        <w:rPr>
          <w:rFonts w:ascii="Verdana" w:hAnsi="Verdana"/>
          <w:sz w:val="20"/>
          <w:szCs w:val="20"/>
        </w:rPr>
      </w:pPr>
    </w:p>
    <w:p w:rsidR="00242E0F" w:rsidRPr="00242E0F" w:rsidRDefault="00242E0F" w:rsidP="00242E0F">
      <w:pPr>
        <w:rPr>
          <w:rFonts w:ascii="Verdana" w:hAnsi="Verdana"/>
          <w:sz w:val="20"/>
          <w:szCs w:val="20"/>
        </w:rPr>
      </w:pPr>
      <w:r w:rsidRPr="00242E0F">
        <w:rPr>
          <w:rFonts w:ascii="Verdana" w:hAnsi="Verdana"/>
          <w:sz w:val="20"/>
          <w:szCs w:val="20"/>
        </w:rPr>
        <w:t xml:space="preserve">data:  Y </w:t>
      </w:r>
    </w:p>
    <w:p w:rsidR="00242E0F" w:rsidRDefault="00242E0F" w:rsidP="00242E0F">
      <w:pPr>
        <w:rPr>
          <w:rFonts w:ascii="Verdana" w:hAnsi="Verdana"/>
          <w:sz w:val="20"/>
          <w:szCs w:val="20"/>
        </w:rPr>
      </w:pPr>
      <w:r w:rsidRPr="00242E0F">
        <w:rPr>
          <w:rFonts w:ascii="Verdana" w:hAnsi="Verdana"/>
          <w:sz w:val="20"/>
          <w:szCs w:val="20"/>
        </w:rPr>
        <w:t>Test Statistic = 0.612, p-value = 0.547</w:t>
      </w:r>
    </w:p>
    <w:p w:rsidR="00242E0F" w:rsidRDefault="00242E0F" w:rsidP="00C70A8F">
      <w:pPr>
        <w:rPr>
          <w:rFonts w:ascii="Verdana" w:hAnsi="Verdana"/>
          <w:sz w:val="20"/>
          <w:szCs w:val="20"/>
        </w:rPr>
      </w:pPr>
    </w:p>
    <w:p w:rsidR="00C70A8F" w:rsidRDefault="00C70A8F" w:rsidP="00C70A8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o</w:t>
      </w:r>
      <w:r>
        <w:rPr>
          <w:rFonts w:ascii="Verdana" w:hAnsi="Verdana"/>
          <w:sz w:val="20"/>
          <w:szCs w:val="20"/>
        </w:rPr>
        <w:t xml:space="preserve">: </w:t>
      </w:r>
      <w:r w:rsidR="000F07D7">
        <w:rPr>
          <w:rFonts w:ascii="Verdana" w:hAnsi="Verdana"/>
          <w:sz w:val="20"/>
          <w:szCs w:val="20"/>
        </w:rPr>
        <w:t>3</w:t>
      </w:r>
      <w:r>
        <w:rPr>
          <w:rFonts w:ascii="Verdana" w:hAnsi="Verdana"/>
          <w:sz w:val="20"/>
          <w:szCs w:val="20"/>
        </w:rPr>
        <w:t xml:space="preserve"> farklı pil markasına ait varyanslar homojendir.</w:t>
      </w:r>
    </w:p>
    <w:p w:rsidR="00C70A8F" w:rsidRDefault="00C70A8F" w:rsidP="00C70A8F">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s</w:t>
      </w:r>
      <w:r w:rsidR="000F07D7">
        <w:rPr>
          <w:rFonts w:ascii="Verdana" w:hAnsi="Verdana"/>
          <w:sz w:val="20"/>
          <w:szCs w:val="20"/>
        </w:rPr>
        <w:t>: 3</w:t>
      </w:r>
      <w:r>
        <w:rPr>
          <w:rFonts w:ascii="Verdana" w:hAnsi="Verdana"/>
          <w:sz w:val="20"/>
          <w:szCs w:val="20"/>
        </w:rPr>
        <w:t xml:space="preserve"> farklı pil markasına ait varyanslar homojen değildir.</w:t>
      </w:r>
    </w:p>
    <w:p w:rsidR="00C70A8F" w:rsidRDefault="00C70A8F" w:rsidP="00C70A8F">
      <w:pPr>
        <w:rPr>
          <w:rFonts w:ascii="Verdana" w:hAnsi="Verdana"/>
          <w:sz w:val="20"/>
          <w:szCs w:val="20"/>
        </w:rPr>
      </w:pPr>
    </w:p>
    <w:p w:rsidR="00C70A8F" w:rsidRDefault="00C70A8F" w:rsidP="00C70A8F">
      <w:pPr>
        <w:rPr>
          <w:rFonts w:ascii="Verdana" w:hAnsi="Verdana"/>
          <w:sz w:val="20"/>
          <w:szCs w:val="20"/>
        </w:rPr>
      </w:pPr>
      <w:proofErr w:type="gramStart"/>
      <w:r w:rsidRPr="009B6356">
        <w:rPr>
          <w:rFonts w:ascii="Verdana" w:hAnsi="Verdana"/>
          <w:b/>
          <w:sz w:val="20"/>
          <w:szCs w:val="20"/>
        </w:rPr>
        <w:t>Yorum:</w:t>
      </w:r>
      <w:r>
        <w:rPr>
          <w:rFonts w:ascii="Verdana" w:hAnsi="Verdana"/>
          <w:sz w:val="20"/>
          <w:szCs w:val="20"/>
        </w:rPr>
        <w:t>Sig</w:t>
      </w:r>
      <w:proofErr w:type="gramEnd"/>
      <w:r>
        <w:rPr>
          <w:rFonts w:ascii="Verdana" w:hAnsi="Verdana"/>
          <w:sz w:val="20"/>
          <w:szCs w:val="20"/>
        </w:rPr>
        <w:t>.=0,01 &lt;</w:t>
      </w:r>
      <w:r w:rsidRPr="00672BC1">
        <w:rPr>
          <w:rFonts w:ascii="Verdana" w:hAnsi="Verdana"/>
          <w:sz w:val="20"/>
          <w:szCs w:val="20"/>
        </w:rPr>
        <w:t xml:space="preserve">p-value = </w:t>
      </w:r>
      <w:r w:rsidR="000528D1" w:rsidRPr="00242E0F">
        <w:rPr>
          <w:rFonts w:ascii="Verdana" w:hAnsi="Verdana"/>
          <w:sz w:val="20"/>
          <w:szCs w:val="20"/>
        </w:rPr>
        <w:t>0.547</w:t>
      </w:r>
      <w:r>
        <w:rPr>
          <w:rFonts w:ascii="Verdana" w:hAnsi="Verdana"/>
          <w:sz w:val="20"/>
          <w:szCs w:val="20"/>
        </w:rPr>
        <w:t xml:space="preserve"> olduğundan </w:t>
      </w:r>
      <w:proofErr w:type="spellStart"/>
      <w:r>
        <w:rPr>
          <w:rFonts w:ascii="Verdana" w:hAnsi="Verdana"/>
          <w:sz w:val="20"/>
          <w:szCs w:val="20"/>
        </w:rPr>
        <w:t>H</w:t>
      </w:r>
      <w:r w:rsidRPr="0096487F">
        <w:rPr>
          <w:rFonts w:ascii="Verdana" w:hAnsi="Verdana"/>
          <w:sz w:val="20"/>
          <w:szCs w:val="20"/>
          <w:vertAlign w:val="subscript"/>
        </w:rPr>
        <w:t>o</w:t>
      </w:r>
      <w:proofErr w:type="spellEnd"/>
      <w:r w:rsidR="00F72090">
        <w:rPr>
          <w:rFonts w:ascii="Verdana" w:hAnsi="Verdana"/>
          <w:sz w:val="20"/>
          <w:szCs w:val="20"/>
          <w:vertAlign w:val="subscript"/>
        </w:rPr>
        <w:t xml:space="preserve"> </w:t>
      </w:r>
      <w:r w:rsidRPr="009B6356">
        <w:rPr>
          <w:rFonts w:ascii="Verdana" w:hAnsi="Verdana"/>
          <w:sz w:val="20"/>
          <w:szCs w:val="20"/>
        </w:rPr>
        <w:t>hipotezi kabul edilir.</w:t>
      </w:r>
    </w:p>
    <w:p w:rsidR="00C70A8F" w:rsidRDefault="00C70A8F" w:rsidP="00C70A8F">
      <w:pPr>
        <w:rPr>
          <w:rFonts w:ascii="Verdana" w:hAnsi="Verdana"/>
          <w:sz w:val="20"/>
          <w:szCs w:val="20"/>
        </w:rPr>
      </w:pPr>
    </w:p>
    <w:p w:rsidR="00C70A8F" w:rsidRPr="0096487F" w:rsidRDefault="000528D1" w:rsidP="00C70A8F">
      <w:pPr>
        <w:rPr>
          <w:rFonts w:ascii="Verdana" w:hAnsi="Verdana"/>
          <w:sz w:val="20"/>
          <w:szCs w:val="20"/>
        </w:rPr>
      </w:pPr>
      <w:r>
        <w:rPr>
          <w:rFonts w:ascii="Verdana" w:hAnsi="Verdana"/>
          <w:sz w:val="20"/>
          <w:szCs w:val="20"/>
        </w:rPr>
        <w:t>3</w:t>
      </w:r>
      <w:r w:rsidR="00C70A8F">
        <w:rPr>
          <w:rFonts w:ascii="Verdana" w:hAnsi="Verdana"/>
          <w:sz w:val="20"/>
          <w:szCs w:val="20"/>
        </w:rPr>
        <w:t xml:space="preserve"> farklı pil markasına ait varyansların homojen olduğu %99 güven düzeyinde söylenebilir.</w:t>
      </w:r>
    </w:p>
    <w:p w:rsidR="00C70A8F" w:rsidRDefault="00C70A8F" w:rsidP="00C70A8F">
      <w:pPr>
        <w:rPr>
          <w:rFonts w:ascii="Verdana" w:hAnsi="Verdana"/>
          <w:sz w:val="20"/>
          <w:szCs w:val="20"/>
        </w:rPr>
      </w:pPr>
    </w:p>
    <w:p w:rsidR="00DD4879" w:rsidRDefault="002263A3" w:rsidP="00C70A8F">
      <w:pPr>
        <w:rPr>
          <w:rFonts w:ascii="Verdana" w:hAnsi="Verdana"/>
          <w:sz w:val="20"/>
          <w:szCs w:val="20"/>
        </w:rPr>
      </w:pPr>
      <w:r w:rsidRPr="002263A3">
        <w:rPr>
          <w:rFonts w:ascii="Verdana" w:hAnsi="Verdana"/>
          <w:b/>
          <w:sz w:val="20"/>
          <w:szCs w:val="20"/>
        </w:rPr>
        <w:t>##</w:t>
      </w:r>
      <w:r w:rsidR="002C2F2F">
        <w:rPr>
          <w:rFonts w:ascii="Verdana" w:hAnsi="Verdana"/>
          <w:sz w:val="20"/>
          <w:szCs w:val="20"/>
        </w:rPr>
        <w:t xml:space="preserve">Anova testini uygulayabilmek için gerekli olan 3 varsayım (bağımsızlık, normallik ve varyansların homojenliği) sağlandı. </w:t>
      </w:r>
    </w:p>
    <w:p w:rsidR="002C2F2F" w:rsidRDefault="002C2F2F" w:rsidP="00C70A8F">
      <w:pPr>
        <w:rPr>
          <w:rFonts w:ascii="Verdana" w:hAnsi="Verdana"/>
          <w:sz w:val="20"/>
          <w:szCs w:val="20"/>
        </w:rPr>
      </w:pPr>
    </w:p>
    <w:p w:rsidR="002C2F2F" w:rsidRDefault="002C2F2F" w:rsidP="00C70A8F">
      <w:pPr>
        <w:rPr>
          <w:rFonts w:ascii="Verdana" w:hAnsi="Verdana"/>
          <w:sz w:val="20"/>
          <w:szCs w:val="20"/>
        </w:rPr>
      </w:pPr>
    </w:p>
    <w:p w:rsidR="00E23F6B" w:rsidRDefault="00DD4879" w:rsidP="00C70A8F">
      <w:pPr>
        <w:rPr>
          <w:rFonts w:ascii="Verdana" w:hAnsi="Verdana"/>
          <w:b/>
          <w:sz w:val="20"/>
          <w:szCs w:val="20"/>
        </w:rPr>
      </w:pPr>
      <w:r w:rsidRPr="00330B48">
        <w:rPr>
          <w:rFonts w:ascii="Verdana" w:hAnsi="Verdana"/>
          <w:b/>
          <w:sz w:val="20"/>
          <w:szCs w:val="20"/>
        </w:rPr>
        <w:t>Varyans</w:t>
      </w:r>
      <w:r>
        <w:rPr>
          <w:rFonts w:ascii="Verdana" w:hAnsi="Verdana"/>
          <w:b/>
          <w:sz w:val="20"/>
          <w:szCs w:val="20"/>
        </w:rPr>
        <w:t xml:space="preserve"> Analizi</w:t>
      </w:r>
    </w:p>
    <w:p w:rsidR="00626B12" w:rsidRDefault="00626B12" w:rsidP="000706A6">
      <w:pPr>
        <w:spacing w:line="276" w:lineRule="auto"/>
        <w:rPr>
          <w:rFonts w:ascii="Verdana" w:hAnsi="Verdana"/>
          <w:sz w:val="20"/>
          <w:szCs w:val="20"/>
        </w:rPr>
      </w:pPr>
    </w:p>
    <w:p w:rsidR="000706A6" w:rsidRPr="000706A6" w:rsidRDefault="000706A6" w:rsidP="000706A6">
      <w:pPr>
        <w:spacing w:line="276" w:lineRule="auto"/>
        <w:rPr>
          <w:rFonts w:ascii="Verdana" w:hAnsi="Verdana"/>
          <w:sz w:val="20"/>
          <w:szCs w:val="20"/>
        </w:rPr>
      </w:pPr>
      <w:proofErr w:type="spellStart"/>
      <w:r w:rsidRPr="000706A6">
        <w:rPr>
          <w:rFonts w:ascii="Verdana" w:hAnsi="Verdana"/>
          <w:sz w:val="20"/>
          <w:szCs w:val="20"/>
        </w:rPr>
        <w:t>anova</w:t>
      </w:r>
      <w:proofErr w:type="spellEnd"/>
      <w:r w:rsidRPr="000706A6">
        <w:rPr>
          <w:rFonts w:ascii="Verdana" w:hAnsi="Verdana"/>
          <w:sz w:val="20"/>
          <w:szCs w:val="20"/>
        </w:rPr>
        <w:t xml:space="preserve"> &lt;- </w:t>
      </w:r>
      <w:proofErr w:type="spellStart"/>
      <w:r w:rsidRPr="000706A6">
        <w:rPr>
          <w:rFonts w:ascii="Verdana" w:hAnsi="Verdana"/>
          <w:sz w:val="20"/>
          <w:szCs w:val="20"/>
        </w:rPr>
        <w:t>aov</w:t>
      </w:r>
      <w:proofErr w:type="spellEnd"/>
      <w:r w:rsidRPr="000706A6">
        <w:rPr>
          <w:rFonts w:ascii="Verdana" w:hAnsi="Verdana"/>
          <w:sz w:val="20"/>
          <w:szCs w:val="20"/>
        </w:rPr>
        <w:t xml:space="preserve">(Y ~ Grup, </w:t>
      </w:r>
      <w:proofErr w:type="gramStart"/>
      <w:r w:rsidRPr="000706A6">
        <w:rPr>
          <w:rFonts w:ascii="Verdana" w:hAnsi="Verdana"/>
          <w:sz w:val="20"/>
          <w:szCs w:val="20"/>
        </w:rPr>
        <w:t>data</w:t>
      </w:r>
      <w:proofErr w:type="gramEnd"/>
      <w:r w:rsidRPr="000706A6">
        <w:rPr>
          <w:rFonts w:ascii="Verdana" w:hAnsi="Verdana"/>
          <w:sz w:val="20"/>
          <w:szCs w:val="20"/>
        </w:rPr>
        <w:t>=soru1)</w:t>
      </w:r>
    </w:p>
    <w:p w:rsidR="000706A6" w:rsidRPr="000706A6" w:rsidRDefault="000706A6" w:rsidP="000706A6">
      <w:pPr>
        <w:spacing w:line="276" w:lineRule="auto"/>
        <w:rPr>
          <w:rFonts w:ascii="Verdana" w:hAnsi="Verdana"/>
          <w:sz w:val="20"/>
          <w:szCs w:val="20"/>
        </w:rPr>
      </w:pPr>
      <w:proofErr w:type="spellStart"/>
      <w:r w:rsidRPr="000706A6">
        <w:rPr>
          <w:rFonts w:ascii="Verdana" w:hAnsi="Verdana"/>
          <w:sz w:val="20"/>
          <w:szCs w:val="20"/>
        </w:rPr>
        <w:t>summary</w:t>
      </w:r>
      <w:proofErr w:type="spellEnd"/>
      <w:r w:rsidRPr="000706A6">
        <w:rPr>
          <w:rFonts w:ascii="Verdana" w:hAnsi="Verdana"/>
          <w:sz w:val="20"/>
          <w:szCs w:val="20"/>
        </w:rPr>
        <w:t>(</w:t>
      </w:r>
      <w:proofErr w:type="spellStart"/>
      <w:r w:rsidRPr="000706A6">
        <w:rPr>
          <w:rFonts w:ascii="Verdana" w:hAnsi="Verdana"/>
          <w:sz w:val="20"/>
          <w:szCs w:val="20"/>
        </w:rPr>
        <w:t>anova</w:t>
      </w:r>
      <w:proofErr w:type="spellEnd"/>
      <w:r w:rsidRPr="000706A6">
        <w:rPr>
          <w:rFonts w:ascii="Verdana" w:hAnsi="Verdana"/>
          <w:sz w:val="20"/>
          <w:szCs w:val="20"/>
        </w:rPr>
        <w:t>)</w:t>
      </w:r>
    </w:p>
    <w:p w:rsidR="000706A6" w:rsidRPr="000706A6" w:rsidRDefault="000706A6" w:rsidP="000706A6">
      <w:pPr>
        <w:spacing w:line="276" w:lineRule="auto"/>
        <w:rPr>
          <w:rFonts w:ascii="Verdana" w:hAnsi="Verdana"/>
          <w:sz w:val="20"/>
          <w:szCs w:val="20"/>
        </w:rPr>
      </w:pPr>
      <w:r>
        <w:rPr>
          <w:rFonts w:ascii="Verdana" w:hAnsi="Verdana"/>
          <w:sz w:val="20"/>
          <w:szCs w:val="20"/>
        </w:rPr>
        <w:tab/>
      </w:r>
      <w:r w:rsidR="00576857">
        <w:rPr>
          <w:rFonts w:ascii="Verdana" w:hAnsi="Verdana"/>
          <w:sz w:val="20"/>
          <w:szCs w:val="20"/>
        </w:rPr>
        <w:tab/>
      </w:r>
      <w:proofErr w:type="spellStart"/>
      <w:r w:rsidRPr="000706A6">
        <w:rPr>
          <w:rFonts w:ascii="Verdana" w:hAnsi="Verdana"/>
          <w:sz w:val="20"/>
          <w:szCs w:val="20"/>
        </w:rPr>
        <w:t>Df</w:t>
      </w:r>
      <w:proofErr w:type="spellEnd"/>
      <w:r w:rsidRPr="000706A6">
        <w:rPr>
          <w:rFonts w:ascii="Verdana" w:hAnsi="Verdana"/>
          <w:sz w:val="20"/>
          <w:szCs w:val="20"/>
        </w:rPr>
        <w:t xml:space="preserve"> </w:t>
      </w:r>
      <w:r>
        <w:rPr>
          <w:rFonts w:ascii="Verdana" w:hAnsi="Verdana"/>
          <w:sz w:val="20"/>
          <w:szCs w:val="20"/>
        </w:rPr>
        <w:tab/>
      </w:r>
      <w:proofErr w:type="spellStart"/>
      <w:r w:rsidRPr="000706A6">
        <w:rPr>
          <w:rFonts w:ascii="Verdana" w:hAnsi="Verdana"/>
          <w:sz w:val="20"/>
          <w:szCs w:val="20"/>
        </w:rPr>
        <w:t>Sum</w:t>
      </w:r>
      <w:proofErr w:type="spellEnd"/>
      <w:r w:rsidRPr="000706A6">
        <w:rPr>
          <w:rFonts w:ascii="Verdana" w:hAnsi="Verdana"/>
          <w:sz w:val="20"/>
          <w:szCs w:val="20"/>
        </w:rPr>
        <w:t xml:space="preserve"> </w:t>
      </w:r>
      <w:proofErr w:type="spellStart"/>
      <w:r w:rsidRPr="000706A6">
        <w:rPr>
          <w:rFonts w:ascii="Verdana" w:hAnsi="Verdana"/>
          <w:sz w:val="20"/>
          <w:szCs w:val="20"/>
        </w:rPr>
        <w:t>Sq</w:t>
      </w:r>
      <w:proofErr w:type="spellEnd"/>
      <w:r w:rsidRPr="000706A6">
        <w:rPr>
          <w:rFonts w:ascii="Verdana" w:hAnsi="Verdana"/>
          <w:sz w:val="20"/>
          <w:szCs w:val="20"/>
        </w:rPr>
        <w:t xml:space="preserve"> </w:t>
      </w:r>
      <w:r>
        <w:rPr>
          <w:rFonts w:ascii="Verdana" w:hAnsi="Verdana"/>
          <w:sz w:val="20"/>
          <w:szCs w:val="20"/>
        </w:rPr>
        <w:tab/>
      </w:r>
      <w:proofErr w:type="spellStart"/>
      <w:r w:rsidRPr="000706A6">
        <w:rPr>
          <w:rFonts w:ascii="Verdana" w:hAnsi="Verdana"/>
          <w:sz w:val="20"/>
          <w:szCs w:val="20"/>
        </w:rPr>
        <w:t>Mean</w:t>
      </w:r>
      <w:proofErr w:type="spellEnd"/>
      <w:r w:rsidRPr="000706A6">
        <w:rPr>
          <w:rFonts w:ascii="Verdana" w:hAnsi="Verdana"/>
          <w:sz w:val="20"/>
          <w:szCs w:val="20"/>
        </w:rPr>
        <w:t xml:space="preserve"> Sq </w:t>
      </w:r>
      <w:r>
        <w:rPr>
          <w:rFonts w:ascii="Verdana" w:hAnsi="Verdana"/>
          <w:sz w:val="20"/>
          <w:szCs w:val="20"/>
        </w:rPr>
        <w:tab/>
      </w:r>
      <w:r w:rsidRPr="000706A6">
        <w:rPr>
          <w:rFonts w:ascii="Verdana" w:hAnsi="Verdana"/>
          <w:sz w:val="20"/>
          <w:szCs w:val="20"/>
        </w:rPr>
        <w:t xml:space="preserve">F value </w:t>
      </w:r>
      <w:r>
        <w:rPr>
          <w:rFonts w:ascii="Verdana" w:hAnsi="Verdana"/>
          <w:sz w:val="20"/>
          <w:szCs w:val="20"/>
        </w:rPr>
        <w:tab/>
      </w:r>
      <w:r w:rsidRPr="000706A6">
        <w:rPr>
          <w:rFonts w:ascii="Verdana" w:hAnsi="Verdana"/>
          <w:sz w:val="20"/>
          <w:szCs w:val="20"/>
        </w:rPr>
        <w:t>Pr(&gt;F)</w:t>
      </w:r>
    </w:p>
    <w:p w:rsidR="000706A6" w:rsidRPr="000706A6" w:rsidRDefault="000706A6" w:rsidP="000706A6">
      <w:pPr>
        <w:spacing w:line="276" w:lineRule="auto"/>
        <w:rPr>
          <w:rFonts w:ascii="Verdana" w:hAnsi="Verdana"/>
          <w:sz w:val="20"/>
          <w:szCs w:val="20"/>
        </w:rPr>
      </w:pPr>
      <w:r w:rsidRPr="000706A6">
        <w:rPr>
          <w:rFonts w:ascii="Verdana" w:hAnsi="Verdana"/>
          <w:sz w:val="20"/>
          <w:szCs w:val="20"/>
        </w:rPr>
        <w:t xml:space="preserve">Grup         </w:t>
      </w:r>
      <w:r>
        <w:rPr>
          <w:rFonts w:ascii="Verdana" w:hAnsi="Verdana"/>
          <w:sz w:val="20"/>
          <w:szCs w:val="20"/>
        </w:rPr>
        <w:tab/>
      </w:r>
      <w:r w:rsidRPr="000706A6">
        <w:rPr>
          <w:rFonts w:ascii="Verdana" w:hAnsi="Verdana"/>
          <w:sz w:val="20"/>
          <w:szCs w:val="20"/>
        </w:rPr>
        <w:t xml:space="preserve">2   </w:t>
      </w:r>
      <w:r>
        <w:rPr>
          <w:rFonts w:ascii="Verdana" w:hAnsi="Verdana"/>
          <w:sz w:val="20"/>
          <w:szCs w:val="20"/>
        </w:rPr>
        <w:tab/>
      </w:r>
      <w:r w:rsidRPr="000706A6">
        <w:rPr>
          <w:rFonts w:ascii="Verdana" w:hAnsi="Verdana"/>
          <w:sz w:val="20"/>
          <w:szCs w:val="20"/>
        </w:rPr>
        <w:t xml:space="preserve">1807     </w:t>
      </w:r>
      <w:r>
        <w:rPr>
          <w:rFonts w:ascii="Verdana" w:hAnsi="Verdana"/>
          <w:sz w:val="20"/>
          <w:szCs w:val="20"/>
        </w:rPr>
        <w:tab/>
      </w:r>
      <w:r w:rsidRPr="000706A6">
        <w:rPr>
          <w:rFonts w:ascii="Verdana" w:hAnsi="Verdana"/>
          <w:sz w:val="20"/>
          <w:szCs w:val="20"/>
        </w:rPr>
        <w:t xml:space="preserve">903   </w:t>
      </w:r>
      <w:r>
        <w:rPr>
          <w:rFonts w:ascii="Verdana" w:hAnsi="Verdana"/>
          <w:sz w:val="20"/>
          <w:szCs w:val="20"/>
        </w:rPr>
        <w:tab/>
      </w:r>
      <w:r>
        <w:rPr>
          <w:rFonts w:ascii="Verdana" w:hAnsi="Verdana"/>
          <w:sz w:val="20"/>
          <w:szCs w:val="20"/>
        </w:rPr>
        <w:tab/>
      </w:r>
      <w:r w:rsidRPr="000706A6">
        <w:rPr>
          <w:rFonts w:ascii="Verdana" w:hAnsi="Verdana"/>
          <w:sz w:val="20"/>
          <w:szCs w:val="20"/>
        </w:rPr>
        <w:t xml:space="preserve">0.271  </w:t>
      </w:r>
      <w:r>
        <w:rPr>
          <w:rFonts w:ascii="Verdana" w:hAnsi="Verdana"/>
          <w:sz w:val="20"/>
          <w:szCs w:val="20"/>
        </w:rPr>
        <w:tab/>
      </w:r>
      <w:r w:rsidRPr="000706A6">
        <w:rPr>
          <w:rFonts w:ascii="Verdana" w:hAnsi="Verdana"/>
          <w:sz w:val="20"/>
          <w:szCs w:val="20"/>
        </w:rPr>
        <w:t>0.764</w:t>
      </w:r>
    </w:p>
    <w:p w:rsidR="000706A6" w:rsidRPr="000706A6" w:rsidRDefault="000706A6" w:rsidP="000706A6">
      <w:pPr>
        <w:spacing w:line="276" w:lineRule="auto"/>
        <w:rPr>
          <w:rFonts w:ascii="Verdana" w:hAnsi="Verdana"/>
          <w:sz w:val="20"/>
          <w:szCs w:val="20"/>
        </w:rPr>
      </w:pPr>
      <w:r w:rsidRPr="000706A6">
        <w:rPr>
          <w:rFonts w:ascii="Verdana" w:hAnsi="Verdana"/>
          <w:sz w:val="20"/>
          <w:szCs w:val="20"/>
        </w:rPr>
        <w:t xml:space="preserve">Residuals   </w:t>
      </w:r>
      <w:r>
        <w:rPr>
          <w:rFonts w:ascii="Verdana" w:hAnsi="Verdana"/>
          <w:sz w:val="20"/>
          <w:szCs w:val="20"/>
        </w:rPr>
        <w:tab/>
      </w:r>
      <w:r w:rsidRPr="000706A6">
        <w:rPr>
          <w:rFonts w:ascii="Verdana" w:hAnsi="Verdana"/>
          <w:sz w:val="20"/>
          <w:szCs w:val="20"/>
        </w:rPr>
        <w:t xml:space="preserve">42 </w:t>
      </w:r>
      <w:r>
        <w:rPr>
          <w:rFonts w:ascii="Verdana" w:hAnsi="Verdana"/>
          <w:sz w:val="20"/>
          <w:szCs w:val="20"/>
        </w:rPr>
        <w:tab/>
      </w:r>
      <w:r w:rsidRPr="000706A6">
        <w:rPr>
          <w:rFonts w:ascii="Verdana" w:hAnsi="Verdana"/>
          <w:sz w:val="20"/>
          <w:szCs w:val="20"/>
        </w:rPr>
        <w:t xml:space="preserve">139820    </w:t>
      </w:r>
      <w:r>
        <w:rPr>
          <w:rFonts w:ascii="Verdana" w:hAnsi="Verdana"/>
          <w:sz w:val="20"/>
          <w:szCs w:val="20"/>
        </w:rPr>
        <w:tab/>
      </w:r>
      <w:r w:rsidRPr="000706A6">
        <w:rPr>
          <w:rFonts w:ascii="Verdana" w:hAnsi="Verdana"/>
          <w:sz w:val="20"/>
          <w:szCs w:val="20"/>
        </w:rPr>
        <w:t>3329</w:t>
      </w:r>
    </w:p>
    <w:p w:rsidR="000706A6" w:rsidRDefault="000706A6">
      <w:pPr>
        <w:spacing w:line="276" w:lineRule="auto"/>
        <w:rPr>
          <w:rFonts w:ascii="Verdana" w:hAnsi="Verdana"/>
          <w:b/>
          <w:sz w:val="20"/>
          <w:szCs w:val="20"/>
        </w:rPr>
      </w:pPr>
    </w:p>
    <w:p w:rsidR="005659F1" w:rsidRDefault="005659F1" w:rsidP="005659F1">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o</w:t>
      </w:r>
      <w:r>
        <w:rPr>
          <w:rFonts w:ascii="Verdana" w:hAnsi="Verdana"/>
          <w:sz w:val="20"/>
          <w:szCs w:val="20"/>
        </w:rPr>
        <w:t xml:space="preserve">: </w:t>
      </w:r>
      <w:r w:rsidR="00F05C5B">
        <w:rPr>
          <w:rFonts w:ascii="Verdana" w:hAnsi="Verdana"/>
          <w:sz w:val="20"/>
          <w:szCs w:val="20"/>
        </w:rPr>
        <w:t>3</w:t>
      </w:r>
      <w:r>
        <w:rPr>
          <w:rFonts w:ascii="Verdana" w:hAnsi="Verdana"/>
          <w:sz w:val="20"/>
          <w:szCs w:val="20"/>
        </w:rPr>
        <w:t xml:space="preserve"> farklı pil markasına ait varyanslar homojendir.</w:t>
      </w:r>
    </w:p>
    <w:p w:rsidR="005659F1" w:rsidRDefault="005659F1" w:rsidP="005659F1">
      <w:pPr>
        <w:rPr>
          <w:rFonts w:ascii="Verdana" w:hAnsi="Verdana"/>
          <w:sz w:val="20"/>
          <w:szCs w:val="20"/>
        </w:rPr>
      </w:pPr>
      <w:r>
        <w:rPr>
          <w:rFonts w:ascii="Verdana" w:hAnsi="Verdana"/>
          <w:sz w:val="20"/>
          <w:szCs w:val="20"/>
        </w:rPr>
        <w:t>H</w:t>
      </w:r>
      <w:r w:rsidRPr="004545AF">
        <w:rPr>
          <w:rFonts w:ascii="Verdana" w:hAnsi="Verdana"/>
          <w:sz w:val="20"/>
          <w:szCs w:val="20"/>
          <w:vertAlign w:val="subscript"/>
        </w:rPr>
        <w:t>s</w:t>
      </w:r>
      <w:r>
        <w:rPr>
          <w:rFonts w:ascii="Verdana" w:hAnsi="Verdana"/>
          <w:sz w:val="20"/>
          <w:szCs w:val="20"/>
        </w:rPr>
        <w:t xml:space="preserve">: </w:t>
      </w:r>
      <w:r w:rsidR="00F05C5B">
        <w:rPr>
          <w:rFonts w:ascii="Verdana" w:hAnsi="Verdana"/>
          <w:sz w:val="20"/>
          <w:szCs w:val="20"/>
        </w:rPr>
        <w:t>3</w:t>
      </w:r>
      <w:r>
        <w:rPr>
          <w:rFonts w:ascii="Verdana" w:hAnsi="Verdana"/>
          <w:sz w:val="20"/>
          <w:szCs w:val="20"/>
        </w:rPr>
        <w:t xml:space="preserve"> farklı pil markasına ait varyanslar homojen değildir.</w:t>
      </w:r>
    </w:p>
    <w:p w:rsidR="005659F1" w:rsidRDefault="005659F1">
      <w:pPr>
        <w:spacing w:line="276" w:lineRule="auto"/>
        <w:rPr>
          <w:rFonts w:ascii="Verdana" w:hAnsi="Verdana"/>
          <w:b/>
          <w:sz w:val="20"/>
          <w:szCs w:val="20"/>
        </w:rPr>
      </w:pPr>
    </w:p>
    <w:p w:rsidR="00F46265" w:rsidRPr="00F46265" w:rsidRDefault="00E76C2C" w:rsidP="00E76C2C">
      <w:pPr>
        <w:spacing w:line="276" w:lineRule="auto"/>
        <w:rPr>
          <w:rFonts w:ascii="Verdana" w:hAnsi="Verdana"/>
          <w:b/>
          <w:sz w:val="20"/>
          <w:szCs w:val="20"/>
        </w:rPr>
      </w:pPr>
      <w:r w:rsidRPr="009B6356">
        <w:rPr>
          <w:rFonts w:ascii="Verdana" w:hAnsi="Verdana"/>
          <w:b/>
          <w:sz w:val="20"/>
          <w:szCs w:val="20"/>
        </w:rPr>
        <w:t>Yorum:</w:t>
      </w:r>
      <w:r w:rsidR="00F3389B">
        <w:rPr>
          <w:rFonts w:ascii="Verdana" w:hAnsi="Verdana"/>
          <w:b/>
          <w:sz w:val="20"/>
          <w:szCs w:val="20"/>
        </w:rPr>
        <w:t xml:space="preserve"> </w:t>
      </w:r>
      <w:r w:rsidR="00F46265" w:rsidRPr="000706A6">
        <w:rPr>
          <w:rFonts w:ascii="Verdana" w:hAnsi="Verdana"/>
          <w:sz w:val="20"/>
          <w:szCs w:val="20"/>
        </w:rPr>
        <w:t>Pr(&gt;F)</w:t>
      </w:r>
      <w:r w:rsidR="00F46265">
        <w:rPr>
          <w:rFonts w:ascii="Verdana" w:hAnsi="Verdana"/>
          <w:sz w:val="20"/>
          <w:szCs w:val="20"/>
        </w:rPr>
        <w:t xml:space="preserve">=0.764 &gt; </w:t>
      </w:r>
      <w:proofErr w:type="spellStart"/>
      <w:r w:rsidR="00F46265">
        <w:rPr>
          <w:rFonts w:ascii="Verdana" w:hAnsi="Verdana"/>
          <w:sz w:val="20"/>
          <w:szCs w:val="20"/>
        </w:rPr>
        <w:t>Sig</w:t>
      </w:r>
      <w:proofErr w:type="spellEnd"/>
      <w:r w:rsidR="00F46265">
        <w:rPr>
          <w:rFonts w:ascii="Verdana" w:hAnsi="Verdana"/>
          <w:sz w:val="20"/>
          <w:szCs w:val="20"/>
        </w:rPr>
        <w:t xml:space="preserve">.=0.01 olduğundan </w:t>
      </w:r>
      <w:proofErr w:type="spellStart"/>
      <w:r w:rsidR="00F46265">
        <w:rPr>
          <w:rFonts w:ascii="Verdana" w:hAnsi="Verdana"/>
          <w:sz w:val="20"/>
          <w:szCs w:val="20"/>
        </w:rPr>
        <w:t>H</w:t>
      </w:r>
      <w:r w:rsidR="00F46265" w:rsidRPr="00F46265">
        <w:rPr>
          <w:rFonts w:ascii="Verdana" w:hAnsi="Verdana"/>
          <w:sz w:val="20"/>
          <w:szCs w:val="20"/>
          <w:vertAlign w:val="subscript"/>
        </w:rPr>
        <w:t>o</w:t>
      </w:r>
      <w:proofErr w:type="spellEnd"/>
      <w:r w:rsidR="00F72090">
        <w:rPr>
          <w:rFonts w:ascii="Verdana" w:hAnsi="Verdana"/>
          <w:sz w:val="20"/>
          <w:szCs w:val="20"/>
          <w:vertAlign w:val="subscript"/>
        </w:rPr>
        <w:t xml:space="preserve"> </w:t>
      </w:r>
      <w:r w:rsidR="00F46265">
        <w:rPr>
          <w:rFonts w:ascii="Verdana" w:hAnsi="Verdana"/>
          <w:sz w:val="20"/>
          <w:szCs w:val="20"/>
        </w:rPr>
        <w:t>kabul edilir.</w:t>
      </w:r>
    </w:p>
    <w:p w:rsidR="0049038D" w:rsidRDefault="00844B59" w:rsidP="00E76C2C">
      <w:pPr>
        <w:spacing w:line="276" w:lineRule="auto"/>
        <w:rPr>
          <w:rFonts w:ascii="Verdana" w:hAnsi="Verdana"/>
          <w:sz w:val="20"/>
          <w:szCs w:val="20"/>
        </w:rPr>
      </w:pPr>
      <w:r>
        <w:rPr>
          <w:rFonts w:ascii="Verdana" w:hAnsi="Verdana"/>
          <w:sz w:val="20"/>
          <w:szCs w:val="20"/>
        </w:rPr>
        <w:t xml:space="preserve">Ortalama pil ömrü bakımından sony, </w:t>
      </w:r>
      <w:r w:rsidR="00F46265">
        <w:rPr>
          <w:rFonts w:ascii="Verdana" w:hAnsi="Verdana"/>
          <w:sz w:val="20"/>
          <w:szCs w:val="20"/>
        </w:rPr>
        <w:t>d</w:t>
      </w:r>
      <w:r>
        <w:rPr>
          <w:rFonts w:ascii="Verdana" w:hAnsi="Verdana"/>
          <w:sz w:val="20"/>
          <w:szCs w:val="20"/>
        </w:rPr>
        <w:t>uracell, panasonic markaları arasında fark olmadığı %0,01 anlamlılık düzeyinde söylenebilir.</w:t>
      </w:r>
    </w:p>
    <w:p w:rsidR="003427B6" w:rsidRDefault="003427B6" w:rsidP="00E76C2C">
      <w:pPr>
        <w:spacing w:line="276" w:lineRule="auto"/>
        <w:rPr>
          <w:rFonts w:ascii="Verdana" w:hAnsi="Verdana"/>
          <w:b/>
          <w:sz w:val="20"/>
          <w:szCs w:val="20"/>
        </w:rPr>
      </w:pPr>
    </w:p>
    <w:p w:rsidR="003427B6" w:rsidRDefault="003427B6" w:rsidP="00E76C2C">
      <w:pPr>
        <w:spacing w:line="276" w:lineRule="auto"/>
        <w:rPr>
          <w:rFonts w:ascii="Verdana" w:hAnsi="Verdana"/>
          <w:b/>
          <w:sz w:val="20"/>
          <w:szCs w:val="20"/>
        </w:rPr>
      </w:pPr>
    </w:p>
    <w:p w:rsidR="00E23F6B" w:rsidRPr="0049038D" w:rsidRDefault="00E76C2C" w:rsidP="00E76C2C">
      <w:pPr>
        <w:spacing w:line="276" w:lineRule="auto"/>
        <w:rPr>
          <w:rFonts w:ascii="Verdana" w:hAnsi="Verdana"/>
          <w:sz w:val="20"/>
          <w:szCs w:val="20"/>
        </w:rPr>
      </w:pPr>
      <w:r>
        <w:rPr>
          <w:rFonts w:ascii="Verdana" w:hAnsi="Verdana"/>
          <w:b/>
          <w:sz w:val="20"/>
          <w:szCs w:val="20"/>
        </w:rPr>
        <w:lastRenderedPageBreak/>
        <w:t>S</w:t>
      </w:r>
      <w:r w:rsidR="00E23F6B" w:rsidRPr="004545AF">
        <w:rPr>
          <w:rFonts w:ascii="Verdana" w:hAnsi="Verdana"/>
          <w:b/>
          <w:sz w:val="20"/>
          <w:szCs w:val="20"/>
        </w:rPr>
        <w:t xml:space="preserve">ORU </w:t>
      </w:r>
      <w:r w:rsidR="00023215">
        <w:rPr>
          <w:rFonts w:ascii="Verdana" w:hAnsi="Verdana"/>
          <w:b/>
          <w:sz w:val="20"/>
          <w:szCs w:val="20"/>
        </w:rPr>
        <w:t>2</w:t>
      </w:r>
      <w:r w:rsidR="00E23F6B" w:rsidRPr="004545AF">
        <w:rPr>
          <w:rFonts w:ascii="Verdana" w:hAnsi="Verdana"/>
          <w:b/>
          <w:sz w:val="20"/>
          <w:szCs w:val="20"/>
        </w:rPr>
        <w:t xml:space="preserve">: </w:t>
      </w:r>
      <w:r w:rsidR="00E23F6B" w:rsidRPr="00E23F6B">
        <w:rPr>
          <w:rFonts w:ascii="Verdana" w:hAnsi="Verdana"/>
          <w:sz w:val="20"/>
          <w:szCs w:val="20"/>
        </w:rPr>
        <w:t>n,p ve x değerlerini verdiğiniz zaman binom olasılıklarını veren fonksiyon yazınız.</w:t>
      </w:r>
    </w:p>
    <w:p w:rsidR="00E23F6B" w:rsidRDefault="00E23F6B" w:rsidP="00E23F6B">
      <w:pPr>
        <w:jc w:val="both"/>
        <w:rPr>
          <w:rFonts w:ascii="Comic Sans MS" w:hAnsi="Comic Sans MS"/>
        </w:rPr>
      </w:pPr>
    </w:p>
    <w:p w:rsidR="00E23F6B" w:rsidRPr="00E23F6B" w:rsidRDefault="00E23F6B" w:rsidP="00E23F6B">
      <w:pPr>
        <w:jc w:val="both"/>
        <w:rPr>
          <w:rFonts w:ascii="Verdana" w:hAnsi="Verdana"/>
          <w:sz w:val="28"/>
          <w:szCs w:val="28"/>
        </w:rPr>
      </w:pPr>
      <m:oMathPara>
        <m:oMath>
          <m:r>
            <w:rPr>
              <w:rFonts w:ascii="Cambria Math" w:hAnsi="Cambria Math"/>
              <w:sz w:val="28"/>
              <w:szCs w:val="28"/>
            </w:rPr>
            <m:t>f</m:t>
          </m:r>
          <m:d>
            <m:dPr>
              <m:ctrlPr>
                <w:rPr>
                  <w:rFonts w:ascii="Cambria Math" w:hAnsi="Verdana"/>
                  <w:i/>
                  <w:sz w:val="28"/>
                  <w:szCs w:val="28"/>
                </w:rPr>
              </m:ctrlPr>
            </m:dPr>
            <m:e>
              <m:r>
                <w:rPr>
                  <w:rFonts w:ascii="Cambria Math" w:hAnsi="Cambria Math"/>
                  <w:sz w:val="28"/>
                  <w:szCs w:val="28"/>
                </w:rPr>
                <m:t>x</m:t>
              </m:r>
            </m:e>
          </m:d>
          <m:r>
            <w:rPr>
              <w:rFonts w:ascii="Cambria Math" w:hAnsi="Verdana"/>
              <w:sz w:val="28"/>
              <w:szCs w:val="28"/>
            </w:rPr>
            <m:t>=</m:t>
          </m:r>
          <m:d>
            <m:dPr>
              <m:ctrlPr>
                <w:rPr>
                  <w:rFonts w:ascii="Cambria Math" w:hAnsi="Verdana"/>
                  <w:i/>
                  <w:sz w:val="28"/>
                  <w:szCs w:val="28"/>
                </w:rPr>
              </m:ctrlPr>
            </m:dPr>
            <m:e>
              <m:f>
                <m:fPr>
                  <m:type m:val="noBar"/>
                  <m:ctrlPr>
                    <w:rPr>
                      <w:rFonts w:ascii="Cambria Math" w:hAnsi="Verdana"/>
                      <w:i/>
                      <w:sz w:val="28"/>
                      <w:szCs w:val="28"/>
                    </w:rPr>
                  </m:ctrlPr>
                </m:fPr>
                <m:num>
                  <m:r>
                    <w:rPr>
                      <w:rFonts w:ascii="Cambria Math" w:hAnsi="Cambria Math"/>
                      <w:sz w:val="28"/>
                      <w:szCs w:val="28"/>
                    </w:rPr>
                    <m:t>n</m:t>
                  </m:r>
                </m:num>
                <m:den>
                  <m:r>
                    <w:rPr>
                      <w:rFonts w:ascii="Cambria Math" w:hAnsi="Cambria Math"/>
                      <w:sz w:val="28"/>
                      <w:szCs w:val="28"/>
                    </w:rPr>
                    <m:t>x</m:t>
                  </m:r>
                </m:den>
              </m:f>
            </m:e>
          </m:d>
          <m:sSup>
            <m:sSupPr>
              <m:ctrlPr>
                <w:rPr>
                  <w:rFonts w:ascii="Cambria Math" w:hAnsi="Verdana"/>
                  <w:i/>
                  <w:sz w:val="28"/>
                  <w:szCs w:val="28"/>
                </w:rPr>
              </m:ctrlPr>
            </m:sSupPr>
            <m:e>
              <m:r>
                <w:rPr>
                  <w:rFonts w:ascii="Cambria Math" w:hAnsi="Cambria Math"/>
                  <w:sz w:val="28"/>
                  <w:szCs w:val="28"/>
                </w:rPr>
                <m:t>p</m:t>
              </m:r>
            </m:e>
            <m:sup>
              <m:r>
                <w:rPr>
                  <w:rFonts w:ascii="Cambria Math" w:hAnsi="Cambria Math"/>
                  <w:sz w:val="28"/>
                  <w:szCs w:val="28"/>
                </w:rPr>
                <m:t>x</m:t>
              </m:r>
            </m:sup>
          </m:sSup>
          <m:sSup>
            <m:sSupPr>
              <m:ctrlPr>
                <w:rPr>
                  <w:rFonts w:ascii="Cambria Math" w:hAnsi="Verdana"/>
                  <w:i/>
                  <w:sz w:val="28"/>
                  <w:szCs w:val="28"/>
                </w:rPr>
              </m:ctrlPr>
            </m:sSupPr>
            <m:e>
              <m:r>
                <w:rPr>
                  <w:rFonts w:ascii="Cambria Math" w:hAnsi="Verdana"/>
                  <w:sz w:val="28"/>
                  <w:szCs w:val="28"/>
                </w:rPr>
                <m:t>(1</m:t>
              </m:r>
              <m:r>
                <w:rPr>
                  <w:rFonts w:ascii="Cambria Math" w:hAnsi="Verdana"/>
                  <w:sz w:val="28"/>
                  <w:szCs w:val="28"/>
                </w:rPr>
                <m:t>-</m:t>
              </m:r>
              <m:r>
                <w:rPr>
                  <w:rFonts w:ascii="Cambria Math" w:hAnsi="Cambria Math"/>
                  <w:sz w:val="28"/>
                  <w:szCs w:val="28"/>
                </w:rPr>
                <m:t>p</m:t>
              </m:r>
              <m:r>
                <w:rPr>
                  <w:rFonts w:ascii="Cambria Math" w:hAnsi="Verdana"/>
                  <w:sz w:val="28"/>
                  <w:szCs w:val="28"/>
                </w:rPr>
                <m:t>)</m:t>
              </m:r>
            </m:e>
            <m:sup>
              <m:r>
                <w:rPr>
                  <w:rFonts w:ascii="Cambria Math" w:hAnsi="Verdana"/>
                  <w:sz w:val="28"/>
                  <w:szCs w:val="28"/>
                </w:rPr>
                <m:t>1</m:t>
              </m:r>
              <m:r>
                <w:rPr>
                  <w:rFonts w:ascii="Cambria Math" w:hAnsi="Verdana"/>
                  <w:sz w:val="28"/>
                  <w:szCs w:val="28"/>
                </w:rPr>
                <m:t>-</m:t>
              </m:r>
              <m:r>
                <w:rPr>
                  <w:rFonts w:ascii="Cambria Math" w:hAnsi="Cambria Math"/>
                  <w:sz w:val="28"/>
                  <w:szCs w:val="28"/>
                </w:rPr>
                <m:t>x</m:t>
              </m:r>
            </m:sup>
          </m:sSup>
          <m:r>
            <w:rPr>
              <w:rFonts w:ascii="Cambria Math" w:hAnsi="Cambria Math"/>
              <w:sz w:val="28"/>
              <w:szCs w:val="28"/>
            </w:rPr>
            <m:t>x</m:t>
          </m:r>
          <m:r>
            <w:rPr>
              <w:rFonts w:ascii="Cambria Math" w:hAnsi="Verdana"/>
              <w:sz w:val="28"/>
              <w:szCs w:val="28"/>
            </w:rPr>
            <m:t>=0,1,</m:t>
          </m:r>
          <m:r>
            <w:rPr>
              <w:rFonts w:ascii="Cambria Math" w:hAnsi="Verdana"/>
              <w:sz w:val="28"/>
              <w:szCs w:val="28"/>
            </w:rPr>
            <m:t>…</m:t>
          </m:r>
          <m:r>
            <w:rPr>
              <w:rFonts w:ascii="Cambria Math" w:hAnsi="Verdana"/>
              <w:sz w:val="28"/>
              <w:szCs w:val="28"/>
            </w:rPr>
            <m:t>,</m:t>
          </m:r>
          <m:r>
            <w:rPr>
              <w:rFonts w:ascii="Cambria Math" w:hAnsi="Cambria Math"/>
              <w:sz w:val="28"/>
              <w:szCs w:val="28"/>
            </w:rPr>
            <m:t>n</m:t>
          </m:r>
        </m:oMath>
      </m:oMathPara>
    </w:p>
    <w:p w:rsidR="00DD4879" w:rsidRDefault="00DD4879" w:rsidP="00C70A8F">
      <w:pPr>
        <w:rPr>
          <w:rFonts w:ascii="Verdana" w:hAnsi="Verdana"/>
          <w:b/>
          <w:sz w:val="20"/>
          <w:szCs w:val="20"/>
        </w:rPr>
      </w:pPr>
    </w:p>
    <w:p w:rsidR="00DD4879" w:rsidRDefault="00DD4879" w:rsidP="00C70A8F">
      <w:pPr>
        <w:rPr>
          <w:rFonts w:ascii="Verdana" w:hAnsi="Verdana"/>
          <w:b/>
          <w:sz w:val="20"/>
          <w:szCs w:val="20"/>
        </w:rPr>
      </w:pPr>
    </w:p>
    <w:p w:rsidR="00DD4879" w:rsidRDefault="00E23F6B" w:rsidP="00C70A8F">
      <w:pPr>
        <w:rPr>
          <w:rFonts w:ascii="Verdana" w:hAnsi="Verdana"/>
          <w:sz w:val="20"/>
          <w:szCs w:val="20"/>
        </w:rPr>
      </w:pPr>
      <w:r>
        <w:rPr>
          <w:rFonts w:ascii="Verdana" w:hAnsi="Verdana"/>
          <w:sz w:val="20"/>
          <w:szCs w:val="20"/>
        </w:rPr>
        <w:t>x=1,2, … ,25 ve p=0.6</w:t>
      </w:r>
    </w:p>
    <w:p w:rsidR="00E23F6B" w:rsidRDefault="00E23F6B" w:rsidP="00C70A8F">
      <w:pPr>
        <w:rPr>
          <w:rFonts w:ascii="Verdana" w:hAnsi="Verdana"/>
          <w:sz w:val="20"/>
          <w:szCs w:val="20"/>
        </w:rPr>
      </w:pPr>
    </w:p>
    <w:p w:rsidR="00E23F6B" w:rsidRPr="00E23F6B" w:rsidRDefault="00E23F6B" w:rsidP="00E23F6B">
      <w:pPr>
        <w:rPr>
          <w:rFonts w:ascii="Verdana" w:hAnsi="Verdana"/>
          <w:sz w:val="20"/>
          <w:szCs w:val="20"/>
        </w:rPr>
      </w:pPr>
      <w:r w:rsidRPr="00E23F6B">
        <w:rPr>
          <w:rFonts w:ascii="Verdana" w:hAnsi="Verdana"/>
          <w:sz w:val="20"/>
          <w:szCs w:val="20"/>
        </w:rPr>
        <w:t>binom.test(1,25,p=0.6)</w:t>
      </w:r>
    </w:p>
    <w:p w:rsidR="00E23F6B" w:rsidRPr="00E23F6B" w:rsidRDefault="00E23F6B" w:rsidP="00E23F6B">
      <w:pPr>
        <w:rPr>
          <w:rFonts w:ascii="Verdana" w:hAnsi="Verdana"/>
          <w:sz w:val="20"/>
          <w:szCs w:val="20"/>
        </w:rPr>
      </w:pPr>
    </w:p>
    <w:p w:rsidR="00E23F6B" w:rsidRPr="00E23F6B" w:rsidRDefault="00E23F6B" w:rsidP="00E23F6B">
      <w:pPr>
        <w:rPr>
          <w:rFonts w:ascii="Verdana" w:hAnsi="Verdana"/>
          <w:sz w:val="20"/>
          <w:szCs w:val="20"/>
        </w:rPr>
      </w:pPr>
      <w:r w:rsidRPr="00E23F6B">
        <w:rPr>
          <w:rFonts w:ascii="Verdana" w:hAnsi="Verdana"/>
          <w:sz w:val="20"/>
          <w:szCs w:val="20"/>
        </w:rPr>
        <w:tab/>
        <w:t>Exact binomial test</w:t>
      </w:r>
    </w:p>
    <w:p w:rsidR="00E23F6B" w:rsidRPr="00E23F6B" w:rsidRDefault="00E23F6B" w:rsidP="00E23F6B">
      <w:pPr>
        <w:rPr>
          <w:rFonts w:ascii="Verdana" w:hAnsi="Verdana"/>
          <w:sz w:val="20"/>
          <w:szCs w:val="20"/>
        </w:rPr>
      </w:pPr>
    </w:p>
    <w:p w:rsidR="00E23F6B" w:rsidRPr="00E23F6B" w:rsidRDefault="00E23F6B" w:rsidP="00E23F6B">
      <w:pPr>
        <w:rPr>
          <w:rFonts w:ascii="Verdana" w:hAnsi="Verdana"/>
          <w:sz w:val="20"/>
          <w:szCs w:val="20"/>
        </w:rPr>
      </w:pPr>
      <w:r w:rsidRPr="00E23F6B">
        <w:rPr>
          <w:rFonts w:ascii="Verdana" w:hAnsi="Verdana"/>
          <w:sz w:val="20"/>
          <w:szCs w:val="20"/>
        </w:rPr>
        <w:t xml:space="preserve">data:  1 and 25 </w:t>
      </w:r>
    </w:p>
    <w:p w:rsidR="00E23F6B" w:rsidRPr="00E23F6B" w:rsidRDefault="00E23F6B" w:rsidP="00E23F6B">
      <w:pPr>
        <w:rPr>
          <w:rFonts w:ascii="Verdana" w:hAnsi="Verdana"/>
          <w:sz w:val="20"/>
          <w:szCs w:val="20"/>
        </w:rPr>
      </w:pPr>
      <w:r w:rsidRPr="00E23F6B">
        <w:rPr>
          <w:rFonts w:ascii="Verdana" w:hAnsi="Verdana"/>
          <w:sz w:val="20"/>
          <w:szCs w:val="20"/>
        </w:rPr>
        <w:t>number of successes = 1, number of trials = 25, p-value = 4.335e-09</w:t>
      </w:r>
    </w:p>
    <w:p w:rsidR="00E23F6B" w:rsidRPr="00E23F6B" w:rsidRDefault="00E23F6B" w:rsidP="00E23F6B">
      <w:pPr>
        <w:rPr>
          <w:rFonts w:ascii="Verdana" w:hAnsi="Verdana"/>
          <w:sz w:val="20"/>
          <w:szCs w:val="20"/>
        </w:rPr>
      </w:pPr>
      <w:r w:rsidRPr="00E23F6B">
        <w:rPr>
          <w:rFonts w:ascii="Verdana" w:hAnsi="Verdana"/>
          <w:sz w:val="20"/>
          <w:szCs w:val="20"/>
        </w:rPr>
        <w:t xml:space="preserve">alternative hypothesis: true probability of success is not equal to 0.6 </w:t>
      </w:r>
    </w:p>
    <w:p w:rsidR="00E23F6B" w:rsidRPr="00E23F6B" w:rsidRDefault="00E23F6B" w:rsidP="00E23F6B">
      <w:pPr>
        <w:rPr>
          <w:rFonts w:ascii="Verdana" w:hAnsi="Verdana"/>
          <w:sz w:val="20"/>
          <w:szCs w:val="20"/>
        </w:rPr>
      </w:pPr>
      <w:r w:rsidRPr="00E23F6B">
        <w:rPr>
          <w:rFonts w:ascii="Verdana" w:hAnsi="Verdana"/>
          <w:sz w:val="20"/>
          <w:szCs w:val="20"/>
        </w:rPr>
        <w:t>95 percent confidence interval:</w:t>
      </w:r>
    </w:p>
    <w:p w:rsidR="00E23F6B" w:rsidRPr="00E23F6B" w:rsidRDefault="00E23F6B" w:rsidP="00E23F6B">
      <w:pPr>
        <w:rPr>
          <w:rFonts w:ascii="Verdana" w:hAnsi="Verdana"/>
          <w:sz w:val="20"/>
          <w:szCs w:val="20"/>
        </w:rPr>
      </w:pPr>
      <w:r w:rsidRPr="00E23F6B">
        <w:rPr>
          <w:rFonts w:ascii="Verdana" w:hAnsi="Verdana"/>
          <w:sz w:val="20"/>
          <w:szCs w:val="20"/>
        </w:rPr>
        <w:t xml:space="preserve"> 0.0010122 0.2035169 </w:t>
      </w:r>
    </w:p>
    <w:p w:rsidR="00E23F6B" w:rsidRPr="00E23F6B" w:rsidRDefault="00E23F6B" w:rsidP="00E23F6B">
      <w:pPr>
        <w:rPr>
          <w:rFonts w:ascii="Verdana" w:hAnsi="Verdana"/>
          <w:sz w:val="20"/>
          <w:szCs w:val="20"/>
        </w:rPr>
      </w:pPr>
      <w:r w:rsidRPr="00E23F6B">
        <w:rPr>
          <w:rFonts w:ascii="Verdana" w:hAnsi="Verdana"/>
          <w:sz w:val="20"/>
          <w:szCs w:val="20"/>
        </w:rPr>
        <w:t>sample estimates:</w:t>
      </w:r>
    </w:p>
    <w:p w:rsidR="00E23F6B" w:rsidRPr="00E23F6B" w:rsidRDefault="00E23F6B" w:rsidP="00E23F6B">
      <w:pPr>
        <w:rPr>
          <w:rFonts w:ascii="Verdana" w:hAnsi="Verdana"/>
          <w:sz w:val="20"/>
          <w:szCs w:val="20"/>
        </w:rPr>
      </w:pPr>
      <w:r w:rsidRPr="00E23F6B">
        <w:rPr>
          <w:rFonts w:ascii="Verdana" w:hAnsi="Verdana"/>
          <w:sz w:val="20"/>
          <w:szCs w:val="20"/>
        </w:rPr>
        <w:t xml:space="preserve">probability of success </w:t>
      </w:r>
    </w:p>
    <w:p w:rsidR="00461B5A" w:rsidRDefault="00E23F6B" w:rsidP="00E23F6B">
      <w:pPr>
        <w:rPr>
          <w:rFonts w:ascii="Verdana" w:hAnsi="Verdana"/>
          <w:sz w:val="20"/>
          <w:szCs w:val="20"/>
        </w:rPr>
      </w:pPr>
      <w:r w:rsidRPr="00E23F6B">
        <w:rPr>
          <w:rFonts w:ascii="Verdana" w:hAnsi="Verdana"/>
          <w:sz w:val="20"/>
          <w:szCs w:val="20"/>
        </w:rPr>
        <w:t xml:space="preserve">                  0.04</w:t>
      </w:r>
    </w:p>
    <w:sectPr w:rsidR="00461B5A" w:rsidSect="00BF495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E82" w:rsidRDefault="00F86E82" w:rsidP="00F1271E">
      <w:r>
        <w:separator/>
      </w:r>
    </w:p>
  </w:endnote>
  <w:endnote w:type="continuationSeparator" w:id="1">
    <w:p w:rsidR="00F86E82" w:rsidRDefault="00F86E82" w:rsidP="00F127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omic Sans MS">
    <w:panose1 w:val="030F0702030302020204"/>
    <w:charset w:val="A2"/>
    <w:family w:val="script"/>
    <w:pitch w:val="variable"/>
    <w:sig w:usb0="00000287" w:usb1="00000000" w:usb2="00000000" w:usb3="00000000" w:csb0="0000009F" w:csb1="00000000"/>
  </w:font>
  <w:font w:name="Cambria Math">
    <w:panose1 w:val="02040503050406030204"/>
    <w:charset w:val="A2"/>
    <w:family w:val="roman"/>
    <w:pitch w:val="variable"/>
    <w:sig w:usb0="A00002EF" w:usb1="420020EB" w:usb2="00000000" w:usb3="00000000" w:csb0="0000019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711"/>
      <w:docPartObj>
        <w:docPartGallery w:val="Page Numbers (Bottom of Page)"/>
        <w:docPartUnique/>
      </w:docPartObj>
    </w:sdtPr>
    <w:sdtContent>
      <w:p w:rsidR="00F1271E" w:rsidRDefault="00EA25FD">
        <w:pPr>
          <w:pStyle w:val="Altbilgi"/>
          <w:jc w:val="center"/>
        </w:pPr>
        <w:r>
          <w:fldChar w:fldCharType="begin"/>
        </w:r>
        <w:r w:rsidR="00F1271E">
          <w:instrText xml:space="preserve"> PAGE   \* MERGEFORMAT </w:instrText>
        </w:r>
        <w:r>
          <w:fldChar w:fldCharType="separate"/>
        </w:r>
        <w:r w:rsidR="00F3389B">
          <w:rPr>
            <w:noProof/>
          </w:rPr>
          <w:t>4</w:t>
        </w:r>
        <w:r>
          <w:fldChar w:fldCharType="end"/>
        </w:r>
      </w:p>
    </w:sdtContent>
  </w:sdt>
  <w:p w:rsidR="00F1271E" w:rsidRDefault="00F1271E">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E82" w:rsidRDefault="00F86E82" w:rsidP="00F1271E">
      <w:r>
        <w:separator/>
      </w:r>
    </w:p>
  </w:footnote>
  <w:footnote w:type="continuationSeparator" w:id="1">
    <w:p w:rsidR="00F86E82" w:rsidRDefault="00F86E82" w:rsidP="00F127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047" w:rsidRPr="00C33047" w:rsidRDefault="00C33047">
    <w:pPr>
      <w:pStyle w:val="stbilgi"/>
      <w:rPr>
        <w:rFonts w:ascii="Verdana" w:hAnsi="Verdana"/>
        <w:sz w:val="20"/>
        <w:szCs w:val="20"/>
      </w:rPr>
    </w:pPr>
    <w:r w:rsidRPr="00C33047">
      <w:rPr>
        <w:rFonts w:ascii="Verdana" w:hAnsi="Verdana"/>
        <w:sz w:val="20"/>
        <w:szCs w:val="20"/>
      </w:rPr>
      <w:t>M</w:t>
    </w:r>
    <w:r>
      <w:rPr>
        <w:rFonts w:ascii="Verdana" w:hAnsi="Verdana"/>
        <w:sz w:val="20"/>
        <w:szCs w:val="20"/>
      </w:rPr>
      <w:t xml:space="preserve">etin USLU   </w:t>
    </w:r>
    <w:r w:rsidRPr="00C33047">
      <w:rPr>
        <w:rFonts w:ascii="Verdana" w:hAnsi="Verdana"/>
        <w:sz w:val="20"/>
        <w:szCs w:val="20"/>
      </w:rPr>
      <w:t>N</w:t>
    </w:r>
    <w:r w:rsidR="00E7586E">
      <w:rPr>
        <w:rFonts w:ascii="Verdana" w:hAnsi="Verdana"/>
        <w:sz w:val="20"/>
        <w:szCs w:val="20"/>
      </w:rPr>
      <w:t>o:</w:t>
    </w:r>
    <w:r w:rsidRPr="00C33047">
      <w:rPr>
        <w:rFonts w:ascii="Verdana" w:hAnsi="Verdana"/>
        <w:sz w:val="20"/>
        <w:szCs w:val="20"/>
      </w:rPr>
      <w:t xml:space="preserve"> 21076757</w:t>
    </w:r>
    <w:r>
      <w:rPr>
        <w:rFonts w:ascii="Verdana" w:hAnsi="Verdana"/>
        <w:sz w:val="20"/>
        <w:szCs w:val="20"/>
      </w:rPr>
      <w:tab/>
    </w:r>
    <w:r w:rsidRPr="00C33047">
      <w:rPr>
        <w:rFonts w:ascii="Verdana" w:hAnsi="Verdana"/>
        <w:sz w:val="20"/>
        <w:szCs w:val="20"/>
      </w:rPr>
      <w:t>E-posta:uslumetin@gmail.com</w:t>
    </w:r>
  </w:p>
  <w:p w:rsidR="00C33047" w:rsidRDefault="00C33047">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4545AF"/>
    <w:rsid w:val="00023215"/>
    <w:rsid w:val="000528D1"/>
    <w:rsid w:val="00053498"/>
    <w:rsid w:val="00053BBA"/>
    <w:rsid w:val="000706A6"/>
    <w:rsid w:val="0007245F"/>
    <w:rsid w:val="000D7C1C"/>
    <w:rsid w:val="000E390D"/>
    <w:rsid w:val="000F07D7"/>
    <w:rsid w:val="00156C01"/>
    <w:rsid w:val="001F023E"/>
    <w:rsid w:val="002263A3"/>
    <w:rsid w:val="002345FF"/>
    <w:rsid w:val="00242E0F"/>
    <w:rsid w:val="002932BC"/>
    <w:rsid w:val="002C2F2F"/>
    <w:rsid w:val="00330B48"/>
    <w:rsid w:val="003427B6"/>
    <w:rsid w:val="00347A6B"/>
    <w:rsid w:val="0037328D"/>
    <w:rsid w:val="0041199F"/>
    <w:rsid w:val="0042437F"/>
    <w:rsid w:val="004545AF"/>
    <w:rsid w:val="00461B5A"/>
    <w:rsid w:val="0049038D"/>
    <w:rsid w:val="00496AEF"/>
    <w:rsid w:val="004F1585"/>
    <w:rsid w:val="00543AB0"/>
    <w:rsid w:val="0054413E"/>
    <w:rsid w:val="005659F1"/>
    <w:rsid w:val="00576857"/>
    <w:rsid w:val="00583C9E"/>
    <w:rsid w:val="00626B12"/>
    <w:rsid w:val="00672BC1"/>
    <w:rsid w:val="00693D04"/>
    <w:rsid w:val="006B4E77"/>
    <w:rsid w:val="006C5769"/>
    <w:rsid w:val="00844B59"/>
    <w:rsid w:val="00855C24"/>
    <w:rsid w:val="00860F44"/>
    <w:rsid w:val="008765E2"/>
    <w:rsid w:val="0089694B"/>
    <w:rsid w:val="00925A08"/>
    <w:rsid w:val="00931A32"/>
    <w:rsid w:val="0096487F"/>
    <w:rsid w:val="00973E3B"/>
    <w:rsid w:val="009B6356"/>
    <w:rsid w:val="00A0384B"/>
    <w:rsid w:val="00A049AE"/>
    <w:rsid w:val="00A353D3"/>
    <w:rsid w:val="00A54062"/>
    <w:rsid w:val="00A56798"/>
    <w:rsid w:val="00A76EFF"/>
    <w:rsid w:val="00AC4ED2"/>
    <w:rsid w:val="00AC5B21"/>
    <w:rsid w:val="00AD0CEE"/>
    <w:rsid w:val="00AD33E4"/>
    <w:rsid w:val="00B272FD"/>
    <w:rsid w:val="00B42D84"/>
    <w:rsid w:val="00B4657D"/>
    <w:rsid w:val="00B61502"/>
    <w:rsid w:val="00BA30F0"/>
    <w:rsid w:val="00BF4958"/>
    <w:rsid w:val="00C10AE5"/>
    <w:rsid w:val="00C33047"/>
    <w:rsid w:val="00C70A8F"/>
    <w:rsid w:val="00D304A0"/>
    <w:rsid w:val="00D81DDD"/>
    <w:rsid w:val="00D85815"/>
    <w:rsid w:val="00DC6CCC"/>
    <w:rsid w:val="00DD4879"/>
    <w:rsid w:val="00E23F6B"/>
    <w:rsid w:val="00E7586E"/>
    <w:rsid w:val="00E76C2C"/>
    <w:rsid w:val="00EA25FD"/>
    <w:rsid w:val="00F05C5B"/>
    <w:rsid w:val="00F1271E"/>
    <w:rsid w:val="00F3389B"/>
    <w:rsid w:val="00F46265"/>
    <w:rsid w:val="00F57039"/>
    <w:rsid w:val="00F72090"/>
    <w:rsid w:val="00F86E82"/>
    <w:rsid w:val="00FA43D3"/>
    <w:rsid w:val="00FF0C7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A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23F6B"/>
    <w:rPr>
      <w:rFonts w:ascii="Tahoma" w:hAnsi="Tahoma" w:cs="Tahoma"/>
      <w:sz w:val="16"/>
      <w:szCs w:val="16"/>
    </w:rPr>
  </w:style>
  <w:style w:type="character" w:customStyle="1" w:styleId="BalonMetniChar">
    <w:name w:val="Balon Metni Char"/>
    <w:basedOn w:val="VarsaylanParagrafYazTipi"/>
    <w:link w:val="BalonMetni"/>
    <w:uiPriority w:val="99"/>
    <w:semiHidden/>
    <w:rsid w:val="00E23F6B"/>
    <w:rPr>
      <w:rFonts w:ascii="Tahoma" w:eastAsia="Times New Roman" w:hAnsi="Tahoma" w:cs="Tahoma"/>
      <w:sz w:val="16"/>
      <w:szCs w:val="16"/>
      <w:lang w:eastAsia="tr-TR"/>
    </w:rPr>
  </w:style>
  <w:style w:type="paragraph" w:styleId="stbilgi">
    <w:name w:val="header"/>
    <w:basedOn w:val="Normal"/>
    <w:link w:val="stbilgiChar"/>
    <w:uiPriority w:val="99"/>
    <w:unhideWhenUsed/>
    <w:rsid w:val="00F1271E"/>
    <w:pPr>
      <w:tabs>
        <w:tab w:val="center" w:pos="4536"/>
        <w:tab w:val="right" w:pos="9072"/>
      </w:tabs>
    </w:pPr>
  </w:style>
  <w:style w:type="character" w:customStyle="1" w:styleId="stbilgiChar">
    <w:name w:val="Üstbilgi Char"/>
    <w:basedOn w:val="VarsaylanParagrafYazTipi"/>
    <w:link w:val="stbilgi"/>
    <w:uiPriority w:val="99"/>
    <w:rsid w:val="00F1271E"/>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F1271E"/>
    <w:pPr>
      <w:tabs>
        <w:tab w:val="center" w:pos="4536"/>
        <w:tab w:val="right" w:pos="9072"/>
      </w:tabs>
    </w:pPr>
  </w:style>
  <w:style w:type="character" w:customStyle="1" w:styleId="AltbilgiChar">
    <w:name w:val="Altbilgi Char"/>
    <w:basedOn w:val="VarsaylanParagrafYazTipi"/>
    <w:link w:val="Altbilgi"/>
    <w:uiPriority w:val="99"/>
    <w:rsid w:val="00F1271E"/>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876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AA478-EF01-4A96-944E-F2987F40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1039</Words>
  <Characters>5924</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Metin USLU</dc:creator>
  <cp:lastModifiedBy>Metin USLU</cp:lastModifiedBy>
  <cp:revision>92</cp:revision>
  <dcterms:created xsi:type="dcterms:W3CDTF">2012-10-23T18:41:00Z</dcterms:created>
  <dcterms:modified xsi:type="dcterms:W3CDTF">2012-11-03T13:11:00Z</dcterms:modified>
</cp:coreProperties>
</file>