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548A0" w14:textId="77777777" w:rsidR="00FB4A6C" w:rsidRPr="0028709B" w:rsidRDefault="00FB4A6C" w:rsidP="00353BA2">
      <w:pPr>
        <w:widowControl w:val="0"/>
        <w:jc w:val="center"/>
      </w:pPr>
      <w:r w:rsidRPr="0028709B">
        <w:rPr>
          <w:noProof/>
        </w:rPr>
        <w:drawing>
          <wp:inline distT="0" distB="0" distL="0" distR="0" wp14:anchorId="416C8846" wp14:editId="7BB4C88E">
            <wp:extent cx="2587625" cy="100901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7625" cy="1009015"/>
                    </a:xfrm>
                    <a:prstGeom prst="rect">
                      <a:avLst/>
                    </a:prstGeom>
                    <a:noFill/>
                    <a:ln>
                      <a:noFill/>
                    </a:ln>
                  </pic:spPr>
                </pic:pic>
              </a:graphicData>
            </a:graphic>
          </wp:inline>
        </w:drawing>
      </w:r>
    </w:p>
    <w:p w14:paraId="300FEE1B" w14:textId="77777777" w:rsidR="00FB4A6C" w:rsidRPr="0028709B" w:rsidRDefault="00FB4A6C" w:rsidP="00353BA2">
      <w:pPr>
        <w:widowControl w:val="0"/>
        <w:jc w:val="center"/>
        <w:rPr>
          <w:sz w:val="22"/>
          <w:szCs w:val="22"/>
        </w:rPr>
      </w:pPr>
    </w:p>
    <w:p w14:paraId="6E2E3C53" w14:textId="77777777" w:rsidR="00FB4A6C" w:rsidRPr="0028709B" w:rsidRDefault="00FB4A6C" w:rsidP="00353BA2">
      <w:pPr>
        <w:widowControl w:val="0"/>
        <w:jc w:val="both"/>
      </w:pPr>
    </w:p>
    <w:p w14:paraId="7ECD3708" w14:textId="77777777" w:rsidR="00FB4A6C" w:rsidRPr="0028709B" w:rsidRDefault="00FB4A6C" w:rsidP="00353BA2">
      <w:pPr>
        <w:widowControl w:val="0"/>
        <w:jc w:val="both"/>
      </w:pPr>
    </w:p>
    <w:p w14:paraId="21C529EA" w14:textId="77777777" w:rsidR="00FB4A6C" w:rsidRPr="0028709B" w:rsidRDefault="00FB4A6C" w:rsidP="00353BA2">
      <w:pPr>
        <w:widowControl w:val="0"/>
        <w:jc w:val="both"/>
      </w:pPr>
    </w:p>
    <w:p w14:paraId="23E5C12A" w14:textId="77777777" w:rsidR="00FB4A6C" w:rsidRPr="0028709B" w:rsidRDefault="00FB4A6C" w:rsidP="00353BA2">
      <w:pPr>
        <w:widowControl w:val="0"/>
        <w:jc w:val="both"/>
      </w:pPr>
    </w:p>
    <w:p w14:paraId="403022DA" w14:textId="77777777" w:rsidR="00FB4A6C" w:rsidRPr="0028709B" w:rsidRDefault="00FB4A6C" w:rsidP="00353BA2">
      <w:pPr>
        <w:widowControl w:val="0"/>
        <w:jc w:val="both"/>
      </w:pPr>
    </w:p>
    <w:p w14:paraId="11B5E0B0" w14:textId="77777777" w:rsidR="00FB4A6C" w:rsidRPr="0028709B" w:rsidRDefault="00FB4A6C" w:rsidP="00353BA2">
      <w:pPr>
        <w:widowControl w:val="0"/>
        <w:jc w:val="both"/>
      </w:pPr>
    </w:p>
    <w:p w14:paraId="09796B1A" w14:textId="77777777" w:rsidR="00FB4A6C" w:rsidRPr="0028709B" w:rsidRDefault="00FB4A6C" w:rsidP="00353BA2">
      <w:pPr>
        <w:widowControl w:val="0"/>
        <w:jc w:val="both"/>
      </w:pPr>
    </w:p>
    <w:p w14:paraId="120E698A" w14:textId="77777777" w:rsidR="00FB4A6C" w:rsidRPr="0028709B" w:rsidRDefault="00FB4A6C" w:rsidP="00353BA2">
      <w:pPr>
        <w:widowControl w:val="0"/>
        <w:jc w:val="both"/>
      </w:pPr>
    </w:p>
    <w:p w14:paraId="4DF3833C" w14:textId="77777777" w:rsidR="00FB4A6C" w:rsidRPr="0028709B" w:rsidRDefault="00FB4A6C" w:rsidP="00353BA2">
      <w:pPr>
        <w:widowControl w:val="0"/>
        <w:jc w:val="both"/>
      </w:pPr>
    </w:p>
    <w:p w14:paraId="11FE862B" w14:textId="77777777" w:rsidR="00FB4A6C" w:rsidRPr="0028709B" w:rsidRDefault="00FB4A6C" w:rsidP="00353BA2">
      <w:pPr>
        <w:widowControl w:val="0"/>
        <w:jc w:val="both"/>
      </w:pPr>
    </w:p>
    <w:p w14:paraId="6C6DCC47" w14:textId="77777777" w:rsidR="00FB4A6C" w:rsidRPr="0028709B" w:rsidRDefault="00FB4A6C" w:rsidP="00353BA2">
      <w:pPr>
        <w:widowControl w:val="0"/>
        <w:jc w:val="both"/>
      </w:pPr>
    </w:p>
    <w:p w14:paraId="4B42A386" w14:textId="77777777" w:rsidR="00FB4A6C" w:rsidRPr="0028709B" w:rsidRDefault="00FB4A6C" w:rsidP="00353BA2">
      <w:pPr>
        <w:widowControl w:val="0"/>
        <w:jc w:val="both"/>
      </w:pPr>
    </w:p>
    <w:p w14:paraId="56881C87" w14:textId="77777777" w:rsidR="00FB4A6C" w:rsidRPr="0028709B" w:rsidRDefault="00FB4A6C" w:rsidP="00353BA2">
      <w:pPr>
        <w:widowControl w:val="0"/>
        <w:jc w:val="both"/>
      </w:pPr>
    </w:p>
    <w:p w14:paraId="3EBB4082" w14:textId="77777777" w:rsidR="00FB4A6C" w:rsidRPr="0028709B" w:rsidRDefault="00FB4A6C" w:rsidP="00353BA2">
      <w:pPr>
        <w:widowControl w:val="0"/>
        <w:jc w:val="both"/>
      </w:pPr>
    </w:p>
    <w:p w14:paraId="30A6906C" w14:textId="77777777" w:rsidR="00FB4A6C" w:rsidRPr="0028709B" w:rsidRDefault="00FB4A6C" w:rsidP="00353BA2">
      <w:pPr>
        <w:widowControl w:val="0"/>
        <w:jc w:val="center"/>
        <w:rPr>
          <w:sz w:val="28"/>
          <w:szCs w:val="28"/>
        </w:rPr>
      </w:pPr>
    </w:p>
    <w:p w14:paraId="00FF46DF" w14:textId="77777777" w:rsidR="00FB4A6C" w:rsidRPr="0028709B" w:rsidRDefault="00FB4A6C" w:rsidP="00353BA2">
      <w:pPr>
        <w:widowControl w:val="0"/>
        <w:jc w:val="center"/>
        <w:rPr>
          <w:sz w:val="36"/>
          <w:szCs w:val="36"/>
        </w:rPr>
      </w:pPr>
      <w:r w:rsidRPr="0028709B">
        <w:rPr>
          <w:sz w:val="36"/>
          <w:szCs w:val="36"/>
        </w:rPr>
        <w:t>U P U T S T V O</w:t>
      </w:r>
    </w:p>
    <w:p w14:paraId="5C4E7F00" w14:textId="77777777" w:rsidR="00FB4A6C" w:rsidRPr="0028709B" w:rsidRDefault="00FB4A6C" w:rsidP="00353BA2">
      <w:pPr>
        <w:widowControl w:val="0"/>
        <w:jc w:val="center"/>
        <w:rPr>
          <w:sz w:val="36"/>
          <w:szCs w:val="36"/>
        </w:rPr>
      </w:pPr>
      <w:r w:rsidRPr="0028709B">
        <w:rPr>
          <w:sz w:val="36"/>
          <w:szCs w:val="36"/>
        </w:rPr>
        <w:t>za elektronsko dostavljanje podataka</w:t>
      </w:r>
    </w:p>
    <w:p w14:paraId="4A6B005D" w14:textId="77777777" w:rsidR="00FB4A6C" w:rsidRPr="0028709B" w:rsidRDefault="00FB4A6C" w:rsidP="00353BA2">
      <w:pPr>
        <w:widowControl w:val="0"/>
        <w:jc w:val="center"/>
        <w:rPr>
          <w:sz w:val="36"/>
          <w:szCs w:val="36"/>
        </w:rPr>
      </w:pPr>
      <w:r w:rsidRPr="0028709B">
        <w:rPr>
          <w:sz w:val="36"/>
          <w:szCs w:val="36"/>
        </w:rPr>
        <w:t xml:space="preserve">u Registar zaduženja fizičkih i pravnih lica </w:t>
      </w:r>
      <w:r>
        <w:rPr>
          <w:sz w:val="36"/>
          <w:szCs w:val="36"/>
        </w:rPr>
        <w:t xml:space="preserve">za davaoce finansijskog lizinga </w:t>
      </w:r>
      <w:r>
        <w:rPr>
          <w:sz w:val="36"/>
          <w:szCs w:val="36"/>
          <w:lang w:val="sr-Latn-RS"/>
        </w:rPr>
        <w:t>(AnaCredit)</w:t>
      </w:r>
    </w:p>
    <w:p w14:paraId="05F9BB2B" w14:textId="77777777" w:rsidR="00FB4A6C" w:rsidRPr="0028709B" w:rsidRDefault="00FB4A6C" w:rsidP="00353BA2">
      <w:pPr>
        <w:widowControl w:val="0"/>
        <w:jc w:val="both"/>
        <w:rPr>
          <w:sz w:val="36"/>
          <w:szCs w:val="36"/>
          <w:highlight w:val="yellow"/>
        </w:rPr>
      </w:pPr>
    </w:p>
    <w:p w14:paraId="588E09C1" w14:textId="77777777" w:rsidR="00FB4A6C" w:rsidRPr="0028709B" w:rsidRDefault="00FB4A6C" w:rsidP="00353BA2">
      <w:pPr>
        <w:widowControl w:val="0"/>
        <w:jc w:val="both"/>
        <w:rPr>
          <w:highlight w:val="yellow"/>
        </w:rPr>
      </w:pPr>
    </w:p>
    <w:p w14:paraId="5C192699" w14:textId="77777777" w:rsidR="00FB4A6C" w:rsidRPr="0028709B" w:rsidRDefault="00FB4A6C" w:rsidP="00353BA2">
      <w:pPr>
        <w:widowControl w:val="0"/>
        <w:jc w:val="both"/>
        <w:rPr>
          <w:highlight w:val="yellow"/>
        </w:rPr>
      </w:pPr>
    </w:p>
    <w:p w14:paraId="4BEAB497" w14:textId="77777777" w:rsidR="00FB4A6C" w:rsidRPr="0028709B" w:rsidRDefault="00FB4A6C" w:rsidP="00353BA2">
      <w:pPr>
        <w:widowControl w:val="0"/>
        <w:jc w:val="both"/>
        <w:rPr>
          <w:highlight w:val="yellow"/>
        </w:rPr>
      </w:pPr>
    </w:p>
    <w:p w14:paraId="061EEC1C" w14:textId="77777777" w:rsidR="00FB4A6C" w:rsidRPr="0028709B" w:rsidRDefault="00FB4A6C" w:rsidP="00353BA2">
      <w:pPr>
        <w:widowControl w:val="0"/>
        <w:jc w:val="both"/>
        <w:rPr>
          <w:highlight w:val="yellow"/>
        </w:rPr>
      </w:pPr>
    </w:p>
    <w:p w14:paraId="6B54AD2F" w14:textId="77777777" w:rsidR="00FB4A6C" w:rsidRPr="0028709B" w:rsidRDefault="00FB4A6C" w:rsidP="00353BA2">
      <w:pPr>
        <w:widowControl w:val="0"/>
        <w:jc w:val="both"/>
        <w:rPr>
          <w:highlight w:val="yellow"/>
        </w:rPr>
      </w:pPr>
    </w:p>
    <w:p w14:paraId="2A84DB10" w14:textId="77777777" w:rsidR="00FB4A6C" w:rsidRPr="0028709B" w:rsidRDefault="00FB4A6C" w:rsidP="00353BA2">
      <w:pPr>
        <w:widowControl w:val="0"/>
        <w:jc w:val="both"/>
        <w:rPr>
          <w:highlight w:val="yellow"/>
        </w:rPr>
      </w:pPr>
    </w:p>
    <w:p w14:paraId="45D4B95F" w14:textId="77777777" w:rsidR="00FB4A6C" w:rsidRPr="0028709B" w:rsidRDefault="00FB4A6C" w:rsidP="00353BA2">
      <w:pPr>
        <w:widowControl w:val="0"/>
        <w:jc w:val="both"/>
        <w:rPr>
          <w:highlight w:val="yellow"/>
        </w:rPr>
      </w:pPr>
    </w:p>
    <w:p w14:paraId="0CD85312" w14:textId="77777777" w:rsidR="00FB4A6C" w:rsidRPr="0028709B" w:rsidRDefault="00FB4A6C" w:rsidP="00353BA2">
      <w:pPr>
        <w:widowControl w:val="0"/>
        <w:jc w:val="both"/>
        <w:rPr>
          <w:highlight w:val="yellow"/>
        </w:rPr>
      </w:pPr>
    </w:p>
    <w:p w14:paraId="61F7A00B" w14:textId="77777777" w:rsidR="00FB4A6C" w:rsidRPr="0028709B" w:rsidRDefault="00FB4A6C" w:rsidP="00353BA2">
      <w:pPr>
        <w:widowControl w:val="0"/>
        <w:jc w:val="both"/>
        <w:rPr>
          <w:highlight w:val="yellow"/>
        </w:rPr>
      </w:pPr>
    </w:p>
    <w:p w14:paraId="73C3C346" w14:textId="77777777" w:rsidR="00FB4A6C" w:rsidRPr="0028709B" w:rsidRDefault="00FB4A6C" w:rsidP="00353BA2">
      <w:pPr>
        <w:widowControl w:val="0"/>
        <w:jc w:val="both"/>
        <w:rPr>
          <w:highlight w:val="yellow"/>
        </w:rPr>
      </w:pPr>
    </w:p>
    <w:p w14:paraId="3827493E" w14:textId="77777777" w:rsidR="00FB4A6C" w:rsidRPr="0028709B" w:rsidRDefault="00FB4A6C" w:rsidP="00353BA2">
      <w:pPr>
        <w:widowControl w:val="0"/>
        <w:jc w:val="both"/>
        <w:rPr>
          <w:highlight w:val="yellow"/>
        </w:rPr>
      </w:pPr>
    </w:p>
    <w:p w14:paraId="5631B041" w14:textId="77777777" w:rsidR="00FB4A6C" w:rsidRPr="0028709B" w:rsidRDefault="00FB4A6C" w:rsidP="00353BA2">
      <w:pPr>
        <w:widowControl w:val="0"/>
        <w:jc w:val="both"/>
        <w:rPr>
          <w:highlight w:val="yellow"/>
        </w:rPr>
      </w:pPr>
    </w:p>
    <w:p w14:paraId="4B439A8F" w14:textId="77777777" w:rsidR="00FB4A6C" w:rsidRPr="0028709B" w:rsidRDefault="00FB4A6C" w:rsidP="00353BA2">
      <w:pPr>
        <w:widowControl w:val="0"/>
        <w:jc w:val="both"/>
        <w:rPr>
          <w:highlight w:val="yellow"/>
        </w:rPr>
      </w:pPr>
    </w:p>
    <w:p w14:paraId="7B8D3DD5" w14:textId="77777777" w:rsidR="00FB4A6C" w:rsidRPr="0028709B" w:rsidRDefault="00FB4A6C" w:rsidP="00353BA2">
      <w:pPr>
        <w:widowControl w:val="0"/>
        <w:jc w:val="both"/>
        <w:rPr>
          <w:highlight w:val="yellow"/>
        </w:rPr>
      </w:pPr>
    </w:p>
    <w:p w14:paraId="748A0511" w14:textId="77777777" w:rsidR="00FB4A6C" w:rsidRPr="0028709B" w:rsidRDefault="00FB4A6C" w:rsidP="00353BA2">
      <w:pPr>
        <w:widowControl w:val="0"/>
        <w:jc w:val="both"/>
        <w:rPr>
          <w:highlight w:val="yellow"/>
        </w:rPr>
      </w:pPr>
    </w:p>
    <w:p w14:paraId="6DF16492" w14:textId="77777777" w:rsidR="00FB4A6C" w:rsidRPr="0028709B" w:rsidRDefault="00FB4A6C" w:rsidP="00353BA2">
      <w:pPr>
        <w:widowControl w:val="0"/>
        <w:jc w:val="both"/>
        <w:rPr>
          <w:highlight w:val="yellow"/>
        </w:rPr>
      </w:pPr>
    </w:p>
    <w:p w14:paraId="60AC1791" w14:textId="77777777" w:rsidR="00FB4A6C" w:rsidRPr="0028709B" w:rsidRDefault="00FB4A6C" w:rsidP="00353BA2">
      <w:pPr>
        <w:widowControl w:val="0"/>
        <w:jc w:val="both"/>
        <w:rPr>
          <w:highlight w:val="yellow"/>
        </w:rPr>
      </w:pPr>
    </w:p>
    <w:p w14:paraId="4511107C" w14:textId="77777777" w:rsidR="00FB4A6C" w:rsidRPr="0028709B" w:rsidRDefault="00FB4A6C" w:rsidP="00353BA2">
      <w:pPr>
        <w:widowControl w:val="0"/>
        <w:jc w:val="both"/>
      </w:pPr>
    </w:p>
    <w:p w14:paraId="3AB233B9" w14:textId="77777777" w:rsidR="00FB4A6C" w:rsidRPr="0028709B" w:rsidRDefault="00FB4A6C" w:rsidP="00353BA2">
      <w:pPr>
        <w:widowControl w:val="0"/>
        <w:jc w:val="center"/>
      </w:pPr>
      <w:r w:rsidRPr="0028709B">
        <w:t>Verzija 1.0</w:t>
      </w:r>
    </w:p>
    <w:p w14:paraId="61770F68" w14:textId="77777777" w:rsidR="00FB4A6C" w:rsidRPr="0028709B" w:rsidRDefault="00FB4A6C" w:rsidP="00353BA2">
      <w:pPr>
        <w:widowControl w:val="0"/>
        <w:jc w:val="center"/>
      </w:pPr>
      <w:bookmarkStart w:id="0" w:name="_Toc88656160"/>
      <w:bookmarkStart w:id="1" w:name="_Toc212009119"/>
      <w:bookmarkStart w:id="2" w:name="_Toc212009877"/>
      <w:bookmarkStart w:id="3" w:name="_Toc212010018"/>
      <w:bookmarkStart w:id="4" w:name="_Toc261352409"/>
      <w:bookmarkStart w:id="5" w:name="_Toc261352568"/>
      <w:bookmarkStart w:id="6" w:name="_Toc261352893"/>
      <w:bookmarkStart w:id="7" w:name="_Toc261415221"/>
      <w:bookmarkStart w:id="8" w:name="_Toc261415674"/>
      <w:bookmarkStart w:id="9" w:name="_Toc261416095"/>
      <w:bookmarkStart w:id="10" w:name="_Toc261416297"/>
      <w:bookmarkStart w:id="11" w:name="_Toc261416405"/>
      <w:bookmarkStart w:id="12" w:name="_Toc261416597"/>
      <w:bookmarkStart w:id="13" w:name="_Toc261420412"/>
      <w:bookmarkStart w:id="14" w:name="_Toc261420467"/>
      <w:bookmarkStart w:id="15" w:name="_Toc261584295"/>
      <w:bookmarkStart w:id="16" w:name="_Toc261586402"/>
      <w:bookmarkStart w:id="17" w:name="_Toc261586527"/>
      <w:bookmarkStart w:id="18" w:name="_Toc261597925"/>
      <w:bookmarkStart w:id="19" w:name="_Toc261861192"/>
      <w:bookmarkStart w:id="20" w:name="_Toc261861435"/>
      <w:bookmarkStart w:id="21" w:name="_Toc261861519"/>
      <w:bookmarkStart w:id="22" w:name="_Toc261861604"/>
      <w:bookmarkStart w:id="23" w:name="_Toc261861720"/>
      <w:bookmarkStart w:id="24" w:name="_Toc261862001"/>
      <w:bookmarkStart w:id="25" w:name="_Toc261862259"/>
      <w:bookmarkStart w:id="26" w:name="_Toc261862322"/>
      <w:bookmarkStart w:id="27" w:name="_Toc261862620"/>
      <w:bookmarkStart w:id="28" w:name="_Toc261862979"/>
      <w:bookmarkStart w:id="29" w:name="_Toc261863465"/>
      <w:bookmarkStart w:id="30" w:name="_Toc261864862"/>
      <w:bookmarkStart w:id="31" w:name="_Toc261864918"/>
      <w:bookmarkStart w:id="32" w:name="_Toc261864978"/>
      <w:bookmarkStart w:id="33" w:name="_Toc261865036"/>
      <w:bookmarkStart w:id="34" w:name="_Toc261865166"/>
      <w:bookmarkStart w:id="35" w:name="_Toc261865297"/>
      <w:bookmarkStart w:id="36" w:name="_Toc261865458"/>
      <w:bookmarkStart w:id="37" w:name="_Toc261868531"/>
      <w:bookmarkStart w:id="38" w:name="_Toc261932725"/>
      <w:bookmarkStart w:id="39" w:name="_Toc261932875"/>
      <w:bookmarkStart w:id="40" w:name="_Toc261937736"/>
      <w:bookmarkStart w:id="41" w:name="_Toc261943261"/>
      <w:bookmarkStart w:id="42" w:name="_Toc261946058"/>
      <w:bookmarkStart w:id="43" w:name="_Toc261946400"/>
      <w:bookmarkStart w:id="44" w:name="_Toc261946921"/>
      <w:bookmarkStart w:id="45" w:name="_Toc261947002"/>
      <w:bookmarkStart w:id="46" w:name="_Toc261947082"/>
      <w:bookmarkStart w:id="47" w:name="_Toc261947161"/>
      <w:bookmarkStart w:id="48" w:name="_Toc261947239"/>
      <w:bookmarkStart w:id="49" w:name="_Toc261947375"/>
      <w:bookmarkStart w:id="50" w:name="_Toc261947482"/>
      <w:bookmarkStart w:id="51" w:name="_Toc261948129"/>
      <w:bookmarkStart w:id="52" w:name="_Toc261948207"/>
      <w:bookmarkStart w:id="53" w:name="_Toc261948285"/>
      <w:bookmarkStart w:id="54" w:name="_Toc302651748"/>
      <w:bookmarkStart w:id="55" w:name="_Toc302716458"/>
      <w:bookmarkStart w:id="56" w:name="_Toc302723883"/>
      <w:bookmarkStart w:id="57" w:name="_Toc302730978"/>
      <w:bookmarkStart w:id="58" w:name="_Toc302731201"/>
      <w:bookmarkStart w:id="59" w:name="_Toc302732649"/>
      <w:bookmarkStart w:id="60" w:name="_Toc302736457"/>
      <w:bookmarkStart w:id="61" w:name="_Toc304798509"/>
      <w:bookmarkStart w:id="62" w:name="_Toc304798641"/>
      <w:bookmarkStart w:id="63" w:name="_Toc304798775"/>
      <w:bookmarkStart w:id="64" w:name="_Toc304962244"/>
      <w:bookmarkStart w:id="65" w:name="_Toc304970381"/>
      <w:bookmarkStart w:id="66" w:name="_Toc304977227"/>
      <w:bookmarkStart w:id="67" w:name="_Toc305570972"/>
      <w:bookmarkStart w:id="68" w:name="_Toc306271629"/>
      <w:bookmarkStart w:id="69" w:name="_Toc306272045"/>
      <w:bookmarkStart w:id="70" w:name="_Toc306272183"/>
      <w:bookmarkStart w:id="71" w:name="_Toc306272315"/>
      <w:bookmarkStart w:id="72" w:name="_Toc306343918"/>
      <w:bookmarkStart w:id="73" w:name="_Toc307293686"/>
      <w:bookmarkStart w:id="74" w:name="_Toc307295661"/>
      <w:bookmarkStart w:id="75" w:name="_Toc312411725"/>
      <w:bookmarkStart w:id="76" w:name="_Toc312840680"/>
      <w:bookmarkStart w:id="77" w:name="_Toc312841360"/>
      <w:bookmarkStart w:id="78" w:name="_Toc314118718"/>
      <w:bookmarkStart w:id="79" w:name="_Toc314118845"/>
      <w:bookmarkStart w:id="80" w:name="_Toc314118960"/>
      <w:bookmarkStart w:id="81" w:name="_Toc314131410"/>
      <w:bookmarkStart w:id="82" w:name="_Toc314211707"/>
      <w:bookmarkStart w:id="83" w:name="_Toc314212124"/>
      <w:bookmarkStart w:id="84" w:name="_Toc314832586"/>
      <w:bookmarkStart w:id="85" w:name="_Toc315247302"/>
      <w:bookmarkStart w:id="86" w:name="_Toc315253576"/>
      <w:bookmarkStart w:id="87" w:name="_Toc315253723"/>
      <w:bookmarkStart w:id="88" w:name="_Toc315415751"/>
      <w:bookmarkStart w:id="89" w:name="_Toc318104616"/>
      <w:bookmarkStart w:id="90" w:name="_Toc318448702"/>
      <w:bookmarkStart w:id="91" w:name="_Toc319053611"/>
      <w:bookmarkStart w:id="92" w:name="_Toc334173268"/>
      <w:bookmarkStart w:id="93" w:name="_Toc336258825"/>
      <w:bookmarkStart w:id="94" w:name="_Toc336258972"/>
      <w:bookmarkStart w:id="95" w:name="_Toc339359998"/>
      <w:bookmarkStart w:id="96" w:name="_Toc339363157"/>
      <w:bookmarkStart w:id="97" w:name="_Toc339363518"/>
      <w:bookmarkStart w:id="98" w:name="_Toc502303903"/>
      <w:bookmarkStart w:id="99" w:name="_Toc502304338"/>
      <w:bookmarkStart w:id="100" w:name="_Toc88033623"/>
      <w:r>
        <w:t>Jul</w:t>
      </w:r>
      <w:r w:rsidRPr="0028709B">
        <w:t xml:space="preserve"> 2024</w:t>
      </w:r>
    </w:p>
    <w:p w14:paraId="2F96E266" w14:textId="77777777" w:rsidR="00FB4A6C" w:rsidRPr="0028709B" w:rsidRDefault="00FB4A6C" w:rsidP="00353BA2">
      <w:pPr>
        <w:spacing w:after="160" w:line="259" w:lineRule="auto"/>
      </w:pPr>
    </w:p>
    <w:p w14:paraId="4A781FD2" w14:textId="77777777" w:rsidR="00FB4A6C" w:rsidRPr="00C448B9" w:rsidRDefault="00FB4A6C" w:rsidP="00353BA2">
      <w:pPr>
        <w:spacing w:after="160" w:line="259" w:lineRule="auto"/>
        <w:rPr>
          <w:rFonts w:ascii="Cambria" w:eastAsiaTheme="majorEastAsia" w:hAnsi="Cambria"/>
          <w:color w:val="1F3864" w:themeColor="accent1" w:themeShade="80"/>
        </w:rPr>
      </w:pPr>
      <w:r w:rsidRPr="0028709B">
        <w:rPr>
          <w:highlight w:val="yellow"/>
        </w:rPr>
        <w:br w:type="page"/>
      </w:r>
      <w:bookmarkStart w:id="101" w:name="_Toc166157697"/>
      <w:r w:rsidRPr="00C448B9">
        <w:rPr>
          <w:rFonts w:ascii="Cambria" w:eastAsiaTheme="majorEastAsia" w:hAnsi="Cambria"/>
          <w:color w:val="1F3864" w:themeColor="accent1" w:themeShade="80"/>
        </w:rPr>
        <w:lastRenderedPageBreak/>
        <w:t>SADRŽAJ</w:t>
      </w:r>
      <w:bookmarkEnd w:id="101"/>
    </w:p>
    <w:bookmarkStart w:id="102" w:name="_Toc149302793" w:displacedByCustomXml="next"/>
    <w:sdt>
      <w:sdtPr>
        <w:rPr>
          <w:rFonts w:ascii="Cambria" w:eastAsia="Times New Roman" w:hAnsi="Cambria" w:cs="Times New Roman"/>
          <w:b w:val="0"/>
          <w:bCs w:val="0"/>
          <w:color w:val="auto"/>
          <w:sz w:val="20"/>
          <w:szCs w:val="20"/>
          <w:highlight w:val="yellow"/>
          <w:lang w:eastAsia="en-US"/>
        </w:rPr>
        <w:id w:val="1232120846"/>
        <w:docPartObj>
          <w:docPartGallery w:val="Table of Contents"/>
          <w:docPartUnique/>
        </w:docPartObj>
      </w:sdtPr>
      <w:sdtEndPr>
        <w:rPr>
          <w:rFonts w:ascii="Times New Roman" w:hAnsi="Times New Roman"/>
          <w:noProof/>
          <w:sz w:val="24"/>
          <w:szCs w:val="24"/>
        </w:rPr>
      </w:sdtEndPr>
      <w:sdtContent>
        <w:p w14:paraId="7D69A10A" w14:textId="77777777" w:rsidR="00FB4A6C" w:rsidRPr="00BA316F" w:rsidRDefault="00FB4A6C" w:rsidP="00353BA2">
          <w:pPr>
            <w:pStyle w:val="TOCHeading"/>
            <w:keepNext w:val="0"/>
            <w:keepLines w:val="0"/>
            <w:widowControl w:val="0"/>
            <w:spacing w:before="0" w:after="100" w:line="240" w:lineRule="auto"/>
            <w:rPr>
              <w:rFonts w:ascii="Cambria" w:hAnsi="Cambria"/>
              <w:b w:val="0"/>
              <w:bCs w:val="0"/>
              <w:sz w:val="20"/>
              <w:szCs w:val="20"/>
              <w:highlight w:val="yellow"/>
            </w:rPr>
          </w:pPr>
        </w:p>
        <w:p w14:paraId="5853F019"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r w:rsidRPr="00BA316F">
            <w:rPr>
              <w:rFonts w:ascii="Cambria" w:hAnsi="Cambria"/>
              <w:b w:val="0"/>
              <w:i w:val="0"/>
              <w:sz w:val="20"/>
              <w:szCs w:val="20"/>
              <w:highlight w:val="yellow"/>
            </w:rPr>
            <w:fldChar w:fldCharType="begin"/>
          </w:r>
          <w:r w:rsidRPr="00BA316F">
            <w:rPr>
              <w:rFonts w:ascii="Cambria" w:hAnsi="Cambria"/>
              <w:b w:val="0"/>
              <w:i w:val="0"/>
              <w:sz w:val="20"/>
              <w:szCs w:val="20"/>
              <w:highlight w:val="yellow"/>
            </w:rPr>
            <w:instrText xml:space="preserve"> TOC \o "1-3" \h \z \u </w:instrText>
          </w:r>
          <w:r w:rsidRPr="00BA316F">
            <w:rPr>
              <w:rFonts w:ascii="Cambria" w:hAnsi="Cambria"/>
              <w:b w:val="0"/>
              <w:i w:val="0"/>
              <w:sz w:val="20"/>
              <w:szCs w:val="20"/>
              <w:highlight w:val="yellow"/>
            </w:rPr>
            <w:fldChar w:fldCharType="separate"/>
          </w:r>
          <w:hyperlink w:anchor="_Toc166157697" w:history="1">
            <w:r w:rsidRPr="00BA316F">
              <w:rPr>
                <w:rStyle w:val="Hyperlink"/>
                <w:rFonts w:ascii="Cambria" w:eastAsiaTheme="majorEastAsia" w:hAnsi="Cambria"/>
                <w:b w:val="0"/>
                <w:i w:val="0"/>
                <w:szCs w:val="22"/>
              </w:rPr>
              <w:t>SADRŽAJ</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_Toc166157697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2</w:t>
            </w:r>
            <w:r w:rsidRPr="00BA316F">
              <w:rPr>
                <w:rFonts w:ascii="Cambria" w:hAnsi="Cambria"/>
                <w:b w:val="0"/>
                <w:i w:val="0"/>
                <w:webHidden/>
                <w:szCs w:val="22"/>
              </w:rPr>
              <w:fldChar w:fldCharType="end"/>
            </w:r>
          </w:hyperlink>
        </w:p>
        <w:p w14:paraId="272EC57A"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698" w:history="1">
            <w:r w:rsidRPr="00BA316F">
              <w:rPr>
                <w:rStyle w:val="Hyperlink"/>
                <w:rFonts w:ascii="Cambria" w:eastAsiaTheme="majorEastAsia" w:hAnsi="Cambria"/>
                <w:b w:val="0"/>
                <w:i w:val="0"/>
                <w:szCs w:val="22"/>
              </w:rPr>
              <w:t>OPŠTE NAPOMENE I KONTROLE</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_Toc166157698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3</w:t>
            </w:r>
            <w:r w:rsidRPr="00BA316F">
              <w:rPr>
                <w:rFonts w:ascii="Cambria" w:hAnsi="Cambria"/>
                <w:b w:val="0"/>
                <w:i w:val="0"/>
                <w:webHidden/>
                <w:szCs w:val="22"/>
              </w:rPr>
              <w:fldChar w:fldCharType="end"/>
            </w:r>
          </w:hyperlink>
        </w:p>
        <w:p w14:paraId="485A9D5B"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699" w:history="1">
            <w:r w:rsidRPr="00BA316F">
              <w:rPr>
                <w:rStyle w:val="Hyperlink"/>
                <w:rFonts w:ascii="Cambria" w:eastAsiaTheme="majorEastAsia" w:hAnsi="Cambria"/>
                <w:b w:val="0"/>
                <w:i w:val="0"/>
                <w:szCs w:val="22"/>
              </w:rPr>
              <w:t>STRUKTURA BAZE PODATAKA</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_Toc166157699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7</w:t>
            </w:r>
            <w:r w:rsidRPr="00BA316F">
              <w:rPr>
                <w:rFonts w:ascii="Cambria" w:hAnsi="Cambria"/>
                <w:b w:val="0"/>
                <w:i w:val="0"/>
                <w:webHidden/>
                <w:szCs w:val="22"/>
              </w:rPr>
              <w:fldChar w:fldCharType="end"/>
            </w:r>
          </w:hyperlink>
        </w:p>
        <w:p w14:paraId="57538333"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00" w:history="1">
            <w:r w:rsidRPr="00BA316F">
              <w:rPr>
                <w:rStyle w:val="Hyperlink"/>
                <w:rFonts w:ascii="Cambria" w:eastAsiaTheme="majorEastAsia" w:hAnsi="Cambria"/>
                <w:b w:val="0"/>
                <w:i w:val="0"/>
                <w:szCs w:val="22"/>
              </w:rPr>
              <w:t>PREGLED I OPIS SKUPOVA PODATAKA</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_Toc166157700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14</w:t>
            </w:r>
            <w:r w:rsidRPr="00BA316F">
              <w:rPr>
                <w:rFonts w:ascii="Cambria" w:hAnsi="Cambria"/>
                <w:b w:val="0"/>
                <w:i w:val="0"/>
                <w:webHidden/>
                <w:szCs w:val="22"/>
              </w:rPr>
              <w:fldChar w:fldCharType="end"/>
            </w:r>
          </w:hyperlink>
        </w:p>
        <w:p w14:paraId="39DD1EE2"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1" w:history="1">
            <w:r w:rsidRPr="00BA316F">
              <w:rPr>
                <w:rStyle w:val="Hyperlink"/>
                <w:rFonts w:ascii="Cambria" w:hAnsi="Cambria"/>
                <w:b w:val="0"/>
                <w:sz w:val="22"/>
                <w:szCs w:val="22"/>
                <w:lang w:val="sr-Cyrl-RS"/>
              </w:rPr>
              <w:t>KONTROLNI DOKUMENT</w:t>
            </w:r>
            <w:r w:rsidRPr="00BA316F">
              <w:rPr>
                <w:rStyle w:val="Hyperlink"/>
                <w:rFonts w:ascii="Cambria" w:hAnsi="Cambria"/>
                <w:b w:val="0"/>
                <w:sz w:val="22"/>
                <w:szCs w:val="22"/>
                <w:lang w:val="sr-Latn-RS"/>
              </w:rPr>
              <w:t xml:space="preserve"> </w:t>
            </w:r>
            <w:r w:rsidRPr="00BA316F">
              <w:rPr>
                <w:rStyle w:val="Hyperlink"/>
                <w:rFonts w:ascii="Cambria" w:hAnsi="Cambria"/>
                <w:b w:val="0"/>
                <w:sz w:val="22"/>
                <w:szCs w:val="22"/>
                <w:lang w:val="sr-Cyrl-RS" w:eastAsia="sr-Latn-RS"/>
              </w:rPr>
              <w:t>(</w:t>
            </w:r>
            <w:r w:rsidRPr="00BA316F">
              <w:rPr>
                <w:rStyle w:val="Hyperlink"/>
                <w:rFonts w:ascii="Cambria" w:hAnsi="Cambria"/>
                <w:b w:val="0"/>
                <w:sz w:val="22"/>
                <w:szCs w:val="22"/>
                <w:lang w:val="sr-Latn-RS" w:eastAsia="sr-Latn-RS"/>
              </w:rPr>
              <w:t>INFO</w:t>
            </w:r>
            <w:r w:rsidRPr="00BA316F">
              <w:rPr>
                <w:rStyle w:val="Hyperlink"/>
                <w:rFonts w:ascii="Cambria" w:hAnsi="Cambria"/>
                <w:b w:val="0"/>
                <w:sz w:val="22"/>
                <w:szCs w:val="22"/>
                <w:lang w:val="sr-Cyrl-RS" w:eastAsia="sr-Latn-RS"/>
              </w:rPr>
              <w:t>)</w:t>
            </w:r>
            <w:r w:rsidRPr="00BA316F">
              <w:rPr>
                <w:rStyle w:val="Hyperlink"/>
                <w:rFonts w:ascii="Cambria" w:hAnsi="Cambria"/>
                <w:b w:val="0"/>
                <w:sz w:val="22"/>
                <w:szCs w:val="22"/>
                <w:lang w:val="sr-Latn-RS" w:eastAsia="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_Toc166157701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14</w:t>
            </w:r>
            <w:r w:rsidRPr="00BA316F">
              <w:rPr>
                <w:rFonts w:ascii="Cambria" w:hAnsi="Cambria"/>
                <w:b w:val="0"/>
                <w:webHidden/>
                <w:sz w:val="22"/>
                <w:szCs w:val="22"/>
              </w:rPr>
              <w:fldChar w:fldCharType="end"/>
            </w:r>
          </w:hyperlink>
        </w:p>
        <w:p w14:paraId="72F69865" w14:textId="34B9E6FD"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2" w:history="1">
            <w:r w:rsidRPr="00BA316F">
              <w:rPr>
                <w:rStyle w:val="Hyperlink"/>
                <w:rFonts w:ascii="Cambria" w:hAnsi="Cambria"/>
                <w:b w:val="0"/>
                <w:sz w:val="22"/>
                <w:szCs w:val="22"/>
                <w:lang w:val="sr-Cyrl-RS"/>
              </w:rPr>
              <w:t>1. SKUP PODATAKA: REFERENTNI PODACI O LICIMA KOJA SU POVEZANA SA INSTRUMENTOM</w:t>
            </w:r>
            <w:r w:rsidRPr="00BA316F">
              <w:rPr>
                <w:rStyle w:val="Hyperlink"/>
                <w:rFonts w:ascii="Cambria" w:hAnsi="Cambria"/>
                <w:b w:val="0"/>
                <w:sz w:val="22"/>
                <w:szCs w:val="22"/>
                <w:lang w:val="sr-Cyrl-RS" w:eastAsia="sr-Latn-RS"/>
              </w:rPr>
              <w:t xml:space="preserve"> (RZ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-RP)</w:t>
            </w:r>
            <w:r w:rsidRPr="00BA316F">
              <w:rPr>
                <w:rFonts w:ascii="Cambria" w:hAnsi="Cambria"/>
                <w:b w:val="0"/>
                <w:webHidden/>
                <w:sz w:val="22"/>
                <w:szCs w:val="22"/>
                <w:lang w:val="sr-Latn-RS"/>
              </w:rPr>
              <w:t>…………………………………………………………………………………………………</w:t>
            </w:r>
            <w:r>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_Toc166157702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14</w:t>
            </w:r>
            <w:r w:rsidRPr="00BA316F">
              <w:rPr>
                <w:rFonts w:ascii="Cambria" w:hAnsi="Cambria"/>
                <w:b w:val="0"/>
                <w:webHidden/>
                <w:sz w:val="22"/>
                <w:szCs w:val="22"/>
              </w:rPr>
              <w:fldChar w:fldCharType="end"/>
            </w:r>
          </w:hyperlink>
        </w:p>
        <w:p w14:paraId="794141CA"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3" w:history="1">
            <w:r w:rsidRPr="00BA316F">
              <w:rPr>
                <w:rStyle w:val="Hyperlink"/>
                <w:rFonts w:ascii="Cambria" w:hAnsi="Cambria"/>
                <w:b w:val="0"/>
                <w:sz w:val="22"/>
                <w:szCs w:val="22"/>
                <w:lang w:val="sr-Cyrl-RS"/>
              </w:rPr>
              <w:t xml:space="preserve">2. SKUP PODATAKA: PODACI O INSTRUMENTU </w:t>
            </w:r>
            <w:r w:rsidRPr="00BA316F">
              <w:rPr>
                <w:rStyle w:val="Hyperlink"/>
                <w:rFonts w:ascii="Cambria" w:hAnsi="Cambria"/>
                <w:b w:val="0"/>
                <w:sz w:val="22"/>
                <w:szCs w:val="22"/>
                <w:lang w:val="sr-Cyrl-RS" w:eastAsia="sr-Latn-RS"/>
              </w:rPr>
              <w:t>(RZ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-INS)</w:t>
            </w:r>
            <w:r w:rsidRPr="00BA316F">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_Toc166157703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20</w:t>
            </w:r>
            <w:r w:rsidRPr="00BA316F">
              <w:rPr>
                <w:rFonts w:ascii="Cambria" w:hAnsi="Cambria"/>
                <w:b w:val="0"/>
                <w:webHidden/>
                <w:sz w:val="22"/>
                <w:szCs w:val="22"/>
              </w:rPr>
              <w:fldChar w:fldCharType="end"/>
            </w:r>
          </w:hyperlink>
        </w:p>
        <w:p w14:paraId="5785E030"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4" w:history="1">
            <w:r w:rsidRPr="00BA316F">
              <w:rPr>
                <w:rStyle w:val="Hyperlink"/>
                <w:rFonts w:ascii="Cambria" w:hAnsi="Cambria"/>
                <w:b w:val="0"/>
                <w:sz w:val="22"/>
                <w:szCs w:val="22"/>
                <w:lang w:val="sr-Cyrl-RS"/>
              </w:rPr>
              <w:t xml:space="preserve">3. SKUP PODATAKA: FINANSIJSKI PODACI </w:t>
            </w:r>
            <w:r w:rsidRPr="00BA316F">
              <w:rPr>
                <w:rStyle w:val="Hyperlink"/>
                <w:rFonts w:ascii="Cambria" w:hAnsi="Cambria"/>
                <w:b w:val="0"/>
                <w:sz w:val="22"/>
                <w:szCs w:val="22"/>
                <w:lang w:val="sr-Cyrl-RS" w:eastAsia="sr-Latn-RS"/>
              </w:rPr>
              <w:t>(RZ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-FP)</w:t>
            </w:r>
            <w:r w:rsidRPr="00BA316F">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_Toc166157704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24</w:t>
            </w:r>
            <w:r w:rsidRPr="00BA316F">
              <w:rPr>
                <w:rFonts w:ascii="Cambria" w:hAnsi="Cambria"/>
                <w:b w:val="0"/>
                <w:webHidden/>
                <w:sz w:val="22"/>
                <w:szCs w:val="22"/>
              </w:rPr>
              <w:fldChar w:fldCharType="end"/>
            </w:r>
          </w:hyperlink>
        </w:p>
        <w:p w14:paraId="45F66A61"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5" w:history="1">
            <w:r w:rsidRPr="00BA316F">
              <w:rPr>
                <w:rStyle w:val="Hyperlink"/>
                <w:rFonts w:ascii="Cambria" w:hAnsi="Cambria"/>
                <w:b w:val="0"/>
                <w:sz w:val="22"/>
                <w:szCs w:val="22"/>
                <w:lang w:val="sr-Cyrl-RS"/>
              </w:rPr>
              <w:t xml:space="preserve">4. SKUP PODATAKA: RAČUNOVODSTVENI I REGULATORNI PODACI </w:t>
            </w:r>
            <w:r w:rsidRPr="00BA316F">
              <w:rPr>
                <w:rStyle w:val="Hyperlink"/>
                <w:rFonts w:ascii="Cambria" w:hAnsi="Cambria"/>
                <w:b w:val="0"/>
                <w:sz w:val="22"/>
                <w:szCs w:val="22"/>
                <w:lang w:val="sr-Cyrl-RS" w:eastAsia="sr-Latn-RS"/>
              </w:rPr>
              <w:t>(RZ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-RRP)</w:t>
            </w:r>
            <w:r w:rsidRPr="00BA316F">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_Toc166157705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26</w:t>
            </w:r>
            <w:r w:rsidRPr="00BA316F">
              <w:rPr>
                <w:rFonts w:ascii="Cambria" w:hAnsi="Cambria"/>
                <w:b w:val="0"/>
                <w:webHidden/>
                <w:sz w:val="22"/>
                <w:szCs w:val="22"/>
              </w:rPr>
              <w:fldChar w:fldCharType="end"/>
            </w:r>
          </w:hyperlink>
        </w:p>
        <w:p w14:paraId="195BD605"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6" w:history="1">
            <w:r w:rsidRPr="00BA316F">
              <w:rPr>
                <w:rStyle w:val="Hyperlink"/>
                <w:rFonts w:ascii="Cambria" w:hAnsi="Cambria"/>
                <w:b w:val="0"/>
                <w:sz w:val="22"/>
                <w:szCs w:val="22"/>
                <w:lang w:val="sr-Cyrl-RS"/>
              </w:rPr>
              <w:t xml:space="preserve">5. SKUP PODATAKA: PODACI O VEZI IZMEĐU LICA POVEZANIH SA INSTRUMENTOM I INSTRUMENTA </w:t>
            </w:r>
            <w:r w:rsidRPr="00BA316F">
              <w:rPr>
                <w:rStyle w:val="Hyperlink"/>
                <w:rFonts w:ascii="Cambria" w:hAnsi="Cambria"/>
                <w:b w:val="0"/>
                <w:sz w:val="22"/>
                <w:szCs w:val="22"/>
                <w:lang w:val="sr-Cyrl-RS" w:eastAsia="sr-Latn-RS"/>
              </w:rPr>
              <w:t>(RZ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-LI)</w:t>
            </w:r>
            <w:r w:rsidRPr="00BA316F">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_Toc166157706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29</w:t>
            </w:r>
            <w:r w:rsidRPr="00BA316F">
              <w:rPr>
                <w:rFonts w:ascii="Cambria" w:hAnsi="Cambria"/>
                <w:b w:val="0"/>
                <w:webHidden/>
                <w:sz w:val="22"/>
                <w:szCs w:val="22"/>
              </w:rPr>
              <w:fldChar w:fldCharType="end"/>
            </w:r>
          </w:hyperlink>
        </w:p>
        <w:p w14:paraId="732E3BEE"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7" w:history="1">
            <w:r w:rsidRPr="00BA316F">
              <w:rPr>
                <w:rStyle w:val="Hyperlink"/>
                <w:rFonts w:ascii="Cambria" w:hAnsi="Cambria"/>
                <w:b w:val="0"/>
                <w:sz w:val="22"/>
                <w:szCs w:val="22"/>
                <w:lang w:val="sr-Cyrl-RS"/>
              </w:rPr>
              <w:t xml:space="preserve">6. SKUP PODATAKA: PODACI O SREDSTVIMA OBEZBEĐENjA </w:t>
            </w:r>
            <w:r w:rsidRPr="00BA316F">
              <w:rPr>
                <w:rStyle w:val="Hyperlink"/>
                <w:rFonts w:ascii="Cambria" w:hAnsi="Cambria"/>
                <w:b w:val="0"/>
                <w:sz w:val="22"/>
                <w:szCs w:val="22"/>
                <w:lang w:val="sr-Cyrl-RS" w:eastAsia="sr-Latn-RS"/>
              </w:rPr>
              <w:t>(RZ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w:t>
            </w:r>
            <w:r w:rsidRPr="00BA316F">
              <w:rPr>
                <w:rStyle w:val="Hyperlink"/>
                <w:rFonts w:ascii="Cambria" w:hAnsi="Cambria"/>
                <w:b w:val="0"/>
                <w:sz w:val="22"/>
                <w:szCs w:val="22"/>
                <w:lang w:val="sr-Latn-RS" w:eastAsia="sr-Latn-RS"/>
              </w:rPr>
              <w:t>SO</w:t>
            </w:r>
            <w:r w:rsidRPr="00BA316F">
              <w:rPr>
                <w:rStyle w:val="Hyperlink"/>
                <w:rFonts w:ascii="Cambria" w:hAnsi="Cambria"/>
                <w:b w:val="0"/>
                <w:sz w:val="22"/>
                <w:szCs w:val="22"/>
                <w:lang w:val="sr-Cyrl-RS" w:eastAsia="sr-Latn-RS"/>
              </w:rPr>
              <w:t>)</w:t>
            </w:r>
            <w:r w:rsidRPr="00BA316F">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_Toc166157707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30</w:t>
            </w:r>
            <w:r w:rsidRPr="00BA316F">
              <w:rPr>
                <w:rFonts w:ascii="Cambria" w:hAnsi="Cambria"/>
                <w:b w:val="0"/>
                <w:webHidden/>
                <w:sz w:val="22"/>
                <w:szCs w:val="22"/>
              </w:rPr>
              <w:fldChar w:fldCharType="end"/>
            </w:r>
          </w:hyperlink>
        </w:p>
        <w:p w14:paraId="4FBE098E" w14:textId="77777777" w:rsidR="00FB4A6C" w:rsidRPr="00BA316F" w:rsidRDefault="00FB4A6C" w:rsidP="00353BA2">
          <w:pPr>
            <w:pStyle w:val="TOC2"/>
            <w:spacing w:after="100"/>
            <w:jc w:val="both"/>
            <w:rPr>
              <w:rFonts w:ascii="Cambria" w:eastAsiaTheme="minorEastAsia" w:hAnsi="Cambria" w:cstheme="minorBidi"/>
              <w:b w:val="0"/>
              <w:kern w:val="2"/>
              <w:sz w:val="22"/>
              <w:szCs w:val="22"/>
              <w:lang w:val="sr-Latn-RS" w:eastAsia="sr-Latn-RS"/>
              <w14:ligatures w14:val="standardContextual"/>
            </w:rPr>
          </w:pPr>
          <w:hyperlink w:anchor="_Toc166157708" w:history="1">
            <w:r w:rsidRPr="00BA316F">
              <w:rPr>
                <w:rStyle w:val="Hyperlink"/>
                <w:rFonts w:ascii="Cambria" w:hAnsi="Cambria"/>
                <w:b w:val="0"/>
                <w:sz w:val="22"/>
                <w:szCs w:val="22"/>
                <w:lang w:val="sr-Cyrl-RS"/>
              </w:rPr>
              <w:t xml:space="preserve">7. SKUP PODATAKA: PODACI O VEZI IZMEĐU SREDSTVA OBEZBEĐENjA I INSTRUMENTA </w:t>
            </w:r>
            <w:r w:rsidRPr="00BA316F">
              <w:rPr>
                <w:rStyle w:val="Hyperlink"/>
                <w:rFonts w:ascii="Cambria" w:hAnsi="Cambria"/>
                <w:b w:val="0"/>
                <w:sz w:val="22"/>
                <w:szCs w:val="22"/>
                <w:lang w:val="sr-Cyrl-RS" w:eastAsia="sr-Latn-RS"/>
              </w:rPr>
              <w:t>(RZ</w:t>
            </w:r>
            <w:r>
              <w:rPr>
                <w:rStyle w:val="Hyperlink"/>
                <w:rFonts w:ascii="Cambria" w:hAnsi="Cambria"/>
                <w:b w:val="0"/>
                <w:sz w:val="22"/>
                <w:szCs w:val="22"/>
                <w:lang w:val="sr-Latn-RS" w:eastAsia="sr-Latn-RS"/>
              </w:rPr>
              <w:t>A</w:t>
            </w:r>
            <w:r w:rsidRPr="00BA316F">
              <w:rPr>
                <w:rStyle w:val="Hyperlink"/>
                <w:rFonts w:ascii="Cambria" w:hAnsi="Cambria"/>
                <w:b w:val="0"/>
                <w:sz w:val="22"/>
                <w:szCs w:val="22"/>
                <w:lang w:val="sr-Cyrl-RS" w:eastAsia="sr-Latn-RS"/>
              </w:rPr>
              <w:t>-SOI)</w:t>
            </w:r>
            <w:r w:rsidRPr="00BA316F">
              <w:rPr>
                <w:rFonts w:ascii="Cambria" w:hAnsi="Cambria"/>
                <w:b w:val="0"/>
                <w:webHidden/>
                <w:sz w:val="22"/>
                <w:szCs w:val="22"/>
                <w:lang w:val="sr-Latn-RS"/>
              </w:rPr>
              <w:t>…………………………………………………………………………………………………………………………….</w:t>
            </w:r>
            <w:r w:rsidRPr="00BA316F">
              <w:rPr>
                <w:rFonts w:ascii="Cambria" w:hAnsi="Cambria"/>
                <w:b w:val="0"/>
                <w:webHidden/>
                <w:sz w:val="22"/>
                <w:szCs w:val="22"/>
              </w:rPr>
              <w:fldChar w:fldCharType="begin"/>
            </w:r>
            <w:r w:rsidRPr="00BA316F">
              <w:rPr>
                <w:rFonts w:ascii="Cambria" w:hAnsi="Cambria"/>
                <w:b w:val="0"/>
                <w:webHidden/>
                <w:sz w:val="22"/>
                <w:szCs w:val="22"/>
              </w:rPr>
              <w:instrText xml:space="preserve"> PAGEREF _Toc166157708 \h </w:instrText>
            </w:r>
            <w:r w:rsidRPr="00BA316F">
              <w:rPr>
                <w:rFonts w:ascii="Cambria" w:hAnsi="Cambria"/>
                <w:b w:val="0"/>
                <w:webHidden/>
                <w:sz w:val="22"/>
                <w:szCs w:val="22"/>
              </w:rPr>
            </w:r>
            <w:r w:rsidRPr="00BA316F">
              <w:rPr>
                <w:rFonts w:ascii="Cambria" w:hAnsi="Cambria"/>
                <w:b w:val="0"/>
                <w:webHidden/>
                <w:sz w:val="22"/>
                <w:szCs w:val="22"/>
              </w:rPr>
              <w:fldChar w:fldCharType="separate"/>
            </w:r>
            <w:r>
              <w:rPr>
                <w:rFonts w:ascii="Cambria" w:hAnsi="Cambria"/>
                <w:b w:val="0"/>
                <w:webHidden/>
                <w:sz w:val="22"/>
                <w:szCs w:val="22"/>
              </w:rPr>
              <w:t>32</w:t>
            </w:r>
            <w:r w:rsidRPr="00BA316F">
              <w:rPr>
                <w:rFonts w:ascii="Cambria" w:hAnsi="Cambria"/>
                <w:b w:val="0"/>
                <w:webHidden/>
                <w:sz w:val="22"/>
                <w:szCs w:val="22"/>
              </w:rPr>
              <w:fldChar w:fldCharType="end"/>
            </w:r>
          </w:hyperlink>
        </w:p>
        <w:p w14:paraId="48815C3C"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09" w:history="1">
            <w:r w:rsidRPr="00BA316F">
              <w:rPr>
                <w:rStyle w:val="Hyperlink"/>
                <w:rFonts w:ascii="Cambria" w:eastAsiaTheme="majorEastAsia" w:hAnsi="Cambria"/>
                <w:b w:val="0"/>
                <w:i w:val="0"/>
                <w:szCs w:val="22"/>
              </w:rPr>
              <w:t>VALIDACIJE</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_Toc166157709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34</w:t>
            </w:r>
            <w:r w:rsidRPr="00BA316F">
              <w:rPr>
                <w:rFonts w:ascii="Cambria" w:hAnsi="Cambria"/>
                <w:b w:val="0"/>
                <w:i w:val="0"/>
                <w:webHidden/>
                <w:szCs w:val="22"/>
              </w:rPr>
              <w:fldChar w:fldCharType="end"/>
            </w:r>
          </w:hyperlink>
        </w:p>
        <w:p w14:paraId="25BC46DC"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0" w:history="1">
            <w:r w:rsidRPr="00BA316F">
              <w:rPr>
                <w:rStyle w:val="Hyperlink"/>
                <w:rFonts w:ascii="Cambria" w:hAnsi="Cambria"/>
                <w:b w:val="0"/>
                <w:i w:val="0"/>
                <w:szCs w:val="22"/>
                <w:lang w:eastAsia="sr-Latn-CS"/>
              </w:rPr>
              <w:t>1. REFERENCIJALNE KONTROLE INTEGRITETA</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_Toc166157710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36</w:t>
            </w:r>
            <w:r w:rsidRPr="00BA316F">
              <w:rPr>
                <w:rFonts w:ascii="Cambria" w:hAnsi="Cambria"/>
                <w:b w:val="0"/>
                <w:i w:val="0"/>
                <w:webHidden/>
                <w:szCs w:val="22"/>
              </w:rPr>
              <w:fldChar w:fldCharType="end"/>
            </w:r>
          </w:hyperlink>
        </w:p>
        <w:p w14:paraId="42F73053"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1" w:history="1">
            <w:r w:rsidRPr="00BA316F">
              <w:rPr>
                <w:rStyle w:val="Hyperlink"/>
                <w:rFonts w:ascii="Cambria" w:hAnsi="Cambria"/>
                <w:b w:val="0"/>
                <w:i w:val="0"/>
                <w:szCs w:val="22"/>
                <w:lang w:eastAsia="sr-Latn-CS"/>
              </w:rPr>
              <w:t>2. KONTROLE SVEOBUHVATNOSTI</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_Toc166157711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40</w:t>
            </w:r>
            <w:r w:rsidRPr="00BA316F">
              <w:rPr>
                <w:rFonts w:ascii="Cambria" w:hAnsi="Cambria"/>
                <w:b w:val="0"/>
                <w:i w:val="0"/>
                <w:webHidden/>
                <w:szCs w:val="22"/>
              </w:rPr>
              <w:fldChar w:fldCharType="end"/>
            </w:r>
          </w:hyperlink>
        </w:p>
        <w:p w14:paraId="2005C828"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2" w:history="1">
            <w:r w:rsidRPr="00BA316F">
              <w:rPr>
                <w:rStyle w:val="Hyperlink"/>
                <w:rFonts w:ascii="Cambria" w:hAnsi="Cambria"/>
                <w:b w:val="0"/>
                <w:i w:val="0"/>
                <w:szCs w:val="22"/>
                <w:lang w:eastAsia="sr-Latn-CS"/>
              </w:rPr>
              <w:t>3. KONTROLE KONZISTENTNOSTI</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_Toc166157712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44</w:t>
            </w:r>
            <w:r w:rsidRPr="00BA316F">
              <w:rPr>
                <w:rFonts w:ascii="Cambria" w:hAnsi="Cambria"/>
                <w:b w:val="0"/>
                <w:i w:val="0"/>
                <w:webHidden/>
                <w:szCs w:val="22"/>
              </w:rPr>
              <w:fldChar w:fldCharType="end"/>
            </w:r>
          </w:hyperlink>
        </w:p>
        <w:p w14:paraId="18DC5E81"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3" w:history="1">
            <w:r w:rsidRPr="00BA316F">
              <w:rPr>
                <w:rStyle w:val="Hyperlink"/>
                <w:rFonts w:ascii="Cambria" w:eastAsiaTheme="majorEastAsia" w:hAnsi="Cambria"/>
                <w:b w:val="0"/>
                <w:i w:val="0"/>
                <w:szCs w:val="22"/>
              </w:rPr>
              <w:t>PRILOG 1 Šifarnik pravne forme</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_Toc166157713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52</w:t>
            </w:r>
            <w:r w:rsidRPr="00BA316F">
              <w:rPr>
                <w:rFonts w:ascii="Cambria" w:hAnsi="Cambria"/>
                <w:b w:val="0"/>
                <w:i w:val="0"/>
                <w:webHidden/>
                <w:szCs w:val="22"/>
              </w:rPr>
              <w:fldChar w:fldCharType="end"/>
            </w:r>
          </w:hyperlink>
        </w:p>
        <w:p w14:paraId="592248A3"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4" w:history="1">
            <w:r w:rsidRPr="00BA316F">
              <w:rPr>
                <w:rStyle w:val="Hyperlink"/>
                <w:rFonts w:ascii="Cambria" w:eastAsiaTheme="majorEastAsia" w:hAnsi="Cambria"/>
                <w:b w:val="0"/>
                <w:i w:val="0"/>
                <w:szCs w:val="22"/>
              </w:rPr>
              <w:t>PRILOG 2</w:t>
            </w:r>
            <w:r w:rsidRPr="00BA316F">
              <w:rPr>
                <w:rStyle w:val="Hyperlink"/>
                <w:rFonts w:ascii="Cambria" w:hAnsi="Cambria"/>
                <w:b w:val="0"/>
                <w:i w:val="0"/>
                <w:szCs w:val="22"/>
              </w:rPr>
              <w:t xml:space="preserve"> </w:t>
            </w:r>
            <w:r w:rsidRPr="00BA316F">
              <w:rPr>
                <w:rStyle w:val="Hyperlink"/>
                <w:rFonts w:ascii="Cambria" w:eastAsiaTheme="majorEastAsia" w:hAnsi="Cambria"/>
                <w:b w:val="0"/>
                <w:i w:val="0"/>
                <w:szCs w:val="22"/>
              </w:rPr>
              <w:t>Šifarnik sektorske strukture</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_Toc166157714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53</w:t>
            </w:r>
            <w:r w:rsidRPr="00BA316F">
              <w:rPr>
                <w:rFonts w:ascii="Cambria" w:hAnsi="Cambria"/>
                <w:b w:val="0"/>
                <w:i w:val="0"/>
                <w:webHidden/>
                <w:szCs w:val="22"/>
              </w:rPr>
              <w:fldChar w:fldCharType="end"/>
            </w:r>
          </w:hyperlink>
        </w:p>
        <w:p w14:paraId="134983E3"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5" w:history="1">
            <w:r w:rsidRPr="00BA316F">
              <w:rPr>
                <w:rStyle w:val="Hyperlink"/>
                <w:rFonts w:ascii="Cambria" w:eastAsiaTheme="majorEastAsia" w:hAnsi="Cambria"/>
                <w:b w:val="0"/>
                <w:i w:val="0"/>
                <w:szCs w:val="22"/>
              </w:rPr>
              <w:t>PRILOG 3</w:t>
            </w:r>
            <w:r w:rsidRPr="00BA316F">
              <w:rPr>
                <w:rStyle w:val="Hyperlink"/>
                <w:rFonts w:ascii="Cambria" w:hAnsi="Cambria"/>
                <w:b w:val="0"/>
                <w:i w:val="0"/>
                <w:szCs w:val="22"/>
              </w:rPr>
              <w:t xml:space="preserve"> </w:t>
            </w:r>
            <w:r w:rsidRPr="00BA316F">
              <w:rPr>
                <w:rStyle w:val="Hyperlink"/>
                <w:rFonts w:ascii="Cambria" w:eastAsiaTheme="majorEastAsia" w:hAnsi="Cambria"/>
                <w:b w:val="0"/>
                <w:i w:val="0"/>
                <w:szCs w:val="22"/>
              </w:rPr>
              <w:t>Šifarnik ugovorene zaštite od rizika</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_Toc166157715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55</w:t>
            </w:r>
            <w:r w:rsidRPr="00BA316F">
              <w:rPr>
                <w:rFonts w:ascii="Cambria" w:hAnsi="Cambria"/>
                <w:b w:val="0"/>
                <w:i w:val="0"/>
                <w:webHidden/>
                <w:szCs w:val="22"/>
              </w:rPr>
              <w:fldChar w:fldCharType="end"/>
            </w:r>
          </w:hyperlink>
        </w:p>
        <w:p w14:paraId="065559CF" w14:textId="77777777" w:rsidR="00FB4A6C" w:rsidRPr="00BA316F" w:rsidRDefault="00FB4A6C" w:rsidP="00353BA2">
          <w:pPr>
            <w:pStyle w:val="TOC1"/>
            <w:spacing w:after="100"/>
            <w:rPr>
              <w:rFonts w:ascii="Cambria" w:eastAsiaTheme="minorEastAsia" w:hAnsi="Cambria" w:cstheme="minorBidi"/>
              <w:b w:val="0"/>
              <w:i w:val="0"/>
              <w:kern w:val="2"/>
              <w:szCs w:val="22"/>
              <w:lang w:val="sr-Latn-RS" w:eastAsia="sr-Latn-RS"/>
              <w14:ligatures w14:val="standardContextual"/>
            </w:rPr>
          </w:pPr>
          <w:hyperlink w:anchor="_Toc166157716" w:history="1">
            <w:r w:rsidRPr="00BA316F">
              <w:rPr>
                <w:rStyle w:val="Hyperlink"/>
                <w:rFonts w:ascii="Cambria" w:eastAsiaTheme="majorEastAsia" w:hAnsi="Cambria"/>
                <w:b w:val="0"/>
                <w:i w:val="0"/>
                <w:szCs w:val="22"/>
              </w:rPr>
              <w:t xml:space="preserve">PRILOG </w:t>
            </w:r>
            <w:r w:rsidRPr="00BA316F">
              <w:rPr>
                <w:rStyle w:val="Hyperlink"/>
                <w:rFonts w:ascii="Cambria" w:eastAsiaTheme="majorEastAsia" w:hAnsi="Cambria"/>
                <w:b w:val="0"/>
                <w:i w:val="0"/>
                <w:szCs w:val="22"/>
                <w:lang w:val="sr-Latn-RS"/>
              </w:rPr>
              <w:t>4</w:t>
            </w:r>
            <w:r w:rsidRPr="00BA316F">
              <w:rPr>
                <w:rStyle w:val="Hyperlink"/>
                <w:rFonts w:ascii="Cambria" w:hAnsi="Cambria"/>
                <w:b w:val="0"/>
                <w:i w:val="0"/>
                <w:szCs w:val="22"/>
              </w:rPr>
              <w:t xml:space="preserve"> </w:t>
            </w:r>
            <w:r w:rsidRPr="00BA316F">
              <w:rPr>
                <w:rStyle w:val="Hyperlink"/>
                <w:rFonts w:ascii="Cambria" w:eastAsiaTheme="majorEastAsia" w:hAnsi="Cambria"/>
                <w:b w:val="0"/>
                <w:i w:val="0"/>
                <w:szCs w:val="22"/>
              </w:rPr>
              <w:t>Pregled datuma uzimanja srednjeg kursa dinara po atributima</w:t>
            </w:r>
            <w:r w:rsidRPr="00BA316F">
              <w:rPr>
                <w:rFonts w:ascii="Cambria" w:hAnsi="Cambria"/>
                <w:b w:val="0"/>
                <w:i w:val="0"/>
                <w:webHidden/>
                <w:szCs w:val="22"/>
              </w:rPr>
              <w:tab/>
            </w:r>
            <w:r w:rsidRPr="00BA316F">
              <w:rPr>
                <w:rFonts w:ascii="Cambria" w:hAnsi="Cambria"/>
                <w:b w:val="0"/>
                <w:i w:val="0"/>
                <w:webHidden/>
                <w:szCs w:val="22"/>
              </w:rPr>
              <w:fldChar w:fldCharType="begin"/>
            </w:r>
            <w:r w:rsidRPr="00BA316F">
              <w:rPr>
                <w:rFonts w:ascii="Cambria" w:hAnsi="Cambria"/>
                <w:b w:val="0"/>
                <w:i w:val="0"/>
                <w:webHidden/>
                <w:szCs w:val="22"/>
              </w:rPr>
              <w:instrText xml:space="preserve"> PAGEREF _Toc166157716 \h </w:instrText>
            </w:r>
            <w:r w:rsidRPr="00BA316F">
              <w:rPr>
                <w:rFonts w:ascii="Cambria" w:hAnsi="Cambria"/>
                <w:b w:val="0"/>
                <w:i w:val="0"/>
                <w:webHidden/>
                <w:szCs w:val="22"/>
              </w:rPr>
            </w:r>
            <w:r w:rsidRPr="00BA316F">
              <w:rPr>
                <w:rFonts w:ascii="Cambria" w:hAnsi="Cambria"/>
                <w:b w:val="0"/>
                <w:i w:val="0"/>
                <w:webHidden/>
                <w:szCs w:val="22"/>
              </w:rPr>
              <w:fldChar w:fldCharType="separate"/>
            </w:r>
            <w:r>
              <w:rPr>
                <w:rFonts w:ascii="Cambria" w:hAnsi="Cambria"/>
                <w:b w:val="0"/>
                <w:i w:val="0"/>
                <w:webHidden/>
                <w:szCs w:val="22"/>
              </w:rPr>
              <w:t>56</w:t>
            </w:r>
            <w:r w:rsidRPr="00BA316F">
              <w:rPr>
                <w:rFonts w:ascii="Cambria" w:hAnsi="Cambria"/>
                <w:b w:val="0"/>
                <w:i w:val="0"/>
                <w:webHidden/>
                <w:szCs w:val="22"/>
              </w:rPr>
              <w:fldChar w:fldCharType="end"/>
            </w:r>
          </w:hyperlink>
        </w:p>
        <w:p w14:paraId="13631279" w14:textId="77777777" w:rsidR="00FB4A6C" w:rsidRPr="0028709B" w:rsidRDefault="00FB4A6C" w:rsidP="00353BA2">
          <w:pPr>
            <w:widowControl w:val="0"/>
            <w:spacing w:after="100"/>
            <w:jc w:val="both"/>
            <w:rPr>
              <w:highlight w:val="yellow"/>
            </w:rPr>
          </w:pPr>
          <w:r w:rsidRPr="00BA316F">
            <w:rPr>
              <w:rFonts w:ascii="Cambria" w:hAnsi="Cambria"/>
              <w:noProof/>
              <w:sz w:val="20"/>
              <w:szCs w:val="20"/>
              <w:highlight w:val="yellow"/>
            </w:rPr>
            <w:fldChar w:fldCharType="end"/>
          </w:r>
        </w:p>
      </w:sdtContent>
    </w:sdt>
    <w:p w14:paraId="5AC86F3E" w14:textId="77777777" w:rsidR="00FB4A6C" w:rsidRPr="0028709B" w:rsidRDefault="00FB4A6C" w:rsidP="00353BA2">
      <w:pPr>
        <w:widowControl w:val="0"/>
        <w:spacing w:after="160" w:line="259" w:lineRule="auto"/>
        <w:rPr>
          <w:rFonts w:ascii="Cambria" w:eastAsiaTheme="majorEastAsia" w:hAnsi="Cambria"/>
          <w:b/>
          <w:bCs/>
          <w:color w:val="222A35" w:themeColor="text2" w:themeShade="80"/>
          <w:kern w:val="32"/>
          <w:sz w:val="32"/>
          <w:szCs w:val="32"/>
          <w:highlight w:val="yellow"/>
        </w:rPr>
      </w:pPr>
      <w:r w:rsidRPr="0028709B">
        <w:rPr>
          <w:rFonts w:ascii="Cambria" w:eastAsiaTheme="majorEastAsia" w:hAnsi="Cambria"/>
          <w:color w:val="222A35" w:themeColor="text2" w:themeShade="80"/>
          <w:highlight w:val="yellow"/>
        </w:rPr>
        <w:br w:type="page"/>
      </w:r>
    </w:p>
    <w:p w14:paraId="56607BB5" w14:textId="77777777" w:rsidR="00FB4A6C" w:rsidRPr="00C448B9" w:rsidRDefault="00FB4A6C" w:rsidP="00353BA2">
      <w:pPr>
        <w:pStyle w:val="Heading1"/>
        <w:keepNext w:val="0"/>
        <w:widowControl w:val="0"/>
        <w:spacing w:before="120" w:after="120"/>
        <w:jc w:val="center"/>
        <w:rPr>
          <w:rFonts w:ascii="Cambria" w:eastAsiaTheme="majorEastAsia" w:hAnsi="Cambria" w:cs="Times New Roman"/>
          <w:color w:val="1F3864" w:themeColor="accent1" w:themeShade="80"/>
        </w:rPr>
      </w:pPr>
      <w:bookmarkStart w:id="103" w:name="_Toc166157698"/>
      <w:r w:rsidRPr="00C448B9">
        <w:rPr>
          <w:rFonts w:ascii="Cambria" w:eastAsiaTheme="majorEastAsia" w:hAnsi="Cambria" w:cs="Times New Roman"/>
          <w:color w:val="1F3864" w:themeColor="accent1" w:themeShade="80"/>
        </w:rPr>
        <w:lastRenderedPageBreak/>
        <w:t>OPŠTE NAPOMENE I KONTROLE</w:t>
      </w:r>
      <w:bookmarkEnd w:id="0"/>
      <w:bookmarkEnd w:id="102"/>
      <w:bookmarkEnd w:id="103"/>
    </w:p>
    <w:p w14:paraId="4E76B4F5" w14:textId="77777777" w:rsidR="00FB4A6C" w:rsidRPr="005D77D1" w:rsidRDefault="00FB4A6C" w:rsidP="00353BA2">
      <w:pPr>
        <w:widowControl w:val="0"/>
        <w:spacing w:after="120"/>
        <w:jc w:val="both"/>
      </w:pPr>
      <w:bookmarkStart w:id="104" w:name="_Toc88656161"/>
      <w:r w:rsidRPr="005D77D1">
        <w:t>Poruke se od strane davaoca finansijskog lizinga šalju na jedinstveno odredišno mesto u Direkciju za informaciono komunikacione tehnologije u Narodnoj banci Srbije u propisanim rokovima, isključivo u XML formatu</w:t>
      </w:r>
      <w:r w:rsidRPr="005D77D1">
        <w:rPr>
          <w:lang w:val="sr-Latn-RS"/>
        </w:rPr>
        <w:t xml:space="preserve">, </w:t>
      </w:r>
      <w:r w:rsidRPr="005D77D1">
        <w:t>ispunjavajući sledeće uslove:</w:t>
      </w:r>
    </w:p>
    <w:p w14:paraId="3B08EB8D" w14:textId="77777777" w:rsidR="00FB4A6C" w:rsidRPr="005D77D1" w:rsidRDefault="00FB4A6C" w:rsidP="00353BA2">
      <w:pPr>
        <w:pStyle w:val="ListParagraph"/>
        <w:widowControl w:val="0"/>
        <w:numPr>
          <w:ilvl w:val="0"/>
          <w:numId w:val="37"/>
        </w:numPr>
        <w:spacing w:after="120"/>
        <w:ind w:left="708"/>
        <w:jc w:val="both"/>
        <w:rPr>
          <w:rFonts w:ascii="Times New Roman" w:hAnsi="Times New Roman"/>
        </w:rPr>
      </w:pPr>
      <w:r w:rsidRPr="005D77D1">
        <w:rPr>
          <w:rFonts w:ascii="Times New Roman" w:hAnsi="Times New Roman"/>
          <w:sz w:val="24"/>
          <w:szCs w:val="24"/>
        </w:rPr>
        <w:t xml:space="preserve">Elektronske poruke u XML formatu moraju biti elektronski potpisane. </w:t>
      </w:r>
      <w:r w:rsidRPr="005D77D1">
        <w:rPr>
          <w:rFonts w:ascii="Times New Roman" w:hAnsi="Times New Roman"/>
        </w:rPr>
        <w:t xml:space="preserve">Elektronski sertifikat potpisnika mora biti kvalifikovani sertifikat izdat od registrovanog sertifikacionog tela (CA) u Republici Srbiji. </w:t>
      </w:r>
      <w:bookmarkStart w:id="105" w:name="_Hlk121135767"/>
      <w:r w:rsidRPr="005D77D1">
        <w:rPr>
          <w:rFonts w:ascii="Times New Roman" w:hAnsi="Times New Roman"/>
        </w:rPr>
        <w:t>Subjekat u elektronskoj razmeni podataka u XML formatu mora dostaviti spisak serijskih brojeva elektronskih sertifikata čiji će tajni kriptografski ključevi biti upotrebljivani za potpisivanje XML dokumenata koji se šalju Narodnoj banci Srbije. Elektronski potpisan XML dokument sa stanovišta elektronskog potpisa će biti potpuno validan i prihvaćen ukoliko su ispunjeni svi uslovi koji su definisani u Uputstvu za kreiranje elektronskog potpisa za XML dokumente koji su u sistemu obaveznog elektronskog izveštavanja Narodne banke Srbije.</w:t>
      </w:r>
    </w:p>
    <w:bookmarkEnd w:id="105"/>
    <w:p w14:paraId="6041642D" w14:textId="77777777" w:rsidR="00FB4A6C" w:rsidRPr="005D77D1" w:rsidRDefault="00FB4A6C" w:rsidP="00353BA2">
      <w:pPr>
        <w:pStyle w:val="ListParagraph"/>
        <w:widowControl w:val="0"/>
        <w:numPr>
          <w:ilvl w:val="0"/>
          <w:numId w:val="37"/>
        </w:numPr>
        <w:spacing w:after="120"/>
        <w:jc w:val="both"/>
        <w:rPr>
          <w:rFonts w:ascii="Times New Roman" w:hAnsi="Times New Roman"/>
          <w:sz w:val="24"/>
          <w:szCs w:val="24"/>
        </w:rPr>
      </w:pPr>
      <w:r w:rsidRPr="005D77D1">
        <w:rPr>
          <w:rFonts w:ascii="Times New Roman" w:hAnsi="Times New Roman"/>
          <w:sz w:val="24"/>
          <w:szCs w:val="24"/>
        </w:rPr>
        <w:t xml:space="preserve">Poruke se šalju </w:t>
      </w:r>
      <w:r w:rsidRPr="005D77D1">
        <w:rPr>
          <w:rFonts w:ascii="Times New Roman" w:hAnsi="Times New Roman"/>
          <w:i/>
          <w:iCs/>
          <w:sz w:val="24"/>
          <w:szCs w:val="24"/>
          <w:lang w:val="sr-Latn-RS"/>
        </w:rPr>
        <w:t xml:space="preserve">Secure </w:t>
      </w:r>
      <w:r w:rsidRPr="005D77D1">
        <w:rPr>
          <w:rFonts w:ascii="Times New Roman" w:hAnsi="Times New Roman"/>
          <w:i/>
          <w:iCs/>
          <w:sz w:val="24"/>
          <w:szCs w:val="24"/>
        </w:rPr>
        <w:t>File Transfer Protocol</w:t>
      </w:r>
      <w:r w:rsidRPr="005D77D1">
        <w:rPr>
          <w:rFonts w:ascii="Times New Roman" w:hAnsi="Times New Roman"/>
          <w:sz w:val="24"/>
          <w:szCs w:val="24"/>
        </w:rPr>
        <w:t>-om i to u XML formatu sa strukturama koje su date u ovom uputstvu.</w:t>
      </w:r>
    </w:p>
    <w:p w14:paraId="47ACF806" w14:textId="77777777" w:rsidR="00FB4A6C" w:rsidRPr="005D77D1" w:rsidRDefault="00FB4A6C" w:rsidP="00353BA2">
      <w:pPr>
        <w:pStyle w:val="ListParagraph"/>
        <w:widowControl w:val="0"/>
        <w:numPr>
          <w:ilvl w:val="0"/>
          <w:numId w:val="37"/>
        </w:numPr>
        <w:spacing w:before="120" w:after="120"/>
        <w:jc w:val="both"/>
        <w:rPr>
          <w:rFonts w:ascii="Times New Roman" w:hAnsi="Times New Roman"/>
          <w:sz w:val="24"/>
          <w:szCs w:val="24"/>
        </w:rPr>
      </w:pPr>
      <w:r w:rsidRPr="005D77D1">
        <w:rPr>
          <w:rFonts w:ascii="Times New Roman" w:hAnsi="Times New Roman"/>
          <w:sz w:val="24"/>
          <w:szCs w:val="24"/>
        </w:rPr>
        <w:t>U svim porukama definisanim ovim uputstvom neophodno je da prvi tag bude &lt;?xml version="1.0" encoding = "UTF-8" ?&gt; Encoding (kodni raspored) fajla treba da bude UTF-8.</w:t>
      </w:r>
    </w:p>
    <w:p w14:paraId="51B3EAAD" w14:textId="77777777" w:rsidR="00FB4A6C" w:rsidRPr="005D77D1" w:rsidRDefault="00FB4A6C" w:rsidP="00353BA2">
      <w:pPr>
        <w:pStyle w:val="ListParagraph"/>
        <w:widowControl w:val="0"/>
        <w:numPr>
          <w:ilvl w:val="0"/>
          <w:numId w:val="37"/>
        </w:numPr>
        <w:spacing w:after="120"/>
        <w:jc w:val="both"/>
        <w:rPr>
          <w:rFonts w:ascii="Times New Roman" w:hAnsi="Times New Roman"/>
          <w:sz w:val="24"/>
          <w:szCs w:val="24"/>
        </w:rPr>
      </w:pPr>
      <w:r w:rsidRPr="005D77D1">
        <w:rPr>
          <w:rFonts w:ascii="Times New Roman" w:hAnsi="Times New Roman"/>
          <w:sz w:val="24"/>
          <w:szCs w:val="24"/>
        </w:rPr>
        <w:t>Dostavljeni fajlovi moraju biti kreirani prema XML standardu. Fajlovi koji ne zadovoljavaju standard uključujući i nedozvoljene karaktere biće odbačeni kao neispravni.</w:t>
      </w:r>
    </w:p>
    <w:p w14:paraId="7E3EC948" w14:textId="77777777" w:rsidR="00FB4A6C" w:rsidRPr="005D77D1" w:rsidRDefault="00FB4A6C" w:rsidP="00353BA2">
      <w:pPr>
        <w:pStyle w:val="ListParagraph"/>
        <w:widowControl w:val="0"/>
        <w:numPr>
          <w:ilvl w:val="0"/>
          <w:numId w:val="37"/>
        </w:numPr>
        <w:spacing w:after="120"/>
        <w:jc w:val="both"/>
        <w:rPr>
          <w:rFonts w:ascii="Times New Roman" w:hAnsi="Times New Roman"/>
          <w:sz w:val="24"/>
          <w:szCs w:val="24"/>
        </w:rPr>
      </w:pPr>
      <w:r w:rsidRPr="005D77D1">
        <w:rPr>
          <w:rFonts w:ascii="Times New Roman" w:hAnsi="Times New Roman"/>
          <w:sz w:val="24"/>
          <w:szCs w:val="24"/>
        </w:rPr>
        <w:t>Nazivi glavnog elementa (</w:t>
      </w:r>
      <w:r w:rsidRPr="005D77D1">
        <w:rPr>
          <w:rFonts w:ascii="Times New Roman" w:hAnsi="Times New Roman"/>
          <w:i/>
          <w:iCs/>
          <w:sz w:val="24"/>
          <w:szCs w:val="24"/>
        </w:rPr>
        <w:t>root</w:t>
      </w:r>
      <w:r w:rsidRPr="005D77D1">
        <w:rPr>
          <w:rFonts w:ascii="Times New Roman" w:hAnsi="Times New Roman"/>
          <w:sz w:val="24"/>
          <w:szCs w:val="24"/>
        </w:rPr>
        <w:t xml:space="preserve">) i ostalih elemenata koji sadrže podatke dati su u relevantnim primerima </w:t>
      </w:r>
      <w:r w:rsidRPr="005D77D1">
        <w:rPr>
          <w:rFonts w:ascii="Times New Roman" w:hAnsi="Times New Roman"/>
          <w:i/>
          <w:iCs/>
          <w:sz w:val="24"/>
          <w:szCs w:val="24"/>
        </w:rPr>
        <w:t>xml</w:t>
      </w:r>
      <w:r w:rsidRPr="005D77D1">
        <w:rPr>
          <w:rFonts w:ascii="Times New Roman" w:hAnsi="Times New Roman"/>
          <w:sz w:val="24"/>
          <w:szCs w:val="24"/>
        </w:rPr>
        <w:t xml:space="preserve"> fajlova. Svi elementi su obavezni, po datom redosledu. Imena elemenata moraju biti identična opisanom imenu, sa izuzećem za velika i mala slova (nije </w:t>
      </w:r>
      <w:r w:rsidRPr="005D77D1">
        <w:rPr>
          <w:rFonts w:ascii="Times New Roman" w:hAnsi="Times New Roman"/>
          <w:i/>
          <w:iCs/>
          <w:sz w:val="24"/>
          <w:szCs w:val="24"/>
        </w:rPr>
        <w:t>case sensitive</w:t>
      </w:r>
      <w:r w:rsidRPr="005D77D1">
        <w:rPr>
          <w:rFonts w:ascii="Times New Roman" w:hAnsi="Times New Roman"/>
          <w:sz w:val="24"/>
          <w:szCs w:val="24"/>
        </w:rPr>
        <w:t>).</w:t>
      </w:r>
    </w:p>
    <w:p w14:paraId="49BCD893" w14:textId="77777777" w:rsidR="00FB4A6C" w:rsidRPr="002577A1" w:rsidRDefault="00FB4A6C" w:rsidP="00353BA2">
      <w:pPr>
        <w:pStyle w:val="ListParagraph"/>
        <w:widowControl w:val="0"/>
        <w:numPr>
          <w:ilvl w:val="0"/>
          <w:numId w:val="38"/>
        </w:numPr>
        <w:spacing w:after="120"/>
        <w:jc w:val="both"/>
        <w:rPr>
          <w:rFonts w:ascii="Times New Roman" w:hAnsi="Times New Roman"/>
          <w:sz w:val="24"/>
          <w:szCs w:val="24"/>
        </w:rPr>
      </w:pPr>
      <w:r w:rsidRPr="002577A1">
        <w:rPr>
          <w:rFonts w:ascii="Times New Roman" w:hAnsi="Times New Roman"/>
          <w:sz w:val="24"/>
          <w:szCs w:val="24"/>
        </w:rPr>
        <w:t>Datumski zapisi su u DD.MM.GGGG</w:t>
      </w:r>
      <w:r w:rsidRPr="002577A1">
        <w:rPr>
          <w:rFonts w:ascii="Times New Roman" w:hAnsi="Times New Roman"/>
          <w:sz w:val="24"/>
          <w:szCs w:val="24"/>
          <w:lang w:val="sr-Latn-RS"/>
        </w:rPr>
        <w:t xml:space="preserve"> formatu</w:t>
      </w:r>
      <w:r w:rsidRPr="002577A1">
        <w:rPr>
          <w:rFonts w:ascii="Times New Roman" w:hAnsi="Times New Roman"/>
          <w:sz w:val="24"/>
          <w:szCs w:val="24"/>
        </w:rPr>
        <w:t>.</w:t>
      </w:r>
    </w:p>
    <w:p w14:paraId="6CCD5E56" w14:textId="77777777" w:rsidR="00FB4A6C" w:rsidRPr="002577A1" w:rsidRDefault="00FB4A6C" w:rsidP="00353BA2">
      <w:pPr>
        <w:pStyle w:val="ListParagraph"/>
        <w:widowControl w:val="0"/>
        <w:numPr>
          <w:ilvl w:val="0"/>
          <w:numId w:val="39"/>
        </w:numPr>
        <w:spacing w:after="120"/>
        <w:jc w:val="both"/>
        <w:rPr>
          <w:rFonts w:ascii="Times New Roman" w:hAnsi="Times New Roman"/>
          <w:sz w:val="24"/>
          <w:szCs w:val="24"/>
        </w:rPr>
      </w:pPr>
      <w:r w:rsidRPr="002577A1">
        <w:rPr>
          <w:rFonts w:ascii="Times New Roman" w:hAnsi="Times New Roman"/>
          <w:sz w:val="24"/>
          <w:szCs w:val="24"/>
        </w:rPr>
        <w:t>Decimalni separator za decimalne numeričke vrednosti je tačka.</w:t>
      </w:r>
    </w:p>
    <w:p w14:paraId="1DA8E867" w14:textId="77777777" w:rsidR="00FB4A6C" w:rsidRPr="002577A1" w:rsidRDefault="00FB4A6C" w:rsidP="00353BA2">
      <w:pPr>
        <w:pStyle w:val="ListParagraph"/>
        <w:widowControl w:val="0"/>
        <w:numPr>
          <w:ilvl w:val="0"/>
          <w:numId w:val="39"/>
        </w:numPr>
        <w:spacing w:after="120"/>
        <w:jc w:val="both"/>
        <w:rPr>
          <w:rFonts w:ascii="Times New Roman" w:hAnsi="Times New Roman"/>
          <w:sz w:val="24"/>
          <w:szCs w:val="24"/>
        </w:rPr>
      </w:pPr>
      <w:bookmarkStart w:id="106" w:name="_Hlk166078247"/>
      <w:r w:rsidRPr="002577A1">
        <w:rPr>
          <w:rFonts w:ascii="Times New Roman" w:hAnsi="Times New Roman"/>
          <w:sz w:val="24"/>
          <w:szCs w:val="24"/>
        </w:rPr>
        <w:t xml:space="preserve">Procenti se prikazuju sa dve decimale (2,47% se unosi kao 2.47), ukoliko nije drugačije naznačeno. </w:t>
      </w:r>
    </w:p>
    <w:bookmarkEnd w:id="106"/>
    <w:p w14:paraId="73E88544" w14:textId="77777777" w:rsidR="00FB4A6C" w:rsidRPr="002577A1" w:rsidRDefault="00FB4A6C" w:rsidP="00353BA2">
      <w:pPr>
        <w:pStyle w:val="ListParagraph"/>
        <w:widowControl w:val="0"/>
        <w:numPr>
          <w:ilvl w:val="0"/>
          <w:numId w:val="39"/>
        </w:numPr>
        <w:spacing w:after="120"/>
        <w:jc w:val="both"/>
        <w:rPr>
          <w:rFonts w:ascii="Times New Roman" w:hAnsi="Times New Roman"/>
          <w:sz w:val="24"/>
          <w:szCs w:val="24"/>
        </w:rPr>
      </w:pPr>
      <w:r w:rsidRPr="002577A1">
        <w:rPr>
          <w:rFonts w:ascii="Times New Roman" w:hAnsi="Times New Roman"/>
          <w:sz w:val="24"/>
          <w:szCs w:val="24"/>
        </w:rPr>
        <w:t>Iznosi se prikazuju u dinarima uz formatiranje prikaza sa desne strane</w:t>
      </w:r>
      <w:r w:rsidRPr="002577A1">
        <w:rPr>
          <w:rStyle w:val="CommentReference"/>
          <w:rFonts w:ascii="Times New Roman" w:hAnsi="Times New Roman"/>
          <w:sz w:val="24"/>
          <w:szCs w:val="24"/>
        </w:rPr>
        <w:t>,</w:t>
      </w:r>
      <w:r w:rsidRPr="002577A1">
        <w:rPr>
          <w:rFonts w:ascii="Times New Roman" w:hAnsi="Times New Roman"/>
          <w:sz w:val="24"/>
          <w:szCs w:val="24"/>
        </w:rPr>
        <w:t xml:space="preserve"> sa dve decimale. </w:t>
      </w:r>
    </w:p>
    <w:p w14:paraId="3A4D7757" w14:textId="77777777" w:rsidR="00FB4A6C" w:rsidRPr="002577A1" w:rsidRDefault="00FB4A6C" w:rsidP="00353BA2">
      <w:pPr>
        <w:pStyle w:val="ListParagraph"/>
        <w:widowControl w:val="0"/>
        <w:numPr>
          <w:ilvl w:val="0"/>
          <w:numId w:val="39"/>
        </w:numPr>
        <w:spacing w:after="120"/>
        <w:jc w:val="both"/>
        <w:rPr>
          <w:rFonts w:ascii="Times New Roman" w:hAnsi="Times New Roman"/>
          <w:sz w:val="24"/>
          <w:szCs w:val="24"/>
        </w:rPr>
      </w:pPr>
      <w:r w:rsidRPr="002577A1">
        <w:rPr>
          <w:rFonts w:ascii="Times New Roman" w:hAnsi="Times New Roman"/>
          <w:sz w:val="24"/>
          <w:szCs w:val="24"/>
        </w:rPr>
        <w:t xml:space="preserve">Iznosi u stranim valutama se konvertuju u dinarske iznose po zvaničnom srednjem kursu dinara. Pregled datuma uzimanja srednjeg kursa dinara po atributima dat je u Prilogu </w:t>
      </w:r>
      <w:r w:rsidRPr="002577A1">
        <w:rPr>
          <w:rFonts w:ascii="Times New Roman" w:hAnsi="Times New Roman"/>
          <w:sz w:val="24"/>
          <w:szCs w:val="24"/>
          <w:lang w:val="sr-Latn-RS"/>
        </w:rPr>
        <w:t>4</w:t>
      </w:r>
      <w:r w:rsidRPr="002577A1">
        <w:rPr>
          <w:rFonts w:ascii="Times New Roman" w:hAnsi="Times New Roman"/>
          <w:sz w:val="24"/>
          <w:szCs w:val="24"/>
        </w:rPr>
        <w:t>.</w:t>
      </w:r>
    </w:p>
    <w:p w14:paraId="48E82556" w14:textId="77777777" w:rsidR="00FB4A6C" w:rsidRPr="002577A1" w:rsidRDefault="00FB4A6C" w:rsidP="00353BA2">
      <w:pPr>
        <w:pStyle w:val="ListParagraph"/>
        <w:widowControl w:val="0"/>
        <w:numPr>
          <w:ilvl w:val="0"/>
          <w:numId w:val="39"/>
        </w:numPr>
        <w:spacing w:after="120"/>
        <w:jc w:val="both"/>
        <w:rPr>
          <w:rFonts w:ascii="Times New Roman" w:hAnsi="Times New Roman"/>
          <w:sz w:val="24"/>
          <w:szCs w:val="24"/>
        </w:rPr>
      </w:pPr>
      <w:r w:rsidRPr="002577A1">
        <w:rPr>
          <w:rFonts w:ascii="Times New Roman" w:hAnsi="Times New Roman"/>
          <w:sz w:val="24"/>
          <w:szCs w:val="24"/>
        </w:rPr>
        <w:t>Iznosi ne smeju biti negativni osim ako nije drugačije navedeno.</w:t>
      </w:r>
    </w:p>
    <w:p w14:paraId="0CED4131" w14:textId="77777777" w:rsidR="00FB4A6C" w:rsidRPr="005D77D1" w:rsidRDefault="00FB4A6C" w:rsidP="00353BA2">
      <w:pPr>
        <w:pStyle w:val="ListParagraph"/>
        <w:widowControl w:val="0"/>
        <w:numPr>
          <w:ilvl w:val="0"/>
          <w:numId w:val="39"/>
        </w:numPr>
        <w:spacing w:after="120"/>
        <w:jc w:val="both"/>
        <w:rPr>
          <w:rFonts w:ascii="Times New Roman" w:hAnsi="Times New Roman"/>
          <w:sz w:val="24"/>
          <w:szCs w:val="24"/>
        </w:rPr>
      </w:pPr>
      <w:r w:rsidRPr="002577A1">
        <w:rPr>
          <w:rFonts w:ascii="Times New Roman" w:hAnsi="Times New Roman"/>
          <w:sz w:val="24"/>
          <w:szCs w:val="24"/>
        </w:rPr>
        <w:t>Atributi mogu biti numeričke</w:t>
      </w:r>
      <w:r w:rsidRPr="005D77D1">
        <w:rPr>
          <w:rFonts w:ascii="Times New Roman" w:hAnsi="Times New Roman"/>
          <w:sz w:val="24"/>
          <w:szCs w:val="24"/>
        </w:rPr>
        <w:t>, tekstualne oznake ali isti mogu nositi i oznaku “nije zahtevano” ili “nije primenljivo”. Oznaka “nije zahtevano” će se dodeljivati u slučaju kada se određeni atribut ne traži u skladu sa Metodologijom, dok oznaka “nije primenljivo” predstavlja jednu od opcija za popunjavanje određenih atributa koji se zahtevaju. Prilikom dostavljanja podataka pomenute dve oznake se popunjavaju prema sledećem šifarniku:</w:t>
      </w:r>
    </w:p>
    <w:p w14:paraId="04EAAC54" w14:textId="77777777" w:rsidR="00FB4A6C" w:rsidRPr="005D77D1" w:rsidRDefault="00FB4A6C" w:rsidP="00353BA2">
      <w:pPr>
        <w:pStyle w:val="ListParagraph"/>
        <w:widowControl w:val="0"/>
        <w:numPr>
          <w:ilvl w:val="0"/>
          <w:numId w:val="50"/>
        </w:numPr>
        <w:spacing w:after="120"/>
        <w:ind w:left="1428" w:hanging="714"/>
        <w:jc w:val="both"/>
        <w:rPr>
          <w:rFonts w:ascii="Times New Roman" w:hAnsi="Times New Roman"/>
          <w:sz w:val="24"/>
          <w:szCs w:val="24"/>
        </w:rPr>
      </w:pPr>
      <w:r w:rsidRPr="005D77D1">
        <w:rPr>
          <w:rFonts w:ascii="Times New Roman" w:hAnsi="Times New Roman"/>
          <w:sz w:val="24"/>
          <w:szCs w:val="24"/>
        </w:rPr>
        <w:t xml:space="preserve">NR – nije zahtevano i </w:t>
      </w:r>
    </w:p>
    <w:p w14:paraId="39E1B67B" w14:textId="77777777" w:rsidR="00FB4A6C" w:rsidRPr="005D77D1" w:rsidRDefault="00FB4A6C" w:rsidP="00353BA2">
      <w:pPr>
        <w:pStyle w:val="ListParagraph"/>
        <w:widowControl w:val="0"/>
        <w:numPr>
          <w:ilvl w:val="0"/>
          <w:numId w:val="50"/>
        </w:numPr>
        <w:spacing w:after="120"/>
        <w:ind w:left="1428" w:hanging="714"/>
        <w:jc w:val="both"/>
        <w:rPr>
          <w:rFonts w:ascii="Times New Roman" w:hAnsi="Times New Roman"/>
        </w:rPr>
      </w:pPr>
      <w:r w:rsidRPr="005D77D1">
        <w:rPr>
          <w:rFonts w:ascii="Times New Roman" w:hAnsi="Times New Roman"/>
          <w:sz w:val="24"/>
          <w:szCs w:val="24"/>
        </w:rPr>
        <w:t>NA – nije primenljivo.</w:t>
      </w:r>
    </w:p>
    <w:p w14:paraId="23226DB8" w14:textId="77777777" w:rsidR="00FB4A6C" w:rsidRPr="005D77D1" w:rsidRDefault="00FB4A6C" w:rsidP="00353BA2">
      <w:pPr>
        <w:widowControl w:val="0"/>
        <w:spacing w:after="120"/>
        <w:jc w:val="both"/>
        <w:rPr>
          <w:b/>
          <w:bCs/>
          <w:i/>
          <w:iCs/>
        </w:rPr>
      </w:pPr>
      <w:r w:rsidRPr="005D77D1">
        <w:rPr>
          <w:b/>
          <w:bCs/>
          <w:i/>
          <w:iCs/>
        </w:rPr>
        <w:t>Imenovanje fajlova</w:t>
      </w:r>
    </w:p>
    <w:p w14:paraId="7AD7E7EF" w14:textId="77777777" w:rsidR="00FB4A6C" w:rsidRPr="005D77D1" w:rsidRDefault="00FB4A6C" w:rsidP="00353BA2">
      <w:pPr>
        <w:widowControl w:val="0"/>
        <w:spacing w:after="120"/>
        <w:jc w:val="both"/>
      </w:pPr>
      <w:r w:rsidRPr="005D77D1">
        <w:t xml:space="preserve">Imenovanje fajlova je obavezno i to u formatu: </w:t>
      </w:r>
    </w:p>
    <w:p w14:paraId="47E9AF97" w14:textId="77777777" w:rsidR="00FB4A6C" w:rsidRPr="00B2289F" w:rsidRDefault="00FB4A6C" w:rsidP="00353BA2">
      <w:pPr>
        <w:widowControl w:val="0"/>
        <w:spacing w:after="120"/>
        <w:jc w:val="both"/>
        <w:rPr>
          <w:i/>
          <w:iCs/>
        </w:rPr>
      </w:pPr>
      <w:r w:rsidRPr="00B2289F">
        <w:rPr>
          <w:i/>
          <w:iCs/>
        </w:rPr>
        <w:lastRenderedPageBreak/>
        <w:t xml:space="preserve">naziv fajla_ datum__rednibrojslanja__ rednibrojfajla_matičnibroj. </w:t>
      </w:r>
    </w:p>
    <w:p w14:paraId="6B01FFC1" w14:textId="77777777" w:rsidR="00FB4A6C" w:rsidRPr="005D77D1" w:rsidRDefault="00FB4A6C" w:rsidP="00353BA2">
      <w:pPr>
        <w:pStyle w:val="ListParagraph"/>
        <w:widowControl w:val="0"/>
        <w:spacing w:after="120" w:line="240" w:lineRule="auto"/>
        <w:ind w:left="0"/>
        <w:jc w:val="center"/>
        <w:rPr>
          <w:rFonts w:ascii="Times New Roman" w:hAnsi="Times New Roman"/>
          <w:i/>
          <w:iCs/>
        </w:rPr>
      </w:pPr>
      <w:r w:rsidRPr="005D77D1">
        <w:rPr>
          <w:rFonts w:ascii="Times New Roman" w:hAnsi="Times New Roman"/>
          <w:i/>
          <w:iCs/>
        </w:rPr>
        <w:t>Tabela 1. Primer imenovanja fajlova</w:t>
      </w:r>
    </w:p>
    <w:tbl>
      <w:tblPr>
        <w:tblStyle w:val="TableGrid"/>
        <w:tblW w:w="0" w:type="auto"/>
        <w:tblLook w:val="04A0" w:firstRow="1" w:lastRow="0" w:firstColumn="1" w:lastColumn="0" w:noHBand="0" w:noVBand="1"/>
      </w:tblPr>
      <w:tblGrid>
        <w:gridCol w:w="4530"/>
        <w:gridCol w:w="4531"/>
      </w:tblGrid>
      <w:tr w:rsidR="00FB4A6C" w:rsidRPr="005D77D1" w14:paraId="7132C7F7" w14:textId="77777777" w:rsidTr="00D73627">
        <w:tc>
          <w:tcPr>
            <w:tcW w:w="9061" w:type="dxa"/>
            <w:gridSpan w:val="2"/>
          </w:tcPr>
          <w:p w14:paraId="46BD8F64"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RZ</w:t>
            </w:r>
            <w:r>
              <w:rPr>
                <w:rFonts w:ascii="Cambria" w:hAnsi="Cambria"/>
                <w:sz w:val="18"/>
                <w:szCs w:val="18"/>
                <w:lang w:val="sr-Latn-RS"/>
              </w:rPr>
              <w:t>A</w:t>
            </w:r>
            <w:r w:rsidRPr="005D77D1">
              <w:rPr>
                <w:rFonts w:ascii="Cambria" w:hAnsi="Cambria"/>
                <w:sz w:val="18"/>
                <w:szCs w:val="18"/>
              </w:rPr>
              <w:t>-</w:t>
            </w:r>
            <w:r w:rsidRPr="005D77D1">
              <w:rPr>
                <w:rFonts w:ascii="Cambria" w:hAnsi="Cambria"/>
                <w:sz w:val="18"/>
                <w:szCs w:val="18"/>
                <w:lang w:val="sr-Latn-RS"/>
              </w:rPr>
              <w:t>RP</w:t>
            </w:r>
            <w:r w:rsidRPr="005D77D1">
              <w:rPr>
                <w:rFonts w:ascii="Cambria" w:hAnsi="Cambria"/>
                <w:sz w:val="18"/>
                <w:szCs w:val="18"/>
              </w:rPr>
              <w:t>_21122021_1_1_99999999.XML</w:t>
            </w:r>
          </w:p>
        </w:tc>
      </w:tr>
      <w:tr w:rsidR="00FB4A6C" w:rsidRPr="005D77D1" w14:paraId="57067DF0" w14:textId="77777777" w:rsidTr="00D73627">
        <w:tc>
          <w:tcPr>
            <w:tcW w:w="4530" w:type="dxa"/>
          </w:tcPr>
          <w:p w14:paraId="442E4A5D" w14:textId="77777777" w:rsidR="00FB4A6C" w:rsidRPr="005D77D1" w:rsidRDefault="00FB4A6C" w:rsidP="00D73627">
            <w:pPr>
              <w:widowControl w:val="0"/>
              <w:spacing w:before="20" w:after="20"/>
              <w:jc w:val="both"/>
              <w:rPr>
                <w:rFonts w:ascii="Cambria" w:hAnsi="Cambria"/>
                <w:sz w:val="18"/>
                <w:szCs w:val="18"/>
              </w:rPr>
            </w:pPr>
            <w:r>
              <w:rPr>
                <w:rFonts w:ascii="Cambria" w:hAnsi="Cambria"/>
                <w:sz w:val="18"/>
                <w:szCs w:val="18"/>
              </w:rPr>
              <w:t>RZA</w:t>
            </w:r>
            <w:r w:rsidRPr="005D77D1">
              <w:rPr>
                <w:rFonts w:ascii="Cambria" w:hAnsi="Cambria"/>
                <w:sz w:val="18"/>
                <w:szCs w:val="18"/>
              </w:rPr>
              <w:t>-</w:t>
            </w:r>
            <w:r w:rsidRPr="005D77D1">
              <w:rPr>
                <w:rFonts w:ascii="Cambria" w:hAnsi="Cambria"/>
                <w:sz w:val="18"/>
                <w:szCs w:val="18"/>
                <w:lang w:val="sr-Latn-RS"/>
              </w:rPr>
              <w:t>RP</w:t>
            </w:r>
          </w:p>
        </w:tc>
        <w:tc>
          <w:tcPr>
            <w:tcW w:w="4531" w:type="dxa"/>
          </w:tcPr>
          <w:p w14:paraId="3EE7A089"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Naziv fajla koji se dostavlja(Skup podataka)</w:t>
            </w:r>
          </w:p>
        </w:tc>
      </w:tr>
      <w:tr w:rsidR="00FB4A6C" w:rsidRPr="005D77D1" w14:paraId="208849B7" w14:textId="77777777" w:rsidTr="00D73627">
        <w:tc>
          <w:tcPr>
            <w:tcW w:w="4530" w:type="dxa"/>
          </w:tcPr>
          <w:p w14:paraId="2F1A35AF"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 xml:space="preserve">_ </w:t>
            </w:r>
          </w:p>
        </w:tc>
        <w:tc>
          <w:tcPr>
            <w:tcW w:w="4531" w:type="dxa"/>
          </w:tcPr>
          <w:p w14:paraId="1B8A37B8"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Obavezno _</w:t>
            </w:r>
          </w:p>
        </w:tc>
      </w:tr>
      <w:tr w:rsidR="00FB4A6C" w:rsidRPr="005D77D1" w14:paraId="0BD7A8EA" w14:textId="77777777" w:rsidTr="00D73627">
        <w:tc>
          <w:tcPr>
            <w:tcW w:w="4530" w:type="dxa"/>
          </w:tcPr>
          <w:p w14:paraId="2780A9FA"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21122021</w:t>
            </w:r>
          </w:p>
        </w:tc>
        <w:tc>
          <w:tcPr>
            <w:tcW w:w="4531" w:type="dxa"/>
          </w:tcPr>
          <w:p w14:paraId="0E05B404"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Datum kada je fajl generisan</w:t>
            </w:r>
          </w:p>
        </w:tc>
      </w:tr>
      <w:tr w:rsidR="00FB4A6C" w:rsidRPr="005D77D1" w14:paraId="2EE21AB4" w14:textId="77777777" w:rsidTr="00D73627">
        <w:tc>
          <w:tcPr>
            <w:tcW w:w="4530" w:type="dxa"/>
          </w:tcPr>
          <w:p w14:paraId="6B77D9F8"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_</w:t>
            </w:r>
          </w:p>
        </w:tc>
        <w:tc>
          <w:tcPr>
            <w:tcW w:w="4531" w:type="dxa"/>
          </w:tcPr>
          <w:p w14:paraId="6FF1EB70"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Obavezno_</w:t>
            </w:r>
          </w:p>
        </w:tc>
      </w:tr>
      <w:tr w:rsidR="00FB4A6C" w:rsidRPr="005D77D1" w14:paraId="2A7D6942" w14:textId="77777777" w:rsidTr="00D73627">
        <w:tc>
          <w:tcPr>
            <w:tcW w:w="4530" w:type="dxa"/>
          </w:tcPr>
          <w:p w14:paraId="33273E56"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1</w:t>
            </w:r>
          </w:p>
        </w:tc>
        <w:tc>
          <w:tcPr>
            <w:tcW w:w="4531" w:type="dxa"/>
          </w:tcPr>
          <w:p w14:paraId="038F4602"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Redni broj slanja fajla za datum 21122021</w:t>
            </w:r>
          </w:p>
        </w:tc>
      </w:tr>
      <w:tr w:rsidR="00FB4A6C" w:rsidRPr="005D77D1" w14:paraId="13E8553C" w14:textId="77777777" w:rsidTr="00D73627">
        <w:tc>
          <w:tcPr>
            <w:tcW w:w="4530" w:type="dxa"/>
          </w:tcPr>
          <w:p w14:paraId="283BDB1A"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_</w:t>
            </w:r>
          </w:p>
        </w:tc>
        <w:tc>
          <w:tcPr>
            <w:tcW w:w="4531" w:type="dxa"/>
          </w:tcPr>
          <w:p w14:paraId="1B512AEC"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Obavezno_</w:t>
            </w:r>
          </w:p>
        </w:tc>
      </w:tr>
      <w:tr w:rsidR="00FB4A6C" w:rsidRPr="005D77D1" w14:paraId="31478121" w14:textId="77777777" w:rsidTr="00D73627">
        <w:tc>
          <w:tcPr>
            <w:tcW w:w="4530" w:type="dxa"/>
          </w:tcPr>
          <w:p w14:paraId="531AACCC"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1</w:t>
            </w:r>
          </w:p>
        </w:tc>
        <w:tc>
          <w:tcPr>
            <w:tcW w:w="4531" w:type="dxa"/>
          </w:tcPr>
          <w:p w14:paraId="4163EB52" w14:textId="77777777" w:rsidR="00FB4A6C" w:rsidRPr="005D77D1" w:rsidRDefault="00FB4A6C" w:rsidP="00D73627">
            <w:pPr>
              <w:widowControl w:val="0"/>
              <w:spacing w:before="20" w:after="20"/>
              <w:jc w:val="both"/>
              <w:rPr>
                <w:rFonts w:ascii="Cambria" w:hAnsi="Cambria"/>
                <w:sz w:val="18"/>
                <w:szCs w:val="18"/>
              </w:rPr>
            </w:pPr>
            <w:bookmarkStart w:id="107" w:name="_Hlk96948771"/>
            <w:r w:rsidRPr="005D77D1">
              <w:rPr>
                <w:rFonts w:ascii="Cambria" w:hAnsi="Cambria"/>
                <w:sz w:val="18"/>
                <w:szCs w:val="18"/>
              </w:rPr>
              <w:t xml:space="preserve">Redni broj dela fajla za </w:t>
            </w:r>
            <w:r>
              <w:rPr>
                <w:rFonts w:ascii="Cambria" w:hAnsi="Cambria"/>
                <w:sz w:val="18"/>
                <w:szCs w:val="18"/>
              </w:rPr>
              <w:t>RZA</w:t>
            </w:r>
            <w:r w:rsidRPr="005D77D1">
              <w:rPr>
                <w:rFonts w:ascii="Cambria" w:hAnsi="Cambria"/>
                <w:sz w:val="18"/>
                <w:szCs w:val="18"/>
              </w:rPr>
              <w:t>-</w:t>
            </w:r>
            <w:r w:rsidRPr="005D77D1">
              <w:rPr>
                <w:rFonts w:ascii="Cambria" w:hAnsi="Cambria"/>
                <w:sz w:val="18"/>
                <w:szCs w:val="18"/>
                <w:lang w:val="sr-Latn-RS"/>
              </w:rPr>
              <w:t>RP</w:t>
            </w:r>
            <w:r w:rsidRPr="005D77D1">
              <w:rPr>
                <w:rFonts w:ascii="Cambria" w:hAnsi="Cambria"/>
                <w:sz w:val="18"/>
                <w:szCs w:val="18"/>
              </w:rPr>
              <w:t xml:space="preserve"> npr. ako se dostavlja fajl iz jednog dela ili fajl koji je podeljen u više delova oznaka za prvi deo fajla je 1, ako se dostavlja drugi deo za taj fajl oznaka je 2, ako se dostavlja treći deo tog fajla oznaka je 3 itd. </w:t>
            </w:r>
            <w:bookmarkEnd w:id="107"/>
          </w:p>
        </w:tc>
      </w:tr>
      <w:tr w:rsidR="00FB4A6C" w:rsidRPr="005D77D1" w14:paraId="1F5D4CB1" w14:textId="77777777" w:rsidTr="00D73627">
        <w:tc>
          <w:tcPr>
            <w:tcW w:w="4530" w:type="dxa"/>
          </w:tcPr>
          <w:p w14:paraId="1F31AEC0" w14:textId="77777777" w:rsidR="00FB4A6C" w:rsidRPr="005D77D1" w:rsidRDefault="00FB4A6C" w:rsidP="00D73627">
            <w:pPr>
              <w:widowControl w:val="0"/>
              <w:spacing w:before="20" w:after="20"/>
              <w:jc w:val="both"/>
              <w:rPr>
                <w:rFonts w:ascii="Cambria" w:hAnsi="Cambria"/>
                <w:sz w:val="18"/>
                <w:szCs w:val="18"/>
              </w:rPr>
            </w:pPr>
            <w:r w:rsidRPr="005D77D1">
              <w:rPr>
                <w:rFonts w:ascii="Cambria" w:hAnsi="Cambria"/>
                <w:sz w:val="18"/>
                <w:szCs w:val="18"/>
              </w:rPr>
              <w:t>_</w:t>
            </w:r>
          </w:p>
        </w:tc>
        <w:tc>
          <w:tcPr>
            <w:tcW w:w="4531" w:type="dxa"/>
          </w:tcPr>
          <w:p w14:paraId="5009B478" w14:textId="77777777" w:rsidR="00FB4A6C" w:rsidRPr="00B2289F" w:rsidRDefault="00FB4A6C" w:rsidP="00D73627">
            <w:pPr>
              <w:widowControl w:val="0"/>
              <w:spacing w:before="20" w:after="20"/>
              <w:jc w:val="both"/>
              <w:rPr>
                <w:rFonts w:ascii="Cambria" w:hAnsi="Cambria"/>
                <w:sz w:val="18"/>
                <w:szCs w:val="18"/>
              </w:rPr>
            </w:pPr>
            <w:r w:rsidRPr="00B2289F">
              <w:rPr>
                <w:rFonts w:ascii="Cambria" w:hAnsi="Cambria"/>
                <w:sz w:val="18"/>
                <w:szCs w:val="18"/>
              </w:rPr>
              <w:t>Obavezno_</w:t>
            </w:r>
          </w:p>
        </w:tc>
      </w:tr>
      <w:tr w:rsidR="00FB4A6C" w:rsidRPr="0028709B" w14:paraId="32641127" w14:textId="77777777" w:rsidTr="00D73627">
        <w:tc>
          <w:tcPr>
            <w:tcW w:w="4530" w:type="dxa"/>
          </w:tcPr>
          <w:p w14:paraId="5953E7C2" w14:textId="77777777" w:rsidR="00FB4A6C" w:rsidRPr="0028709B" w:rsidRDefault="00FB4A6C" w:rsidP="00D73627">
            <w:pPr>
              <w:widowControl w:val="0"/>
              <w:spacing w:before="20" w:after="20"/>
              <w:jc w:val="both"/>
              <w:rPr>
                <w:rFonts w:ascii="Cambria" w:hAnsi="Cambria"/>
                <w:sz w:val="18"/>
                <w:szCs w:val="18"/>
                <w:highlight w:val="yellow"/>
              </w:rPr>
            </w:pPr>
            <w:r w:rsidRPr="005D77D1">
              <w:rPr>
                <w:rFonts w:ascii="Cambria" w:hAnsi="Cambria"/>
                <w:sz w:val="18"/>
                <w:szCs w:val="18"/>
              </w:rPr>
              <w:t xml:space="preserve">99999999 </w:t>
            </w:r>
          </w:p>
        </w:tc>
        <w:tc>
          <w:tcPr>
            <w:tcW w:w="4531" w:type="dxa"/>
          </w:tcPr>
          <w:p w14:paraId="02EEE5EE" w14:textId="77777777" w:rsidR="00FB4A6C" w:rsidRPr="00B2289F" w:rsidRDefault="00FB4A6C" w:rsidP="00D73627">
            <w:pPr>
              <w:widowControl w:val="0"/>
              <w:spacing w:before="20" w:after="20"/>
              <w:jc w:val="both"/>
              <w:rPr>
                <w:rFonts w:ascii="Cambria" w:hAnsi="Cambria"/>
                <w:sz w:val="18"/>
                <w:szCs w:val="18"/>
              </w:rPr>
            </w:pPr>
            <w:r w:rsidRPr="00B2289F">
              <w:rPr>
                <w:rFonts w:ascii="Cambria" w:hAnsi="Cambria"/>
                <w:sz w:val="18"/>
                <w:szCs w:val="18"/>
              </w:rPr>
              <w:t>Matični broj davaoca finansijskog lizinga koji dostavlja podatke,</w:t>
            </w:r>
            <w:r w:rsidRPr="00B2289F">
              <w:t xml:space="preserve"> </w:t>
            </w:r>
            <w:r w:rsidRPr="00B2289F">
              <w:rPr>
                <w:rFonts w:ascii="Cambria" w:hAnsi="Cambria"/>
                <w:sz w:val="18"/>
                <w:szCs w:val="18"/>
              </w:rPr>
              <w:t xml:space="preserve">standardizovana numerička oznaka koja se nalazi u postojećoj bazi privrednih </w:t>
            </w:r>
          </w:p>
          <w:p w14:paraId="21F796E2" w14:textId="77777777" w:rsidR="00FB4A6C" w:rsidRPr="00B2289F" w:rsidRDefault="00FB4A6C" w:rsidP="00D73627">
            <w:pPr>
              <w:widowControl w:val="0"/>
              <w:spacing w:before="20" w:after="20"/>
              <w:jc w:val="both"/>
              <w:rPr>
                <w:rFonts w:ascii="Cambria" w:hAnsi="Cambria"/>
                <w:sz w:val="18"/>
                <w:szCs w:val="18"/>
              </w:rPr>
            </w:pPr>
            <w:r w:rsidRPr="00B2289F">
              <w:rPr>
                <w:rFonts w:ascii="Cambria" w:hAnsi="Cambria"/>
                <w:sz w:val="18"/>
                <w:szCs w:val="18"/>
              </w:rPr>
              <w:t xml:space="preserve">subjekata Narodne banke Srbije. </w:t>
            </w:r>
          </w:p>
        </w:tc>
      </w:tr>
    </w:tbl>
    <w:p w14:paraId="43F2E6BA" w14:textId="77777777" w:rsidR="00FB4A6C" w:rsidRPr="005D77D1" w:rsidRDefault="00FB4A6C" w:rsidP="00353BA2">
      <w:pPr>
        <w:widowControl w:val="0"/>
        <w:spacing w:before="120" w:after="120"/>
        <w:jc w:val="both"/>
      </w:pPr>
      <w:r w:rsidRPr="005D77D1">
        <w:t>Imenovanje fajlova kojim se dostavlja odgovor obrade podataka:</w:t>
      </w:r>
    </w:p>
    <w:p w14:paraId="588A3414" w14:textId="77777777" w:rsidR="00FB4A6C" w:rsidRPr="005D77D1" w:rsidRDefault="00FB4A6C" w:rsidP="00353BA2">
      <w:pPr>
        <w:widowControl w:val="0"/>
        <w:spacing w:after="120"/>
        <w:jc w:val="both"/>
      </w:pPr>
      <w:r w:rsidRPr="005D77D1">
        <w:t>Po prijemu, dekodiranju i proveri autentičnosti vrši se kontrola podataka. Kontrola obuhvata proveru obuhvatnosti, referencijalne kontrole integriteta setova podataka i logičnosti poslatih podataka. Prilikom preuzimanja podataka u bazu šalje se povratna poruka pošiljaocu, na isto odredišno mesto, sa potvrdom da su podaci prihvaćeni. Ukoliko se konstatuju neispravnosti ili nekompletnost podataka, u povratnoj poruci</w:t>
      </w:r>
      <w:r w:rsidRPr="005D77D1">
        <w:rPr>
          <w:lang w:val="sr-Latn-RS"/>
        </w:rPr>
        <w:t xml:space="preserve"> </w:t>
      </w:r>
      <w:r w:rsidRPr="005D77D1">
        <w:t xml:space="preserve">davalac finansijskog lizinga dobije listu grešaka i dužan je da ispravi podatke i poruku ponovo pošalje u najkraćem roku sa sledećim rednim brojem slanja. Odgovor na primljenu poruku ima oblik: </w:t>
      </w:r>
    </w:p>
    <w:p w14:paraId="48FCBA2F" w14:textId="77777777" w:rsidR="00FB4A6C" w:rsidRPr="005D77D1" w:rsidRDefault="00FB4A6C" w:rsidP="00353BA2">
      <w:pPr>
        <w:widowControl w:val="0"/>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120"/>
        <w:jc w:val="both"/>
      </w:pPr>
      <w:r w:rsidRPr="005D77D1">
        <w:t>NB</w:t>
      </w:r>
      <w:r w:rsidRPr="00782713">
        <w:t>_</w:t>
      </w:r>
      <w:r>
        <w:t>RZA</w:t>
      </w:r>
      <w:r w:rsidRPr="005D77D1">
        <w:t>-</w:t>
      </w:r>
      <w:r w:rsidRPr="005D77D1">
        <w:rPr>
          <w:lang w:val="sr-Latn-RS"/>
        </w:rPr>
        <w:t>RP</w:t>
      </w:r>
      <w:r w:rsidRPr="005D77D1">
        <w:t xml:space="preserve">_21122021_1_1_99999999.xml gde je </w:t>
      </w:r>
      <w:r>
        <w:t>RZA</w:t>
      </w:r>
      <w:r w:rsidRPr="005D77D1">
        <w:t>-</w:t>
      </w:r>
      <w:r w:rsidRPr="005D77D1">
        <w:rPr>
          <w:lang w:val="sr-Latn-RS"/>
        </w:rPr>
        <w:t>RP</w:t>
      </w:r>
      <w:r w:rsidRPr="005D77D1">
        <w:t>_21122021_1_1_99999999.xml, ime podatka za koji se šalje odgovor, a prefiks NB je oznaka da se radi o odgovoru NBS.</w:t>
      </w:r>
    </w:p>
    <w:p w14:paraId="227F6B87" w14:textId="77777777" w:rsidR="00FB4A6C" w:rsidRPr="005D77D1" w:rsidRDefault="00FB4A6C" w:rsidP="00353BA2">
      <w:pPr>
        <w:widowControl w:val="0"/>
        <w:spacing w:after="120"/>
        <w:jc w:val="both"/>
        <w:rPr>
          <w:b/>
          <w:bCs/>
          <w:i/>
          <w:iCs/>
        </w:rPr>
      </w:pPr>
      <w:r w:rsidRPr="005D77D1">
        <w:rPr>
          <w:b/>
          <w:bCs/>
          <w:i/>
          <w:iCs/>
        </w:rPr>
        <w:t>Zaglavlje izveštaja</w:t>
      </w:r>
    </w:p>
    <w:p w14:paraId="0D4CD457" w14:textId="77777777" w:rsidR="00FB4A6C" w:rsidRPr="005D77D1" w:rsidRDefault="00FB4A6C" w:rsidP="00353BA2">
      <w:pPr>
        <w:pStyle w:val="ListParagraph"/>
        <w:widowControl w:val="0"/>
        <w:spacing w:after="120" w:line="240" w:lineRule="auto"/>
        <w:ind w:left="0"/>
        <w:jc w:val="center"/>
        <w:rPr>
          <w:rFonts w:ascii="Times New Roman" w:hAnsi="Times New Roman"/>
          <w:i/>
          <w:iCs/>
        </w:rPr>
      </w:pPr>
      <w:r w:rsidRPr="005D77D1">
        <w:rPr>
          <w:rFonts w:ascii="Times New Roman" w:hAnsi="Times New Roman"/>
          <w:i/>
          <w:iCs/>
        </w:rPr>
        <w:t>Tabela 2. Primer zaglavlja izveštaja</w:t>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3685"/>
        <w:gridCol w:w="3402"/>
      </w:tblGrid>
      <w:tr w:rsidR="00FB4A6C" w:rsidRPr="0028709B" w14:paraId="290529DC" w14:textId="77777777" w:rsidTr="00D73627">
        <w:tc>
          <w:tcPr>
            <w:tcW w:w="1985" w:type="dxa"/>
            <w:shd w:val="clear" w:color="auto" w:fill="D9E2F3" w:themeFill="accent1" w:themeFillTint="33"/>
            <w:vAlign w:val="center"/>
          </w:tcPr>
          <w:p w14:paraId="577ACD38" w14:textId="77777777" w:rsidR="00FB4A6C" w:rsidRPr="005D77D1" w:rsidRDefault="00FB4A6C" w:rsidP="00D73627">
            <w:pPr>
              <w:widowControl w:val="0"/>
              <w:spacing w:before="20" w:after="20"/>
              <w:jc w:val="center"/>
              <w:rPr>
                <w:rFonts w:ascii="Cambria" w:hAnsi="Cambria"/>
                <w:b/>
                <w:bCs/>
                <w:sz w:val="18"/>
                <w:szCs w:val="18"/>
              </w:rPr>
            </w:pPr>
            <w:bookmarkStart w:id="108" w:name="_Hlk137641716"/>
            <w:r w:rsidRPr="005D77D1">
              <w:rPr>
                <w:rFonts w:ascii="Cambria" w:hAnsi="Cambria"/>
                <w:b/>
                <w:bCs/>
                <w:sz w:val="18"/>
                <w:szCs w:val="18"/>
              </w:rPr>
              <w:t>naziv taga</w:t>
            </w:r>
          </w:p>
        </w:tc>
        <w:tc>
          <w:tcPr>
            <w:tcW w:w="3685" w:type="dxa"/>
            <w:shd w:val="clear" w:color="auto" w:fill="D9E2F3" w:themeFill="accent1" w:themeFillTint="33"/>
            <w:vAlign w:val="center"/>
          </w:tcPr>
          <w:p w14:paraId="1D1FBF5A" w14:textId="77777777" w:rsidR="00FB4A6C" w:rsidRPr="005D77D1" w:rsidRDefault="00FB4A6C" w:rsidP="00D73627">
            <w:pPr>
              <w:widowControl w:val="0"/>
              <w:spacing w:before="20" w:after="20"/>
              <w:jc w:val="center"/>
              <w:rPr>
                <w:rFonts w:ascii="Cambria" w:hAnsi="Cambria"/>
                <w:b/>
                <w:bCs/>
                <w:sz w:val="18"/>
                <w:szCs w:val="18"/>
              </w:rPr>
            </w:pPr>
            <w:r w:rsidRPr="005D77D1">
              <w:rPr>
                <w:rFonts w:ascii="Cambria" w:hAnsi="Cambria"/>
                <w:b/>
                <w:bCs/>
                <w:sz w:val="18"/>
                <w:szCs w:val="18"/>
              </w:rPr>
              <w:t>sadržaj</w:t>
            </w:r>
          </w:p>
        </w:tc>
        <w:tc>
          <w:tcPr>
            <w:tcW w:w="3402" w:type="dxa"/>
            <w:shd w:val="clear" w:color="auto" w:fill="D9E2F3" w:themeFill="accent1" w:themeFillTint="33"/>
            <w:vAlign w:val="center"/>
          </w:tcPr>
          <w:p w14:paraId="65FCA9A6" w14:textId="77777777" w:rsidR="00FB4A6C" w:rsidRPr="005D77D1" w:rsidRDefault="00FB4A6C" w:rsidP="00D73627">
            <w:pPr>
              <w:widowControl w:val="0"/>
              <w:spacing w:before="20" w:after="20"/>
              <w:jc w:val="center"/>
              <w:rPr>
                <w:rFonts w:ascii="Cambria" w:hAnsi="Cambria"/>
                <w:b/>
                <w:bCs/>
                <w:sz w:val="18"/>
                <w:szCs w:val="18"/>
              </w:rPr>
            </w:pPr>
            <w:r w:rsidRPr="005D77D1">
              <w:rPr>
                <w:rFonts w:ascii="Cambria" w:hAnsi="Cambria"/>
                <w:b/>
                <w:bCs/>
                <w:sz w:val="18"/>
                <w:szCs w:val="18"/>
              </w:rPr>
              <w:t xml:space="preserve">napomena </w:t>
            </w:r>
          </w:p>
        </w:tc>
      </w:tr>
      <w:tr w:rsidR="00FB4A6C" w:rsidRPr="0028709B" w14:paraId="61C8784A" w14:textId="77777777" w:rsidTr="00D73627">
        <w:tc>
          <w:tcPr>
            <w:tcW w:w="9072" w:type="dxa"/>
            <w:gridSpan w:val="3"/>
            <w:shd w:val="clear" w:color="auto" w:fill="auto"/>
          </w:tcPr>
          <w:p w14:paraId="4623AD9F" w14:textId="77777777" w:rsidR="00FB4A6C" w:rsidRPr="005D77D1" w:rsidRDefault="00FB4A6C" w:rsidP="00D73627">
            <w:pPr>
              <w:widowControl w:val="0"/>
              <w:spacing w:before="20" w:after="20"/>
              <w:jc w:val="center"/>
              <w:rPr>
                <w:rFonts w:ascii="Cambria" w:hAnsi="Cambria"/>
                <w:sz w:val="18"/>
                <w:szCs w:val="18"/>
              </w:rPr>
            </w:pPr>
            <w:r w:rsidRPr="005D77D1">
              <w:rPr>
                <w:rFonts w:ascii="Cambria" w:hAnsi="Cambria"/>
                <w:sz w:val="18"/>
                <w:szCs w:val="18"/>
              </w:rPr>
              <w:t>&lt;</w:t>
            </w:r>
            <w:r>
              <w:rPr>
                <w:rFonts w:ascii="Cambria" w:hAnsi="Cambria"/>
                <w:sz w:val="18"/>
                <w:szCs w:val="18"/>
                <w:lang w:val="sr-Latn-RS"/>
              </w:rPr>
              <w:t>D</w:t>
            </w:r>
            <w:r w:rsidRPr="005D77D1">
              <w:rPr>
                <w:rFonts w:ascii="Cambria" w:hAnsi="Cambria"/>
                <w:sz w:val="18"/>
                <w:szCs w:val="18"/>
              </w:rPr>
              <w:t>okument&gt;</w:t>
            </w:r>
          </w:p>
        </w:tc>
      </w:tr>
      <w:tr w:rsidR="00FB4A6C" w:rsidRPr="0028709B" w14:paraId="3939BE72" w14:textId="77777777" w:rsidTr="00D73627">
        <w:tc>
          <w:tcPr>
            <w:tcW w:w="1985" w:type="dxa"/>
            <w:shd w:val="clear" w:color="auto" w:fill="auto"/>
          </w:tcPr>
          <w:p w14:paraId="62BB8C51"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&lt;</w:t>
            </w:r>
            <w:r w:rsidRPr="005D77D1">
              <w:rPr>
                <w:rFonts w:ascii="Cambria" w:hAnsi="Cambria"/>
                <w:sz w:val="18"/>
                <w:szCs w:val="18"/>
                <w:lang w:val="sr-Latn-RS"/>
              </w:rPr>
              <w:t>P</w:t>
            </w:r>
            <w:r w:rsidRPr="005D77D1">
              <w:rPr>
                <w:rFonts w:ascii="Cambria" w:hAnsi="Cambria"/>
                <w:sz w:val="18"/>
                <w:szCs w:val="18"/>
              </w:rPr>
              <w:t>odatke</w:t>
            </w:r>
            <w:r w:rsidRPr="005D77D1">
              <w:rPr>
                <w:rFonts w:ascii="Cambria" w:hAnsi="Cambria"/>
                <w:sz w:val="18"/>
                <w:szCs w:val="18"/>
                <w:lang w:val="sr-Latn-RS"/>
              </w:rPr>
              <w:t>O</w:t>
            </w:r>
            <w:r w:rsidRPr="005D77D1">
              <w:rPr>
                <w:rFonts w:ascii="Cambria" w:hAnsi="Cambria"/>
                <w:sz w:val="18"/>
                <w:szCs w:val="18"/>
              </w:rPr>
              <w:t>bradio&gt;</w:t>
            </w:r>
          </w:p>
        </w:tc>
        <w:tc>
          <w:tcPr>
            <w:tcW w:w="3685" w:type="dxa"/>
            <w:shd w:val="clear" w:color="auto" w:fill="auto"/>
          </w:tcPr>
          <w:p w14:paraId="5002ECAC"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Ime i prezime lica koje je obradilo podatak</w:t>
            </w:r>
          </w:p>
        </w:tc>
        <w:tc>
          <w:tcPr>
            <w:tcW w:w="3402" w:type="dxa"/>
            <w:shd w:val="clear" w:color="auto" w:fill="auto"/>
          </w:tcPr>
          <w:p w14:paraId="1B3E55E2"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Mora biti popunjeno.</w:t>
            </w:r>
          </w:p>
          <w:p w14:paraId="417178F2"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Tekst podatak dužine 240</w:t>
            </w:r>
          </w:p>
        </w:tc>
      </w:tr>
      <w:tr w:rsidR="00FB4A6C" w:rsidRPr="0028709B" w14:paraId="000DAFB9" w14:textId="77777777" w:rsidTr="00D73627">
        <w:tc>
          <w:tcPr>
            <w:tcW w:w="1985" w:type="dxa"/>
            <w:shd w:val="clear" w:color="auto" w:fill="auto"/>
          </w:tcPr>
          <w:p w14:paraId="774BEFC8"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&lt;</w:t>
            </w:r>
            <w:r w:rsidRPr="005D77D1">
              <w:rPr>
                <w:rFonts w:ascii="Cambria" w:hAnsi="Cambria"/>
                <w:sz w:val="18"/>
                <w:szCs w:val="18"/>
                <w:lang w:val="sr-Latn-RS"/>
              </w:rPr>
              <w:t>K</w:t>
            </w:r>
            <w:r w:rsidRPr="005D77D1">
              <w:rPr>
                <w:rFonts w:ascii="Cambria" w:hAnsi="Cambria"/>
                <w:sz w:val="18"/>
                <w:szCs w:val="18"/>
              </w:rPr>
              <w:t>ontakt&gt;</w:t>
            </w:r>
          </w:p>
        </w:tc>
        <w:tc>
          <w:tcPr>
            <w:tcW w:w="3685" w:type="dxa"/>
            <w:shd w:val="clear" w:color="auto" w:fill="auto"/>
          </w:tcPr>
          <w:p w14:paraId="373AB9BA"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Telefon, e-mail adresa odgovornog lica</w:t>
            </w:r>
          </w:p>
        </w:tc>
        <w:tc>
          <w:tcPr>
            <w:tcW w:w="3402" w:type="dxa"/>
            <w:shd w:val="clear" w:color="auto" w:fill="auto"/>
          </w:tcPr>
          <w:p w14:paraId="62F3E7F7"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Mora biti popunjeno. Mora sadržati telefon i e-mail adresu.</w:t>
            </w:r>
          </w:p>
          <w:p w14:paraId="4216CEF0"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 xml:space="preserve">Tekst podatak dužine 240 </w:t>
            </w:r>
          </w:p>
        </w:tc>
      </w:tr>
      <w:tr w:rsidR="00FB4A6C" w:rsidRPr="0028709B" w14:paraId="3D2BFE9F" w14:textId="77777777" w:rsidTr="00D73627">
        <w:tc>
          <w:tcPr>
            <w:tcW w:w="1985" w:type="dxa"/>
            <w:shd w:val="clear" w:color="auto" w:fill="auto"/>
          </w:tcPr>
          <w:p w14:paraId="281AFA37"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&lt;</w:t>
            </w:r>
            <w:r w:rsidRPr="005D77D1">
              <w:rPr>
                <w:rFonts w:ascii="Cambria" w:hAnsi="Cambria"/>
                <w:sz w:val="18"/>
                <w:szCs w:val="18"/>
                <w:lang w:val="sr-Latn-RS"/>
              </w:rPr>
              <w:t>D</w:t>
            </w:r>
            <w:r w:rsidRPr="005D77D1">
              <w:rPr>
                <w:rFonts w:ascii="Cambria" w:hAnsi="Cambria"/>
                <w:sz w:val="18"/>
                <w:szCs w:val="18"/>
              </w:rPr>
              <w:t>inamika</w:t>
            </w:r>
            <w:r w:rsidRPr="005D77D1">
              <w:rPr>
                <w:rFonts w:ascii="Cambria" w:hAnsi="Cambria"/>
                <w:sz w:val="18"/>
                <w:szCs w:val="18"/>
                <w:lang w:val="sr-Latn-RS"/>
              </w:rPr>
              <w:t>S</w:t>
            </w:r>
            <w:r w:rsidRPr="005D77D1">
              <w:rPr>
                <w:rFonts w:ascii="Cambria" w:hAnsi="Cambria"/>
                <w:sz w:val="18"/>
                <w:szCs w:val="18"/>
              </w:rPr>
              <w:t>lanja&gt;</w:t>
            </w:r>
          </w:p>
        </w:tc>
        <w:tc>
          <w:tcPr>
            <w:tcW w:w="3685" w:type="dxa"/>
            <w:shd w:val="clear" w:color="auto" w:fill="auto"/>
          </w:tcPr>
          <w:p w14:paraId="2DFDD7B1"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Dinamika slanja izveštaja.</w:t>
            </w:r>
          </w:p>
          <w:p w14:paraId="7E485BE4"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Popunjava se iz Šifarnika dinamike dostavljanja, u nastavku ovog poglavlja.</w:t>
            </w:r>
          </w:p>
        </w:tc>
        <w:tc>
          <w:tcPr>
            <w:tcW w:w="3402" w:type="dxa"/>
            <w:shd w:val="clear" w:color="auto" w:fill="auto"/>
          </w:tcPr>
          <w:p w14:paraId="38FA3BAE"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Numerički podatak dužine 1.</w:t>
            </w:r>
          </w:p>
          <w:p w14:paraId="72D053CE"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 xml:space="preserve"> Ako tag postoji, mora biti popunjen (osim ako je u pitanju kontrolni fajl).</w:t>
            </w:r>
          </w:p>
        </w:tc>
      </w:tr>
      <w:tr w:rsidR="00FB4A6C" w:rsidRPr="0028709B" w14:paraId="78CFE464" w14:textId="77777777" w:rsidTr="00D73627">
        <w:tc>
          <w:tcPr>
            <w:tcW w:w="1985" w:type="dxa"/>
            <w:shd w:val="clear" w:color="auto" w:fill="auto"/>
          </w:tcPr>
          <w:p w14:paraId="5BD3EC1B"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&lt;</w:t>
            </w:r>
            <w:r w:rsidRPr="005D77D1">
              <w:rPr>
                <w:rFonts w:ascii="Cambria" w:hAnsi="Cambria"/>
                <w:sz w:val="18"/>
                <w:szCs w:val="18"/>
                <w:lang w:val="sr-Latn-RS"/>
              </w:rPr>
              <w:t>O</w:t>
            </w:r>
            <w:r w:rsidRPr="005D77D1">
              <w:rPr>
                <w:rFonts w:ascii="Cambria" w:hAnsi="Cambria"/>
                <w:sz w:val="18"/>
                <w:szCs w:val="18"/>
              </w:rPr>
              <w:t>buhvat</w:t>
            </w:r>
            <w:r w:rsidRPr="005D77D1">
              <w:rPr>
                <w:rFonts w:ascii="Cambria" w:hAnsi="Cambria"/>
                <w:sz w:val="18"/>
                <w:szCs w:val="18"/>
                <w:lang w:val="sr-Latn-RS"/>
              </w:rPr>
              <w:t>P</w:t>
            </w:r>
            <w:r w:rsidRPr="005D77D1">
              <w:rPr>
                <w:rFonts w:ascii="Cambria" w:hAnsi="Cambria"/>
                <w:sz w:val="18"/>
                <w:szCs w:val="18"/>
              </w:rPr>
              <w:t>odataka&gt;</w:t>
            </w:r>
          </w:p>
        </w:tc>
        <w:tc>
          <w:tcPr>
            <w:tcW w:w="3685" w:type="dxa"/>
            <w:shd w:val="clear" w:color="auto" w:fill="auto"/>
          </w:tcPr>
          <w:p w14:paraId="6C15B98C"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 xml:space="preserve">Obuhvat podataka podrazumeva </w:t>
            </w:r>
            <w:bookmarkStart w:id="109" w:name="_Hlk138148956"/>
            <w:r w:rsidRPr="005D77D1">
              <w:rPr>
                <w:rFonts w:ascii="Cambria" w:hAnsi="Cambria"/>
                <w:sz w:val="18"/>
                <w:szCs w:val="18"/>
              </w:rPr>
              <w:t>da li podaci prikazuju inkrement ili sve podatke</w:t>
            </w:r>
            <w:bookmarkEnd w:id="109"/>
            <w:r w:rsidRPr="005D77D1">
              <w:rPr>
                <w:rFonts w:ascii="Cambria" w:hAnsi="Cambria"/>
                <w:sz w:val="18"/>
                <w:szCs w:val="18"/>
              </w:rPr>
              <w:t>. Ukoliko je u pitanju inkrement potrebno je upisati 1, a ukoliko su u pitanju svi podaci potrebno je upisati 2</w:t>
            </w:r>
          </w:p>
        </w:tc>
        <w:tc>
          <w:tcPr>
            <w:tcW w:w="3402" w:type="dxa"/>
            <w:shd w:val="clear" w:color="auto" w:fill="auto"/>
          </w:tcPr>
          <w:p w14:paraId="187C25B9"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Numerički podatak dužine 1.</w:t>
            </w:r>
          </w:p>
          <w:p w14:paraId="6DBFF967"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Mora biti popunjeno, osim ako je u pitanju kontrolni fajl.</w:t>
            </w:r>
          </w:p>
        </w:tc>
      </w:tr>
      <w:tr w:rsidR="00FB4A6C" w:rsidRPr="005D77D1" w14:paraId="0FA6331F" w14:textId="77777777" w:rsidTr="00D73627">
        <w:trPr>
          <w:trHeight w:val="58"/>
        </w:trPr>
        <w:tc>
          <w:tcPr>
            <w:tcW w:w="9072" w:type="dxa"/>
            <w:gridSpan w:val="3"/>
            <w:shd w:val="clear" w:color="auto" w:fill="auto"/>
          </w:tcPr>
          <w:p w14:paraId="5A79D9D2" w14:textId="77777777" w:rsidR="00FB4A6C" w:rsidRPr="005D77D1" w:rsidRDefault="00FB4A6C" w:rsidP="00D73627">
            <w:pPr>
              <w:widowControl w:val="0"/>
              <w:spacing w:before="20" w:after="20"/>
              <w:rPr>
                <w:rFonts w:ascii="Cambria" w:hAnsi="Cambria"/>
                <w:sz w:val="18"/>
                <w:szCs w:val="18"/>
              </w:rPr>
            </w:pPr>
            <w:r w:rsidRPr="005D77D1">
              <w:rPr>
                <w:rFonts w:ascii="Cambria" w:hAnsi="Cambria"/>
                <w:sz w:val="18"/>
                <w:szCs w:val="18"/>
              </w:rPr>
              <w:t>Svi elementi zaglavlja su obavezni, osim  &lt;</w:t>
            </w:r>
            <w:r w:rsidRPr="005D77D1">
              <w:rPr>
                <w:rFonts w:ascii="Cambria" w:hAnsi="Cambria"/>
                <w:sz w:val="18"/>
                <w:szCs w:val="18"/>
                <w:lang w:val="sr-Latn-RS"/>
              </w:rPr>
              <w:t>D</w:t>
            </w:r>
            <w:r w:rsidRPr="005D77D1">
              <w:rPr>
                <w:rFonts w:ascii="Cambria" w:hAnsi="Cambria"/>
                <w:sz w:val="18"/>
                <w:szCs w:val="18"/>
              </w:rPr>
              <w:t>inamika</w:t>
            </w:r>
            <w:r w:rsidRPr="005D77D1">
              <w:rPr>
                <w:rFonts w:ascii="Cambria" w:hAnsi="Cambria"/>
                <w:sz w:val="18"/>
                <w:szCs w:val="18"/>
                <w:lang w:val="sr-Latn-RS"/>
              </w:rPr>
              <w:t>S</w:t>
            </w:r>
            <w:r w:rsidRPr="005D77D1">
              <w:rPr>
                <w:rFonts w:ascii="Cambria" w:hAnsi="Cambria"/>
                <w:sz w:val="18"/>
                <w:szCs w:val="18"/>
              </w:rPr>
              <w:t>lanja&gt;, i &lt;</w:t>
            </w:r>
            <w:r w:rsidRPr="005D77D1">
              <w:rPr>
                <w:rFonts w:ascii="Cambria" w:hAnsi="Cambria"/>
                <w:sz w:val="18"/>
                <w:szCs w:val="18"/>
                <w:lang w:val="sr-Latn-RS"/>
              </w:rPr>
              <w:t>O</w:t>
            </w:r>
            <w:r w:rsidRPr="005D77D1">
              <w:rPr>
                <w:rFonts w:ascii="Cambria" w:hAnsi="Cambria"/>
                <w:sz w:val="18"/>
                <w:szCs w:val="18"/>
              </w:rPr>
              <w:t>buhvat</w:t>
            </w:r>
            <w:r w:rsidRPr="005D77D1">
              <w:rPr>
                <w:rFonts w:ascii="Cambria" w:hAnsi="Cambria"/>
                <w:sz w:val="18"/>
                <w:szCs w:val="18"/>
                <w:lang w:val="sr-Latn-RS"/>
              </w:rPr>
              <w:t>P</w:t>
            </w:r>
            <w:r w:rsidRPr="005D77D1">
              <w:rPr>
                <w:rFonts w:ascii="Cambria" w:hAnsi="Cambria"/>
                <w:sz w:val="18"/>
                <w:szCs w:val="18"/>
              </w:rPr>
              <w:t>odataka&gt; ukoliko je u pitanju kontrolni fajl.</w:t>
            </w:r>
          </w:p>
        </w:tc>
      </w:tr>
    </w:tbl>
    <w:bookmarkEnd w:id="108"/>
    <w:p w14:paraId="7603D9F7" w14:textId="77777777" w:rsidR="00FB4A6C" w:rsidRPr="005D77D1" w:rsidRDefault="00FB4A6C" w:rsidP="00353BA2">
      <w:pPr>
        <w:widowControl w:val="0"/>
        <w:spacing w:before="120" w:after="120"/>
        <w:jc w:val="both"/>
        <w:rPr>
          <w:b/>
          <w:bCs/>
          <w:i/>
          <w:iCs/>
        </w:rPr>
      </w:pPr>
      <w:r w:rsidRPr="005D77D1">
        <w:rPr>
          <w:b/>
          <w:bCs/>
          <w:i/>
          <w:iCs/>
        </w:rPr>
        <w:t>Dinamika dostavljanja</w:t>
      </w:r>
    </w:p>
    <w:p w14:paraId="0CCDD14B" w14:textId="77777777" w:rsidR="00FB4A6C" w:rsidRPr="005D77D1" w:rsidRDefault="00FB4A6C" w:rsidP="00353BA2">
      <w:pPr>
        <w:widowControl w:val="0"/>
        <w:spacing w:after="120"/>
        <w:jc w:val="both"/>
      </w:pPr>
      <w:r w:rsidRPr="005D77D1">
        <w:t xml:space="preserve">U zavisnosti od definisane dinamike dostavljanja podataka dodeljuju se sledeće šifre: </w:t>
      </w:r>
    </w:p>
    <w:p w14:paraId="4EE2E7C3" w14:textId="77777777" w:rsidR="00FB4A6C" w:rsidRPr="005D77D1" w:rsidRDefault="00FB4A6C" w:rsidP="00353BA2">
      <w:pPr>
        <w:pStyle w:val="ListParagraph"/>
        <w:widowControl w:val="0"/>
        <w:numPr>
          <w:ilvl w:val="0"/>
          <w:numId w:val="6"/>
        </w:numPr>
        <w:spacing w:after="120" w:line="240" w:lineRule="auto"/>
        <w:ind w:left="714" w:hanging="357"/>
        <w:jc w:val="both"/>
        <w:rPr>
          <w:rFonts w:ascii="Times New Roman" w:hAnsi="Times New Roman"/>
          <w:sz w:val="24"/>
          <w:szCs w:val="24"/>
        </w:rPr>
      </w:pPr>
      <w:r w:rsidRPr="005D77D1">
        <w:rPr>
          <w:rFonts w:ascii="Times New Roman" w:hAnsi="Times New Roman"/>
          <w:sz w:val="24"/>
          <w:szCs w:val="24"/>
        </w:rPr>
        <w:lastRenderedPageBreak/>
        <w:t>šifra 0 – samo u slučaju promene,</w:t>
      </w:r>
    </w:p>
    <w:p w14:paraId="71E2028C" w14:textId="77777777" w:rsidR="00FB4A6C" w:rsidRPr="005D77D1" w:rsidRDefault="00FB4A6C" w:rsidP="00353BA2">
      <w:pPr>
        <w:pStyle w:val="ListParagraph"/>
        <w:widowControl w:val="0"/>
        <w:numPr>
          <w:ilvl w:val="0"/>
          <w:numId w:val="6"/>
        </w:numPr>
        <w:spacing w:after="120" w:line="240" w:lineRule="auto"/>
        <w:ind w:left="714" w:hanging="357"/>
        <w:jc w:val="both"/>
        <w:rPr>
          <w:rFonts w:ascii="Times New Roman" w:hAnsi="Times New Roman"/>
          <w:sz w:val="24"/>
          <w:szCs w:val="24"/>
        </w:rPr>
      </w:pPr>
      <w:r w:rsidRPr="005D77D1">
        <w:rPr>
          <w:rFonts w:ascii="Times New Roman" w:hAnsi="Times New Roman"/>
          <w:sz w:val="24"/>
          <w:szCs w:val="24"/>
        </w:rPr>
        <w:t>šifra 1 – dnevno</w:t>
      </w:r>
      <w:r>
        <w:rPr>
          <w:rFonts w:ascii="Times New Roman" w:hAnsi="Times New Roman"/>
          <w:sz w:val="24"/>
          <w:szCs w:val="24"/>
        </w:rPr>
        <w:t xml:space="preserve"> i</w:t>
      </w:r>
    </w:p>
    <w:p w14:paraId="0688A57B" w14:textId="77777777" w:rsidR="00FB4A6C" w:rsidRPr="005D77D1" w:rsidRDefault="00FB4A6C" w:rsidP="00353BA2">
      <w:pPr>
        <w:pStyle w:val="ListParagraph"/>
        <w:widowControl w:val="0"/>
        <w:numPr>
          <w:ilvl w:val="0"/>
          <w:numId w:val="6"/>
        </w:numPr>
        <w:spacing w:after="120" w:line="240" w:lineRule="auto"/>
        <w:contextualSpacing w:val="0"/>
        <w:jc w:val="both"/>
        <w:rPr>
          <w:rFonts w:ascii="Times New Roman" w:hAnsi="Times New Roman"/>
          <w:sz w:val="24"/>
          <w:szCs w:val="24"/>
        </w:rPr>
      </w:pPr>
      <w:r w:rsidRPr="005D77D1">
        <w:rPr>
          <w:rFonts w:ascii="Times New Roman" w:hAnsi="Times New Roman"/>
          <w:sz w:val="24"/>
          <w:szCs w:val="24"/>
        </w:rPr>
        <w:t>šifra 2 – mesečno.</w:t>
      </w:r>
    </w:p>
    <w:p w14:paraId="43411376" w14:textId="77777777" w:rsidR="00FB4A6C" w:rsidRPr="005D77D1" w:rsidRDefault="00FB4A6C" w:rsidP="00353BA2">
      <w:pPr>
        <w:widowControl w:val="0"/>
        <w:spacing w:after="120"/>
        <w:jc w:val="both"/>
      </w:pPr>
      <w:r w:rsidRPr="005D77D1">
        <w:t xml:space="preserve">Postoje dva metoda dostavljanja podataka: </w:t>
      </w:r>
    </w:p>
    <w:p w14:paraId="32945D0D" w14:textId="77777777" w:rsidR="00FB4A6C" w:rsidRPr="005D77D1" w:rsidRDefault="00FB4A6C" w:rsidP="00353BA2">
      <w:pPr>
        <w:pStyle w:val="ListParagraph"/>
        <w:widowControl w:val="0"/>
        <w:numPr>
          <w:ilvl w:val="0"/>
          <w:numId w:val="6"/>
        </w:numPr>
        <w:spacing w:after="120" w:line="240" w:lineRule="auto"/>
        <w:ind w:left="714" w:hanging="357"/>
        <w:jc w:val="both"/>
        <w:rPr>
          <w:rFonts w:ascii="Times New Roman" w:hAnsi="Times New Roman"/>
          <w:sz w:val="24"/>
          <w:szCs w:val="24"/>
        </w:rPr>
      </w:pPr>
      <w:r w:rsidRPr="005D77D1">
        <w:rPr>
          <w:rFonts w:ascii="Times New Roman" w:hAnsi="Times New Roman"/>
          <w:sz w:val="24"/>
          <w:szCs w:val="24"/>
        </w:rPr>
        <w:t>redovno, kada se dostavljaju svi podaci i</w:t>
      </w:r>
    </w:p>
    <w:p w14:paraId="00C284A2" w14:textId="77777777" w:rsidR="00FB4A6C" w:rsidRPr="005D77D1" w:rsidRDefault="00FB4A6C" w:rsidP="00353BA2">
      <w:pPr>
        <w:pStyle w:val="ListParagraph"/>
        <w:widowControl w:val="0"/>
        <w:numPr>
          <w:ilvl w:val="0"/>
          <w:numId w:val="6"/>
        </w:numPr>
        <w:spacing w:after="120" w:line="240" w:lineRule="auto"/>
        <w:ind w:left="714" w:hanging="357"/>
        <w:jc w:val="both"/>
        <w:rPr>
          <w:rFonts w:ascii="Times New Roman" w:hAnsi="Times New Roman"/>
          <w:sz w:val="24"/>
          <w:szCs w:val="24"/>
        </w:rPr>
      </w:pPr>
      <w:r w:rsidRPr="005D77D1">
        <w:rPr>
          <w:rFonts w:ascii="Times New Roman" w:hAnsi="Times New Roman"/>
          <w:sz w:val="24"/>
          <w:szCs w:val="24"/>
        </w:rPr>
        <w:t xml:space="preserve">u slučaju novih podataka ili promene postojećih podataka, kada se dostavljaju samo redovi koji sadrže nove/izmenjene podatke. </w:t>
      </w:r>
    </w:p>
    <w:p w14:paraId="4166E436" w14:textId="77777777" w:rsidR="00FB4A6C" w:rsidRPr="005D77D1" w:rsidRDefault="00FB4A6C" w:rsidP="00353BA2">
      <w:pPr>
        <w:widowControl w:val="0"/>
        <w:spacing w:after="120"/>
        <w:jc w:val="both"/>
      </w:pPr>
      <w:r w:rsidRPr="005D77D1">
        <w:t xml:space="preserve">Za skupove podataka kod kojih je metod dostavljanja u slučaju novih podataka ili promene </w:t>
      </w:r>
      <w:bookmarkStart w:id="110" w:name="_Hlk60756810"/>
      <w:r w:rsidRPr="005D77D1">
        <w:t>postojećih podataka</w:t>
      </w:r>
      <w:bookmarkEnd w:id="110"/>
      <w:r w:rsidRPr="005D77D1">
        <w:t xml:space="preserve">, podaci se dostavljaju jednom i potom samo u slučaju da dođe do promene nekog od atributa kada se podaci dostavljaju prilikom dnevnog dostavljanja podataka sledećeg radnog dana od dana u kojem je do promene došlo. </w:t>
      </w:r>
      <w:bookmarkStart w:id="111" w:name="_Hlk60756840"/>
      <w:r w:rsidRPr="005D77D1">
        <w:t>Pri tome se u</w:t>
      </w:r>
      <w:bookmarkEnd w:id="111"/>
      <w:r w:rsidRPr="005D77D1">
        <w:t xml:space="preserve"> slučaju promene dostavljaju podaci o svim atributima iz konkretnog skupa podataka za jedan red (jedno lice, jedan instrument ili jedno sredstvo obezbeđenja) nevezano da li je došlo do promene kod jednog ili svih atributa. Novi podaci podrazumevaju slučaj novog lica, novog instrumenta u portfoliju davaoca finansijskog lizinga ili novog sredstva obezbeđenja. </w:t>
      </w:r>
    </w:p>
    <w:p w14:paraId="234DCFA6" w14:textId="77777777" w:rsidR="00FB4A6C" w:rsidRPr="005D77D1" w:rsidRDefault="00FB4A6C" w:rsidP="00353BA2">
      <w:pPr>
        <w:widowControl w:val="0"/>
        <w:spacing w:after="120"/>
        <w:jc w:val="both"/>
      </w:pPr>
      <w:r w:rsidRPr="005D77D1">
        <w:t xml:space="preserve">U Tabeli 3. dat je pregled metoda i dinamike dostavljanja podataka za sve skupove podataka. Dostavljanje svih podataka podrazumeva da se svi podaci novi, promenjeni ili nepromenjeni, dostavljaju mesečno/dnevno, dok dostavljanje novih ili promenjenih podataka podrazumeva dostavljanje samo onih redova (podataka o onim licima, instrumentima ili sredstvima obezbeđenja) koji su promenjeni ili novih redova (novo lice, novi instrument ili novo sredstvo obezbeđenja). </w:t>
      </w:r>
    </w:p>
    <w:p w14:paraId="7B23E50C" w14:textId="77777777" w:rsidR="00FB4A6C" w:rsidRPr="005D77D1" w:rsidRDefault="00FB4A6C" w:rsidP="00353BA2">
      <w:pPr>
        <w:pStyle w:val="ListParagraph"/>
        <w:widowControl w:val="0"/>
        <w:spacing w:after="120" w:line="240" w:lineRule="auto"/>
        <w:ind w:left="0"/>
        <w:jc w:val="center"/>
        <w:rPr>
          <w:rFonts w:ascii="Times New Roman" w:hAnsi="Times New Roman"/>
          <w:i/>
          <w:iCs/>
        </w:rPr>
      </w:pPr>
      <w:r w:rsidRPr="005D77D1">
        <w:rPr>
          <w:rFonts w:ascii="Times New Roman" w:hAnsi="Times New Roman"/>
          <w:i/>
          <w:iCs/>
        </w:rPr>
        <w:t>Tabela 3. Pregled metoda i dinamike dostavljanja podataka</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20"/>
        <w:gridCol w:w="4564"/>
        <w:gridCol w:w="1842"/>
        <w:gridCol w:w="1692"/>
      </w:tblGrid>
      <w:tr w:rsidR="00FB4A6C" w:rsidRPr="005D77D1" w14:paraId="4F6012C5" w14:textId="77777777" w:rsidTr="00D73627">
        <w:trPr>
          <w:jc w:val="center"/>
        </w:trPr>
        <w:tc>
          <w:tcPr>
            <w:tcW w:w="0" w:type="auto"/>
            <w:shd w:val="clear" w:color="auto" w:fill="D9E2F3" w:themeFill="accent1" w:themeFillTint="33"/>
            <w:vAlign w:val="center"/>
            <w:hideMark/>
          </w:tcPr>
          <w:p w14:paraId="2B170415" w14:textId="77777777" w:rsidR="00FB4A6C" w:rsidRPr="005D77D1" w:rsidRDefault="00FB4A6C" w:rsidP="00D73627">
            <w:pPr>
              <w:widowControl w:val="0"/>
              <w:spacing w:before="60" w:after="60"/>
              <w:jc w:val="center"/>
              <w:rPr>
                <w:rFonts w:ascii="Cambria" w:hAnsi="Cambria"/>
                <w:b/>
                <w:bCs/>
                <w:color w:val="000000"/>
                <w:sz w:val="20"/>
                <w:szCs w:val="20"/>
              </w:rPr>
            </w:pPr>
            <w:bookmarkStart w:id="112" w:name="_Hlk72756790"/>
            <w:r w:rsidRPr="005D77D1">
              <w:rPr>
                <w:rFonts w:ascii="Cambria" w:hAnsi="Cambria"/>
                <w:b/>
                <w:bCs/>
                <w:color w:val="000000"/>
                <w:sz w:val="20"/>
                <w:szCs w:val="20"/>
              </w:rPr>
              <w:t>r.b.</w:t>
            </w:r>
          </w:p>
        </w:tc>
        <w:tc>
          <w:tcPr>
            <w:tcW w:w="4564" w:type="dxa"/>
            <w:shd w:val="clear" w:color="auto" w:fill="D9E2F3" w:themeFill="accent1" w:themeFillTint="33"/>
            <w:vAlign w:val="center"/>
            <w:hideMark/>
          </w:tcPr>
          <w:p w14:paraId="2D0463E2" w14:textId="77777777" w:rsidR="00FB4A6C" w:rsidRPr="005D77D1" w:rsidRDefault="00FB4A6C" w:rsidP="00D73627">
            <w:pPr>
              <w:widowControl w:val="0"/>
              <w:spacing w:before="60" w:after="60"/>
              <w:jc w:val="center"/>
              <w:rPr>
                <w:rFonts w:ascii="Cambria" w:hAnsi="Cambria"/>
                <w:b/>
                <w:bCs/>
                <w:color w:val="000000"/>
                <w:sz w:val="20"/>
                <w:szCs w:val="20"/>
              </w:rPr>
            </w:pPr>
            <w:r w:rsidRPr="005D77D1">
              <w:rPr>
                <w:rFonts w:ascii="Cambria" w:hAnsi="Cambria"/>
                <w:b/>
                <w:bCs/>
                <w:color w:val="000000"/>
                <w:sz w:val="20"/>
                <w:szCs w:val="20"/>
              </w:rPr>
              <w:t>Skup podataka</w:t>
            </w:r>
          </w:p>
        </w:tc>
        <w:tc>
          <w:tcPr>
            <w:tcW w:w="1842" w:type="dxa"/>
            <w:shd w:val="clear" w:color="auto" w:fill="D9E2F3" w:themeFill="accent1" w:themeFillTint="33"/>
            <w:vAlign w:val="center"/>
            <w:hideMark/>
          </w:tcPr>
          <w:p w14:paraId="1C78AF2B" w14:textId="77777777" w:rsidR="00FB4A6C" w:rsidRPr="005D77D1" w:rsidRDefault="00FB4A6C" w:rsidP="00D73627">
            <w:pPr>
              <w:widowControl w:val="0"/>
              <w:spacing w:before="60" w:after="60"/>
              <w:jc w:val="center"/>
              <w:rPr>
                <w:rFonts w:ascii="Cambria" w:hAnsi="Cambria"/>
                <w:b/>
                <w:bCs/>
                <w:color w:val="000000"/>
                <w:sz w:val="20"/>
                <w:szCs w:val="20"/>
              </w:rPr>
            </w:pPr>
            <w:r w:rsidRPr="005D77D1">
              <w:rPr>
                <w:rFonts w:ascii="Cambria" w:hAnsi="Cambria"/>
                <w:b/>
                <w:bCs/>
                <w:color w:val="000000"/>
                <w:sz w:val="20"/>
                <w:szCs w:val="20"/>
              </w:rPr>
              <w:t>Metod dostavljanja</w:t>
            </w:r>
          </w:p>
        </w:tc>
        <w:tc>
          <w:tcPr>
            <w:tcW w:w="1692" w:type="dxa"/>
            <w:shd w:val="clear" w:color="auto" w:fill="D9E2F3" w:themeFill="accent1" w:themeFillTint="33"/>
            <w:vAlign w:val="center"/>
            <w:hideMark/>
          </w:tcPr>
          <w:p w14:paraId="5CE4C4D5" w14:textId="77777777" w:rsidR="00FB4A6C" w:rsidRPr="005D77D1" w:rsidRDefault="00FB4A6C" w:rsidP="00D73627">
            <w:pPr>
              <w:widowControl w:val="0"/>
              <w:spacing w:before="60" w:after="60"/>
              <w:jc w:val="center"/>
              <w:rPr>
                <w:rFonts w:ascii="Cambria" w:hAnsi="Cambria"/>
                <w:b/>
                <w:bCs/>
                <w:color w:val="000000"/>
                <w:sz w:val="20"/>
                <w:szCs w:val="20"/>
              </w:rPr>
            </w:pPr>
            <w:r w:rsidRPr="005D77D1">
              <w:rPr>
                <w:rFonts w:ascii="Cambria" w:hAnsi="Cambria"/>
                <w:b/>
                <w:bCs/>
                <w:color w:val="000000"/>
                <w:sz w:val="20"/>
                <w:szCs w:val="20"/>
              </w:rPr>
              <w:t>Dinamika dostavljanja</w:t>
            </w:r>
          </w:p>
        </w:tc>
      </w:tr>
      <w:tr w:rsidR="00FB4A6C" w:rsidRPr="005D77D1" w14:paraId="6084CCD0" w14:textId="77777777" w:rsidTr="00D73627">
        <w:trPr>
          <w:jc w:val="center"/>
        </w:trPr>
        <w:tc>
          <w:tcPr>
            <w:tcW w:w="0" w:type="auto"/>
            <w:shd w:val="clear" w:color="auto" w:fill="auto"/>
            <w:vAlign w:val="center"/>
            <w:hideMark/>
          </w:tcPr>
          <w:p w14:paraId="33BCDEEB"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1</w:t>
            </w:r>
          </w:p>
        </w:tc>
        <w:tc>
          <w:tcPr>
            <w:tcW w:w="4564" w:type="dxa"/>
            <w:shd w:val="clear" w:color="auto" w:fill="auto"/>
            <w:vAlign w:val="center"/>
            <w:hideMark/>
          </w:tcPr>
          <w:p w14:paraId="6FC09E8E"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Referentni podaci o licima koja su povezana sa instrumentom</w:t>
            </w:r>
          </w:p>
        </w:tc>
        <w:tc>
          <w:tcPr>
            <w:tcW w:w="1842" w:type="dxa"/>
            <w:shd w:val="clear" w:color="auto" w:fill="auto"/>
            <w:vAlign w:val="center"/>
            <w:hideMark/>
          </w:tcPr>
          <w:p w14:paraId="4B8FAED6"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novi ili promenjeni podaci</w:t>
            </w:r>
          </w:p>
        </w:tc>
        <w:tc>
          <w:tcPr>
            <w:tcW w:w="1692" w:type="dxa"/>
            <w:shd w:val="clear" w:color="auto" w:fill="auto"/>
            <w:vAlign w:val="center"/>
            <w:hideMark/>
          </w:tcPr>
          <w:p w14:paraId="62332E51"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dnevno</w:t>
            </w:r>
          </w:p>
        </w:tc>
      </w:tr>
      <w:tr w:rsidR="00FB4A6C" w:rsidRPr="005D77D1" w14:paraId="384AFA0E" w14:textId="77777777" w:rsidTr="00D73627">
        <w:trPr>
          <w:jc w:val="center"/>
        </w:trPr>
        <w:tc>
          <w:tcPr>
            <w:tcW w:w="0" w:type="auto"/>
            <w:shd w:val="clear" w:color="auto" w:fill="auto"/>
            <w:vAlign w:val="center"/>
            <w:hideMark/>
          </w:tcPr>
          <w:p w14:paraId="61B23D46"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2</w:t>
            </w:r>
          </w:p>
        </w:tc>
        <w:tc>
          <w:tcPr>
            <w:tcW w:w="4564" w:type="dxa"/>
            <w:shd w:val="clear" w:color="auto" w:fill="auto"/>
            <w:vAlign w:val="center"/>
            <w:hideMark/>
          </w:tcPr>
          <w:p w14:paraId="0DE58DFC"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Podaci o instrumentu</w:t>
            </w:r>
          </w:p>
        </w:tc>
        <w:tc>
          <w:tcPr>
            <w:tcW w:w="1842" w:type="dxa"/>
            <w:shd w:val="clear" w:color="auto" w:fill="auto"/>
            <w:vAlign w:val="center"/>
            <w:hideMark/>
          </w:tcPr>
          <w:p w14:paraId="3A84B113"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novi ili promenjeni podaci</w:t>
            </w:r>
          </w:p>
        </w:tc>
        <w:tc>
          <w:tcPr>
            <w:tcW w:w="1692" w:type="dxa"/>
            <w:shd w:val="clear" w:color="auto" w:fill="auto"/>
            <w:vAlign w:val="center"/>
            <w:hideMark/>
          </w:tcPr>
          <w:p w14:paraId="0F89E60B"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dnevno</w:t>
            </w:r>
          </w:p>
        </w:tc>
      </w:tr>
      <w:tr w:rsidR="00FB4A6C" w:rsidRPr="005D77D1" w14:paraId="712D195D" w14:textId="77777777" w:rsidTr="00D73627">
        <w:trPr>
          <w:jc w:val="center"/>
        </w:trPr>
        <w:tc>
          <w:tcPr>
            <w:tcW w:w="0" w:type="auto"/>
            <w:shd w:val="clear" w:color="auto" w:fill="auto"/>
            <w:vAlign w:val="center"/>
            <w:hideMark/>
          </w:tcPr>
          <w:p w14:paraId="2F67BE8F"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3</w:t>
            </w:r>
          </w:p>
        </w:tc>
        <w:tc>
          <w:tcPr>
            <w:tcW w:w="4564" w:type="dxa"/>
            <w:shd w:val="clear" w:color="auto" w:fill="auto"/>
            <w:vAlign w:val="center"/>
            <w:hideMark/>
          </w:tcPr>
          <w:p w14:paraId="3A0634C3"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Finansijski podaci</w:t>
            </w:r>
          </w:p>
        </w:tc>
        <w:tc>
          <w:tcPr>
            <w:tcW w:w="1842" w:type="dxa"/>
            <w:shd w:val="clear" w:color="auto" w:fill="auto"/>
            <w:vAlign w:val="center"/>
            <w:hideMark/>
          </w:tcPr>
          <w:p w14:paraId="1B22FB41"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svi podaci (novi ili promenjeni podaci)</w:t>
            </w:r>
          </w:p>
        </w:tc>
        <w:tc>
          <w:tcPr>
            <w:tcW w:w="1692" w:type="dxa"/>
            <w:shd w:val="clear" w:color="auto" w:fill="auto"/>
            <w:vAlign w:val="center"/>
            <w:hideMark/>
          </w:tcPr>
          <w:p w14:paraId="280D9AFF"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mesečno (dnevno)</w:t>
            </w:r>
          </w:p>
          <w:p w14:paraId="2CFFECD3" w14:textId="77777777" w:rsidR="00FB4A6C" w:rsidRPr="005D77D1" w:rsidRDefault="00FB4A6C" w:rsidP="00D73627">
            <w:pPr>
              <w:widowControl w:val="0"/>
              <w:spacing w:before="60" w:after="60"/>
              <w:jc w:val="center"/>
              <w:rPr>
                <w:rFonts w:ascii="Cambria" w:hAnsi="Cambria"/>
                <w:color w:val="000000"/>
                <w:sz w:val="20"/>
                <w:szCs w:val="20"/>
              </w:rPr>
            </w:pPr>
          </w:p>
        </w:tc>
      </w:tr>
      <w:tr w:rsidR="00FB4A6C" w:rsidRPr="005D77D1" w14:paraId="1601D0A4" w14:textId="77777777" w:rsidTr="00D73627">
        <w:trPr>
          <w:jc w:val="center"/>
        </w:trPr>
        <w:tc>
          <w:tcPr>
            <w:tcW w:w="0" w:type="auto"/>
            <w:shd w:val="clear" w:color="auto" w:fill="auto"/>
            <w:vAlign w:val="center"/>
          </w:tcPr>
          <w:p w14:paraId="6A330642"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4</w:t>
            </w:r>
          </w:p>
        </w:tc>
        <w:tc>
          <w:tcPr>
            <w:tcW w:w="4564" w:type="dxa"/>
            <w:shd w:val="clear" w:color="auto" w:fill="auto"/>
            <w:vAlign w:val="center"/>
          </w:tcPr>
          <w:p w14:paraId="42840D62"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Računovodstveni i regulatorni podaci</w:t>
            </w:r>
          </w:p>
        </w:tc>
        <w:tc>
          <w:tcPr>
            <w:tcW w:w="1842" w:type="dxa"/>
            <w:shd w:val="clear" w:color="auto" w:fill="auto"/>
            <w:vAlign w:val="center"/>
          </w:tcPr>
          <w:p w14:paraId="5F0248A8"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svi podaci (novi ili promenjeni podaci)</w:t>
            </w:r>
          </w:p>
        </w:tc>
        <w:tc>
          <w:tcPr>
            <w:tcW w:w="1692" w:type="dxa"/>
            <w:shd w:val="clear" w:color="auto" w:fill="auto"/>
            <w:vAlign w:val="center"/>
          </w:tcPr>
          <w:p w14:paraId="75AA4FFC"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mesečno (dnevno)</w:t>
            </w:r>
          </w:p>
          <w:p w14:paraId="21CB7986" w14:textId="77777777" w:rsidR="00FB4A6C" w:rsidRPr="005D77D1" w:rsidRDefault="00FB4A6C" w:rsidP="00D73627">
            <w:pPr>
              <w:widowControl w:val="0"/>
              <w:spacing w:before="60" w:after="60"/>
              <w:jc w:val="center"/>
              <w:rPr>
                <w:rFonts w:ascii="Cambria" w:hAnsi="Cambria"/>
                <w:color w:val="000000"/>
                <w:sz w:val="20"/>
                <w:szCs w:val="20"/>
              </w:rPr>
            </w:pPr>
          </w:p>
        </w:tc>
      </w:tr>
      <w:tr w:rsidR="00FB4A6C" w:rsidRPr="005D77D1" w14:paraId="44ED66B6" w14:textId="77777777" w:rsidTr="00D73627">
        <w:trPr>
          <w:jc w:val="center"/>
        </w:trPr>
        <w:tc>
          <w:tcPr>
            <w:tcW w:w="0" w:type="auto"/>
            <w:shd w:val="clear" w:color="auto" w:fill="auto"/>
            <w:vAlign w:val="center"/>
            <w:hideMark/>
          </w:tcPr>
          <w:p w14:paraId="5EADD794"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5</w:t>
            </w:r>
          </w:p>
        </w:tc>
        <w:tc>
          <w:tcPr>
            <w:tcW w:w="4564" w:type="dxa"/>
            <w:shd w:val="clear" w:color="auto" w:fill="auto"/>
            <w:vAlign w:val="center"/>
            <w:hideMark/>
          </w:tcPr>
          <w:p w14:paraId="4E3424DA"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Podaci o vezi između lica povezanih sa  instrumentom i instrumenta</w:t>
            </w:r>
          </w:p>
        </w:tc>
        <w:tc>
          <w:tcPr>
            <w:tcW w:w="1842" w:type="dxa"/>
            <w:shd w:val="clear" w:color="auto" w:fill="auto"/>
            <w:vAlign w:val="center"/>
            <w:hideMark/>
          </w:tcPr>
          <w:p w14:paraId="4176A21A"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novi ili promenjeni podaci</w:t>
            </w:r>
          </w:p>
        </w:tc>
        <w:tc>
          <w:tcPr>
            <w:tcW w:w="1692" w:type="dxa"/>
            <w:shd w:val="clear" w:color="auto" w:fill="auto"/>
            <w:vAlign w:val="center"/>
            <w:hideMark/>
          </w:tcPr>
          <w:p w14:paraId="7F35904A"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dnevno</w:t>
            </w:r>
          </w:p>
        </w:tc>
      </w:tr>
      <w:tr w:rsidR="00FB4A6C" w:rsidRPr="005D77D1" w14:paraId="4F0EEC94" w14:textId="77777777" w:rsidTr="00D73627">
        <w:trPr>
          <w:jc w:val="center"/>
        </w:trPr>
        <w:tc>
          <w:tcPr>
            <w:tcW w:w="0" w:type="auto"/>
            <w:shd w:val="clear" w:color="auto" w:fill="auto"/>
            <w:vAlign w:val="center"/>
            <w:hideMark/>
          </w:tcPr>
          <w:p w14:paraId="628A2975"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6</w:t>
            </w:r>
          </w:p>
        </w:tc>
        <w:tc>
          <w:tcPr>
            <w:tcW w:w="4564" w:type="dxa"/>
            <w:shd w:val="clear" w:color="auto" w:fill="auto"/>
            <w:vAlign w:val="center"/>
            <w:hideMark/>
          </w:tcPr>
          <w:p w14:paraId="6965696F"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Podaci o sredstvima obezbeđenja</w:t>
            </w:r>
          </w:p>
        </w:tc>
        <w:tc>
          <w:tcPr>
            <w:tcW w:w="1842" w:type="dxa"/>
            <w:shd w:val="clear" w:color="auto" w:fill="auto"/>
            <w:vAlign w:val="center"/>
            <w:hideMark/>
          </w:tcPr>
          <w:p w14:paraId="728AB1CB"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novi ili promenjeni podaci</w:t>
            </w:r>
          </w:p>
        </w:tc>
        <w:tc>
          <w:tcPr>
            <w:tcW w:w="1692" w:type="dxa"/>
            <w:shd w:val="clear" w:color="auto" w:fill="auto"/>
            <w:vAlign w:val="center"/>
            <w:hideMark/>
          </w:tcPr>
          <w:p w14:paraId="4DD3BD38"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dnevno</w:t>
            </w:r>
          </w:p>
        </w:tc>
      </w:tr>
      <w:tr w:rsidR="00FB4A6C" w:rsidRPr="005D77D1" w14:paraId="6DA350C7" w14:textId="77777777" w:rsidTr="00D73627">
        <w:trPr>
          <w:jc w:val="center"/>
        </w:trPr>
        <w:tc>
          <w:tcPr>
            <w:tcW w:w="0" w:type="auto"/>
            <w:shd w:val="clear" w:color="auto" w:fill="auto"/>
            <w:vAlign w:val="center"/>
            <w:hideMark/>
          </w:tcPr>
          <w:p w14:paraId="0A96BE70"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7</w:t>
            </w:r>
          </w:p>
        </w:tc>
        <w:tc>
          <w:tcPr>
            <w:tcW w:w="4564" w:type="dxa"/>
            <w:shd w:val="clear" w:color="auto" w:fill="auto"/>
            <w:vAlign w:val="center"/>
            <w:hideMark/>
          </w:tcPr>
          <w:p w14:paraId="54148BE7" w14:textId="77777777" w:rsidR="00FB4A6C" w:rsidRPr="005D77D1" w:rsidRDefault="00FB4A6C" w:rsidP="00D73627">
            <w:pPr>
              <w:widowControl w:val="0"/>
              <w:spacing w:before="60" w:after="60"/>
              <w:jc w:val="both"/>
              <w:rPr>
                <w:rFonts w:ascii="Cambria" w:hAnsi="Cambria"/>
                <w:color w:val="000000"/>
                <w:sz w:val="20"/>
                <w:szCs w:val="20"/>
              </w:rPr>
            </w:pPr>
            <w:r w:rsidRPr="005D77D1">
              <w:rPr>
                <w:rFonts w:ascii="Cambria" w:hAnsi="Cambria"/>
                <w:color w:val="000000"/>
                <w:sz w:val="20"/>
                <w:szCs w:val="20"/>
              </w:rPr>
              <w:t>Podaci o vezi između sredstva obezbeđenja i instrumenta</w:t>
            </w:r>
          </w:p>
        </w:tc>
        <w:tc>
          <w:tcPr>
            <w:tcW w:w="1842" w:type="dxa"/>
            <w:shd w:val="clear" w:color="auto" w:fill="auto"/>
            <w:vAlign w:val="center"/>
            <w:hideMark/>
          </w:tcPr>
          <w:p w14:paraId="3348061E"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svi podaci (novi ili promenjeni podaci)</w:t>
            </w:r>
          </w:p>
        </w:tc>
        <w:tc>
          <w:tcPr>
            <w:tcW w:w="1692" w:type="dxa"/>
            <w:shd w:val="clear" w:color="auto" w:fill="auto"/>
            <w:vAlign w:val="center"/>
            <w:hideMark/>
          </w:tcPr>
          <w:p w14:paraId="6D1F87A2"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000000"/>
                <w:sz w:val="20"/>
                <w:szCs w:val="20"/>
              </w:rPr>
              <w:t>mesečno (dnevno)</w:t>
            </w:r>
          </w:p>
        </w:tc>
      </w:tr>
      <w:bookmarkEnd w:id="112"/>
    </w:tbl>
    <w:p w14:paraId="411FA927" w14:textId="77777777" w:rsidR="00FB4A6C" w:rsidRDefault="00FB4A6C" w:rsidP="00353BA2">
      <w:pPr>
        <w:widowControl w:val="0"/>
        <w:spacing w:before="120" w:after="120"/>
        <w:jc w:val="center"/>
        <w:rPr>
          <w:lang w:val="en-US"/>
        </w:rPr>
      </w:pPr>
    </w:p>
    <w:p w14:paraId="4CFEDAC4" w14:textId="77777777" w:rsidR="00FB4A6C" w:rsidRDefault="00FB4A6C" w:rsidP="00353BA2">
      <w:pPr>
        <w:widowControl w:val="0"/>
        <w:spacing w:before="120" w:after="120"/>
        <w:jc w:val="center"/>
        <w:rPr>
          <w:lang w:val="en-US"/>
        </w:rPr>
      </w:pPr>
    </w:p>
    <w:p w14:paraId="7D316A52" w14:textId="77777777" w:rsidR="00FB4A6C" w:rsidRDefault="00FB4A6C" w:rsidP="00353BA2">
      <w:pPr>
        <w:widowControl w:val="0"/>
        <w:spacing w:before="120" w:after="120"/>
        <w:jc w:val="center"/>
        <w:rPr>
          <w:lang w:val="en-US"/>
        </w:rPr>
      </w:pPr>
    </w:p>
    <w:p w14:paraId="2D5ED71C" w14:textId="681B5FA7" w:rsidR="00FB4A6C" w:rsidRPr="005D77D1" w:rsidRDefault="00FB4A6C" w:rsidP="00353BA2">
      <w:pPr>
        <w:widowControl w:val="0"/>
        <w:spacing w:before="120" w:after="120"/>
        <w:jc w:val="center"/>
      </w:pPr>
      <w:r w:rsidRPr="005D77D1">
        <w:lastRenderedPageBreak/>
        <w:t>* * *</w:t>
      </w:r>
    </w:p>
    <w:p w14:paraId="2A6F078B" w14:textId="77777777" w:rsidR="00FB4A6C" w:rsidRPr="005D77D1" w:rsidRDefault="00FB4A6C" w:rsidP="00353BA2">
      <w:pPr>
        <w:pStyle w:val="ListParagraph"/>
        <w:widowControl w:val="0"/>
        <w:spacing w:after="120" w:line="240" w:lineRule="auto"/>
        <w:ind w:left="0"/>
        <w:jc w:val="center"/>
        <w:rPr>
          <w:rFonts w:ascii="Times New Roman" w:hAnsi="Times New Roman"/>
          <w:i/>
          <w:iCs/>
        </w:rPr>
      </w:pPr>
      <w:r w:rsidRPr="005D77D1">
        <w:rPr>
          <w:rFonts w:ascii="Times New Roman" w:hAnsi="Times New Roman"/>
          <w:i/>
          <w:iCs/>
        </w:rPr>
        <w:t>Tabela 4. Mapiranje oznaka fajlova i relevantnih skupova podataka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29"/>
        <w:gridCol w:w="2932"/>
      </w:tblGrid>
      <w:tr w:rsidR="00FB4A6C" w:rsidRPr="0028709B" w14:paraId="6318C17F" w14:textId="77777777" w:rsidTr="00D73627">
        <w:tc>
          <w:tcPr>
            <w:tcW w:w="0" w:type="auto"/>
            <w:shd w:val="clear" w:color="auto" w:fill="D9E2F3" w:themeFill="accent1" w:themeFillTint="33"/>
            <w:noWrap/>
            <w:tcMar>
              <w:top w:w="0" w:type="dxa"/>
              <w:left w:w="108" w:type="dxa"/>
              <w:bottom w:w="0" w:type="dxa"/>
              <w:right w:w="108" w:type="dxa"/>
            </w:tcMar>
            <w:vAlign w:val="center"/>
            <w:hideMark/>
          </w:tcPr>
          <w:p w14:paraId="00812615" w14:textId="77777777" w:rsidR="00FB4A6C" w:rsidRPr="005D77D1" w:rsidRDefault="00FB4A6C" w:rsidP="00D73627">
            <w:pPr>
              <w:widowControl w:val="0"/>
              <w:spacing w:before="60" w:after="60"/>
              <w:jc w:val="center"/>
              <w:rPr>
                <w:rFonts w:ascii="Cambria" w:hAnsi="Cambria"/>
                <w:b/>
                <w:bCs/>
                <w:color w:val="000000"/>
                <w:sz w:val="20"/>
                <w:szCs w:val="20"/>
              </w:rPr>
            </w:pPr>
            <w:r w:rsidRPr="005D77D1">
              <w:rPr>
                <w:rFonts w:ascii="Cambria" w:hAnsi="Cambria"/>
                <w:b/>
                <w:bCs/>
                <w:color w:val="000000"/>
                <w:sz w:val="20"/>
                <w:szCs w:val="20"/>
              </w:rPr>
              <w:t>Oznaka skupa podataka</w:t>
            </w:r>
          </w:p>
        </w:tc>
        <w:tc>
          <w:tcPr>
            <w:tcW w:w="0" w:type="auto"/>
            <w:shd w:val="clear" w:color="auto" w:fill="D9E2F3" w:themeFill="accent1" w:themeFillTint="33"/>
            <w:noWrap/>
            <w:tcMar>
              <w:top w:w="0" w:type="dxa"/>
              <w:left w:w="108" w:type="dxa"/>
              <w:bottom w:w="0" w:type="dxa"/>
              <w:right w:w="108" w:type="dxa"/>
            </w:tcMar>
            <w:vAlign w:val="center"/>
            <w:hideMark/>
          </w:tcPr>
          <w:p w14:paraId="759EAB26" w14:textId="77777777" w:rsidR="00FB4A6C" w:rsidRPr="005D77D1" w:rsidRDefault="00FB4A6C" w:rsidP="00D73627">
            <w:pPr>
              <w:widowControl w:val="0"/>
              <w:spacing w:before="60" w:after="60"/>
              <w:jc w:val="center"/>
              <w:rPr>
                <w:rFonts w:ascii="Cambria" w:hAnsi="Cambria"/>
                <w:b/>
                <w:bCs/>
                <w:color w:val="000000"/>
                <w:sz w:val="20"/>
                <w:szCs w:val="20"/>
              </w:rPr>
            </w:pPr>
            <w:r w:rsidRPr="005D77D1">
              <w:rPr>
                <w:rFonts w:ascii="Cambria" w:hAnsi="Cambria"/>
                <w:b/>
                <w:bCs/>
                <w:color w:val="000000"/>
                <w:sz w:val="20"/>
                <w:szCs w:val="20"/>
              </w:rPr>
              <w:t>Oznaka fajla koji se dostavlja</w:t>
            </w:r>
          </w:p>
        </w:tc>
      </w:tr>
      <w:tr w:rsidR="00FB4A6C" w:rsidRPr="0028709B" w14:paraId="313FB9D4" w14:textId="77777777" w:rsidTr="00D73627">
        <w:tc>
          <w:tcPr>
            <w:tcW w:w="0" w:type="auto"/>
            <w:noWrap/>
            <w:tcMar>
              <w:top w:w="0" w:type="dxa"/>
              <w:left w:w="108" w:type="dxa"/>
              <w:bottom w:w="0" w:type="dxa"/>
              <w:right w:w="108" w:type="dxa"/>
            </w:tcMar>
            <w:vAlign w:val="center"/>
          </w:tcPr>
          <w:p w14:paraId="47C411B5" w14:textId="77777777" w:rsidR="00FB4A6C" w:rsidRPr="005D77D1" w:rsidRDefault="00FB4A6C" w:rsidP="00D73627">
            <w:pPr>
              <w:widowControl w:val="0"/>
              <w:spacing w:before="60" w:after="60"/>
              <w:jc w:val="center"/>
              <w:rPr>
                <w:rFonts w:ascii="Cambria" w:hAnsi="Cambria"/>
                <w:color w:val="000000"/>
                <w:sz w:val="20"/>
                <w:szCs w:val="20"/>
              </w:rPr>
            </w:pPr>
            <w:r w:rsidRPr="005D77D1">
              <w:rPr>
                <w:rFonts w:ascii="Cambria" w:hAnsi="Cambria"/>
                <w:color w:val="242424"/>
                <w:sz w:val="20"/>
                <w:szCs w:val="20"/>
              </w:rPr>
              <w:t>Kontrolni dokument</w:t>
            </w:r>
          </w:p>
        </w:tc>
        <w:tc>
          <w:tcPr>
            <w:tcW w:w="0" w:type="auto"/>
            <w:noWrap/>
            <w:tcMar>
              <w:top w:w="0" w:type="dxa"/>
              <w:left w:w="108" w:type="dxa"/>
              <w:bottom w:w="0" w:type="dxa"/>
              <w:right w:w="108" w:type="dxa"/>
            </w:tcMar>
            <w:vAlign w:val="center"/>
          </w:tcPr>
          <w:p w14:paraId="47E82E29" w14:textId="77777777" w:rsidR="00FB4A6C" w:rsidRPr="005D77D1" w:rsidRDefault="00FB4A6C" w:rsidP="00D73627">
            <w:pPr>
              <w:widowControl w:val="0"/>
              <w:spacing w:before="60" w:after="60"/>
              <w:jc w:val="center"/>
              <w:rPr>
                <w:rFonts w:ascii="Cambria" w:hAnsi="Cambria"/>
                <w:color w:val="242424"/>
                <w:sz w:val="20"/>
                <w:szCs w:val="20"/>
              </w:rPr>
            </w:pPr>
            <w:r w:rsidRPr="005D77D1">
              <w:rPr>
                <w:rFonts w:ascii="Cambria" w:hAnsi="Cambria"/>
                <w:color w:val="242424"/>
                <w:sz w:val="20"/>
                <w:szCs w:val="20"/>
                <w:lang w:val="sr-Latn-RS"/>
              </w:rPr>
              <w:t>INFO</w:t>
            </w:r>
          </w:p>
        </w:tc>
      </w:tr>
      <w:tr w:rsidR="00FB4A6C" w:rsidRPr="0028709B" w14:paraId="38D7F123" w14:textId="77777777" w:rsidTr="00D73627">
        <w:tc>
          <w:tcPr>
            <w:tcW w:w="0" w:type="auto"/>
            <w:noWrap/>
            <w:tcMar>
              <w:top w:w="0" w:type="dxa"/>
              <w:left w:w="108" w:type="dxa"/>
              <w:bottom w:w="0" w:type="dxa"/>
              <w:right w:w="108" w:type="dxa"/>
            </w:tcMar>
            <w:vAlign w:val="center"/>
          </w:tcPr>
          <w:p w14:paraId="74C8D92C" w14:textId="77777777" w:rsidR="00FB4A6C" w:rsidRPr="005D77D1" w:rsidRDefault="00FB4A6C" w:rsidP="00D73627">
            <w:pPr>
              <w:widowControl w:val="0"/>
              <w:spacing w:before="60" w:after="60"/>
              <w:jc w:val="center"/>
              <w:rPr>
                <w:rFonts w:ascii="Cambria" w:hAnsi="Cambria"/>
                <w:color w:val="242424"/>
                <w:sz w:val="20"/>
                <w:szCs w:val="20"/>
              </w:rPr>
            </w:pPr>
            <w:r w:rsidRPr="005D77D1">
              <w:rPr>
                <w:rFonts w:ascii="Cambria" w:hAnsi="Cambria"/>
                <w:color w:val="000000"/>
                <w:sz w:val="20"/>
                <w:szCs w:val="20"/>
              </w:rPr>
              <w:t>Referentni podaci o licima koja su povezana sa instrumentom</w:t>
            </w:r>
          </w:p>
        </w:tc>
        <w:tc>
          <w:tcPr>
            <w:tcW w:w="0" w:type="auto"/>
            <w:noWrap/>
            <w:tcMar>
              <w:top w:w="0" w:type="dxa"/>
              <w:left w:w="108" w:type="dxa"/>
              <w:bottom w:w="0" w:type="dxa"/>
              <w:right w:w="108" w:type="dxa"/>
            </w:tcMar>
            <w:vAlign w:val="center"/>
          </w:tcPr>
          <w:p w14:paraId="5840610C" w14:textId="77777777" w:rsidR="00FB4A6C" w:rsidRPr="005D77D1" w:rsidRDefault="00FB4A6C" w:rsidP="00D73627">
            <w:pPr>
              <w:widowControl w:val="0"/>
              <w:spacing w:before="60" w:after="60"/>
              <w:jc w:val="center"/>
              <w:rPr>
                <w:rFonts w:ascii="Cambria" w:hAnsi="Cambria"/>
                <w:color w:val="242424"/>
                <w:sz w:val="20"/>
                <w:szCs w:val="20"/>
              </w:rPr>
            </w:pPr>
            <w:r>
              <w:rPr>
                <w:rFonts w:ascii="Cambria" w:hAnsi="Cambria"/>
                <w:color w:val="242424"/>
                <w:sz w:val="20"/>
                <w:szCs w:val="20"/>
              </w:rPr>
              <w:t>RZA</w:t>
            </w:r>
            <w:r w:rsidRPr="005D77D1">
              <w:rPr>
                <w:rFonts w:ascii="Cambria" w:hAnsi="Cambria"/>
                <w:color w:val="242424"/>
                <w:sz w:val="20"/>
                <w:szCs w:val="20"/>
              </w:rPr>
              <w:t>-</w:t>
            </w:r>
            <w:r w:rsidRPr="005D77D1">
              <w:rPr>
                <w:rFonts w:ascii="Cambria" w:hAnsi="Cambria"/>
                <w:sz w:val="20"/>
                <w:szCs w:val="20"/>
              </w:rPr>
              <w:t>RP</w:t>
            </w:r>
          </w:p>
        </w:tc>
      </w:tr>
      <w:tr w:rsidR="00FB4A6C" w:rsidRPr="0028709B" w14:paraId="285FC950" w14:textId="77777777" w:rsidTr="00D73627">
        <w:tc>
          <w:tcPr>
            <w:tcW w:w="0" w:type="auto"/>
            <w:noWrap/>
            <w:tcMar>
              <w:top w:w="0" w:type="dxa"/>
              <w:left w:w="108" w:type="dxa"/>
              <w:bottom w:w="0" w:type="dxa"/>
              <w:right w:w="108" w:type="dxa"/>
            </w:tcMar>
            <w:vAlign w:val="center"/>
          </w:tcPr>
          <w:p w14:paraId="4F4A9525" w14:textId="77777777" w:rsidR="00FB4A6C" w:rsidRPr="005D77D1" w:rsidRDefault="00FB4A6C" w:rsidP="00D73627">
            <w:pPr>
              <w:widowControl w:val="0"/>
              <w:spacing w:before="60" w:after="60"/>
              <w:jc w:val="center"/>
              <w:rPr>
                <w:rFonts w:ascii="Cambria" w:hAnsi="Cambria"/>
                <w:color w:val="242424"/>
                <w:sz w:val="20"/>
                <w:szCs w:val="20"/>
              </w:rPr>
            </w:pPr>
            <w:r w:rsidRPr="005D77D1">
              <w:rPr>
                <w:rFonts w:ascii="Cambria" w:hAnsi="Cambria"/>
                <w:color w:val="000000"/>
                <w:sz w:val="20"/>
                <w:szCs w:val="20"/>
              </w:rPr>
              <w:t>Podaci o instrumentu</w:t>
            </w:r>
          </w:p>
        </w:tc>
        <w:tc>
          <w:tcPr>
            <w:tcW w:w="0" w:type="auto"/>
            <w:noWrap/>
            <w:tcMar>
              <w:top w:w="0" w:type="dxa"/>
              <w:left w:w="108" w:type="dxa"/>
              <w:bottom w:w="0" w:type="dxa"/>
              <w:right w:w="108" w:type="dxa"/>
            </w:tcMar>
            <w:vAlign w:val="center"/>
          </w:tcPr>
          <w:p w14:paraId="7B488694" w14:textId="77777777" w:rsidR="00FB4A6C" w:rsidRPr="005D77D1" w:rsidRDefault="00FB4A6C" w:rsidP="00D73627">
            <w:pPr>
              <w:widowControl w:val="0"/>
              <w:spacing w:before="60" w:after="60"/>
              <w:jc w:val="center"/>
              <w:rPr>
                <w:rFonts w:ascii="Cambria" w:hAnsi="Cambria"/>
                <w:color w:val="242424"/>
                <w:sz w:val="20"/>
                <w:szCs w:val="20"/>
              </w:rPr>
            </w:pPr>
            <w:r>
              <w:rPr>
                <w:rFonts w:ascii="Cambria" w:hAnsi="Cambria"/>
                <w:color w:val="242424"/>
                <w:sz w:val="20"/>
                <w:szCs w:val="20"/>
              </w:rPr>
              <w:t>RZA</w:t>
            </w:r>
            <w:r w:rsidRPr="005D77D1">
              <w:rPr>
                <w:rFonts w:ascii="Cambria" w:hAnsi="Cambria"/>
                <w:color w:val="242424"/>
                <w:sz w:val="20"/>
                <w:szCs w:val="20"/>
              </w:rPr>
              <w:t>-</w:t>
            </w:r>
            <w:r w:rsidRPr="005D77D1">
              <w:rPr>
                <w:rFonts w:ascii="Cambria" w:hAnsi="Cambria"/>
                <w:sz w:val="20"/>
                <w:szCs w:val="20"/>
              </w:rPr>
              <w:t>INS</w:t>
            </w:r>
          </w:p>
        </w:tc>
      </w:tr>
      <w:tr w:rsidR="00FB4A6C" w:rsidRPr="0028709B" w14:paraId="18A118E4" w14:textId="77777777" w:rsidTr="00D73627">
        <w:tc>
          <w:tcPr>
            <w:tcW w:w="0" w:type="auto"/>
            <w:noWrap/>
            <w:tcMar>
              <w:top w:w="0" w:type="dxa"/>
              <w:left w:w="108" w:type="dxa"/>
              <w:bottom w:w="0" w:type="dxa"/>
              <w:right w:w="108" w:type="dxa"/>
            </w:tcMar>
            <w:vAlign w:val="center"/>
          </w:tcPr>
          <w:p w14:paraId="7DBACB1D" w14:textId="77777777" w:rsidR="00FB4A6C" w:rsidRPr="005D77D1" w:rsidRDefault="00FB4A6C" w:rsidP="00D73627">
            <w:pPr>
              <w:widowControl w:val="0"/>
              <w:spacing w:before="60" w:after="60"/>
              <w:jc w:val="center"/>
              <w:rPr>
                <w:rFonts w:ascii="Cambria" w:hAnsi="Cambria"/>
                <w:sz w:val="20"/>
                <w:szCs w:val="20"/>
              </w:rPr>
            </w:pPr>
            <w:r w:rsidRPr="005D77D1">
              <w:rPr>
                <w:rFonts w:ascii="Cambria" w:hAnsi="Cambria"/>
                <w:sz w:val="20"/>
                <w:szCs w:val="20"/>
              </w:rPr>
              <w:t>Finansijski podaci</w:t>
            </w:r>
          </w:p>
        </w:tc>
        <w:tc>
          <w:tcPr>
            <w:tcW w:w="0" w:type="auto"/>
            <w:noWrap/>
            <w:tcMar>
              <w:top w:w="0" w:type="dxa"/>
              <w:left w:w="108" w:type="dxa"/>
              <w:bottom w:w="0" w:type="dxa"/>
              <w:right w:w="108" w:type="dxa"/>
            </w:tcMar>
            <w:vAlign w:val="center"/>
          </w:tcPr>
          <w:p w14:paraId="020F1B90" w14:textId="77777777" w:rsidR="00FB4A6C" w:rsidRPr="005D77D1" w:rsidRDefault="00FB4A6C" w:rsidP="00D73627">
            <w:pPr>
              <w:widowControl w:val="0"/>
              <w:spacing w:before="60" w:after="60"/>
              <w:jc w:val="center"/>
              <w:rPr>
                <w:rFonts w:ascii="Cambria" w:hAnsi="Cambria"/>
                <w:sz w:val="20"/>
                <w:szCs w:val="20"/>
              </w:rPr>
            </w:pPr>
            <w:r>
              <w:rPr>
                <w:rFonts w:ascii="Cambria" w:hAnsi="Cambria"/>
                <w:sz w:val="20"/>
                <w:szCs w:val="20"/>
              </w:rPr>
              <w:t>RZA</w:t>
            </w:r>
            <w:r w:rsidRPr="005D77D1">
              <w:rPr>
                <w:rFonts w:ascii="Cambria" w:hAnsi="Cambria"/>
                <w:sz w:val="20"/>
                <w:szCs w:val="20"/>
              </w:rPr>
              <w:t>-FP</w:t>
            </w:r>
          </w:p>
        </w:tc>
      </w:tr>
      <w:tr w:rsidR="00FB4A6C" w:rsidRPr="0028709B" w14:paraId="4B69BB85" w14:textId="77777777" w:rsidTr="00D73627">
        <w:tc>
          <w:tcPr>
            <w:tcW w:w="0" w:type="auto"/>
            <w:noWrap/>
            <w:tcMar>
              <w:top w:w="0" w:type="dxa"/>
              <w:left w:w="108" w:type="dxa"/>
              <w:bottom w:w="0" w:type="dxa"/>
              <w:right w:w="108" w:type="dxa"/>
            </w:tcMar>
            <w:vAlign w:val="center"/>
          </w:tcPr>
          <w:p w14:paraId="7744916F" w14:textId="77777777" w:rsidR="00FB4A6C" w:rsidRPr="005D77D1" w:rsidRDefault="00FB4A6C" w:rsidP="00D73627">
            <w:pPr>
              <w:widowControl w:val="0"/>
              <w:spacing w:before="60" w:after="60"/>
              <w:jc w:val="center"/>
              <w:rPr>
                <w:rFonts w:ascii="Cambria" w:hAnsi="Cambria"/>
                <w:sz w:val="20"/>
                <w:szCs w:val="20"/>
              </w:rPr>
            </w:pPr>
            <w:r w:rsidRPr="005D77D1">
              <w:rPr>
                <w:rFonts w:ascii="Cambria" w:hAnsi="Cambria"/>
                <w:sz w:val="20"/>
                <w:szCs w:val="20"/>
              </w:rPr>
              <w:t>Računovodstveni i regulatorni podaci</w:t>
            </w:r>
          </w:p>
        </w:tc>
        <w:tc>
          <w:tcPr>
            <w:tcW w:w="0" w:type="auto"/>
            <w:noWrap/>
            <w:tcMar>
              <w:top w:w="0" w:type="dxa"/>
              <w:left w:w="108" w:type="dxa"/>
              <w:bottom w:w="0" w:type="dxa"/>
              <w:right w:w="108" w:type="dxa"/>
            </w:tcMar>
            <w:vAlign w:val="center"/>
          </w:tcPr>
          <w:p w14:paraId="1C8C3F6B" w14:textId="77777777" w:rsidR="00FB4A6C" w:rsidRPr="005D77D1" w:rsidRDefault="00FB4A6C" w:rsidP="00D73627">
            <w:pPr>
              <w:widowControl w:val="0"/>
              <w:spacing w:before="60" w:after="60"/>
              <w:jc w:val="center"/>
              <w:rPr>
                <w:rFonts w:ascii="Cambria" w:hAnsi="Cambria"/>
                <w:sz w:val="20"/>
                <w:szCs w:val="20"/>
              </w:rPr>
            </w:pPr>
            <w:r>
              <w:rPr>
                <w:rFonts w:ascii="Cambria" w:hAnsi="Cambria"/>
                <w:sz w:val="20"/>
                <w:szCs w:val="20"/>
              </w:rPr>
              <w:t>RZA</w:t>
            </w:r>
            <w:r w:rsidRPr="005D77D1">
              <w:rPr>
                <w:rFonts w:ascii="Cambria" w:hAnsi="Cambria"/>
                <w:sz w:val="20"/>
                <w:szCs w:val="20"/>
              </w:rPr>
              <w:t>-RRP</w:t>
            </w:r>
          </w:p>
        </w:tc>
      </w:tr>
      <w:tr w:rsidR="00FB4A6C" w:rsidRPr="0028709B" w14:paraId="2E2BAC94" w14:textId="77777777" w:rsidTr="00D73627">
        <w:tc>
          <w:tcPr>
            <w:tcW w:w="0" w:type="auto"/>
            <w:noWrap/>
            <w:tcMar>
              <w:top w:w="0" w:type="dxa"/>
              <w:left w:w="108" w:type="dxa"/>
              <w:bottom w:w="0" w:type="dxa"/>
              <w:right w:w="108" w:type="dxa"/>
            </w:tcMar>
            <w:vAlign w:val="center"/>
          </w:tcPr>
          <w:p w14:paraId="324BBA61" w14:textId="77777777" w:rsidR="00FB4A6C" w:rsidRPr="005D77D1" w:rsidRDefault="00FB4A6C" w:rsidP="00D73627">
            <w:pPr>
              <w:widowControl w:val="0"/>
              <w:spacing w:before="60" w:after="60"/>
              <w:jc w:val="center"/>
              <w:rPr>
                <w:rFonts w:ascii="Cambria" w:hAnsi="Cambria"/>
                <w:color w:val="242424"/>
                <w:sz w:val="20"/>
                <w:szCs w:val="20"/>
              </w:rPr>
            </w:pPr>
            <w:r w:rsidRPr="005D77D1">
              <w:rPr>
                <w:rFonts w:ascii="Cambria" w:hAnsi="Cambria"/>
                <w:color w:val="000000"/>
                <w:sz w:val="20"/>
                <w:szCs w:val="20"/>
              </w:rPr>
              <w:t>Podaci o vezi između lica povezanih sa  instrumentom i instrumenta</w:t>
            </w:r>
          </w:p>
        </w:tc>
        <w:tc>
          <w:tcPr>
            <w:tcW w:w="0" w:type="auto"/>
            <w:noWrap/>
            <w:tcMar>
              <w:top w:w="0" w:type="dxa"/>
              <w:left w:w="108" w:type="dxa"/>
              <w:bottom w:w="0" w:type="dxa"/>
              <w:right w:w="108" w:type="dxa"/>
            </w:tcMar>
            <w:vAlign w:val="center"/>
          </w:tcPr>
          <w:p w14:paraId="1E39E5A5" w14:textId="77777777" w:rsidR="00FB4A6C" w:rsidRPr="005D77D1" w:rsidRDefault="00FB4A6C" w:rsidP="00D73627">
            <w:pPr>
              <w:widowControl w:val="0"/>
              <w:spacing w:before="60" w:after="60"/>
              <w:jc w:val="center"/>
              <w:rPr>
                <w:rFonts w:ascii="Cambria" w:hAnsi="Cambria"/>
                <w:color w:val="242424"/>
                <w:sz w:val="20"/>
                <w:szCs w:val="20"/>
              </w:rPr>
            </w:pPr>
            <w:r>
              <w:rPr>
                <w:rFonts w:ascii="Cambria" w:hAnsi="Cambria"/>
                <w:color w:val="242424"/>
                <w:sz w:val="20"/>
                <w:szCs w:val="20"/>
              </w:rPr>
              <w:t>RZA</w:t>
            </w:r>
            <w:r w:rsidRPr="005D77D1">
              <w:rPr>
                <w:rFonts w:ascii="Cambria" w:hAnsi="Cambria"/>
                <w:color w:val="242424"/>
                <w:sz w:val="20"/>
                <w:szCs w:val="20"/>
              </w:rPr>
              <w:t>-</w:t>
            </w:r>
            <w:r w:rsidRPr="005D77D1">
              <w:rPr>
                <w:rFonts w:ascii="Cambria" w:hAnsi="Cambria"/>
                <w:sz w:val="20"/>
                <w:szCs w:val="20"/>
              </w:rPr>
              <w:t>LI</w:t>
            </w:r>
          </w:p>
        </w:tc>
      </w:tr>
      <w:tr w:rsidR="00FB4A6C" w:rsidRPr="0028709B" w14:paraId="56532203" w14:textId="77777777" w:rsidTr="00D73627">
        <w:tc>
          <w:tcPr>
            <w:tcW w:w="0" w:type="auto"/>
            <w:noWrap/>
            <w:tcMar>
              <w:top w:w="0" w:type="dxa"/>
              <w:left w:w="108" w:type="dxa"/>
              <w:bottom w:w="0" w:type="dxa"/>
              <w:right w:w="108" w:type="dxa"/>
            </w:tcMar>
            <w:vAlign w:val="center"/>
          </w:tcPr>
          <w:p w14:paraId="5C888819" w14:textId="77777777" w:rsidR="00FB4A6C" w:rsidRPr="005D77D1" w:rsidRDefault="00FB4A6C" w:rsidP="00D73627">
            <w:pPr>
              <w:widowControl w:val="0"/>
              <w:spacing w:before="60" w:after="60"/>
              <w:jc w:val="center"/>
              <w:rPr>
                <w:rFonts w:ascii="Cambria" w:hAnsi="Cambria"/>
                <w:color w:val="242424"/>
                <w:sz w:val="20"/>
                <w:szCs w:val="20"/>
              </w:rPr>
            </w:pPr>
            <w:r w:rsidRPr="005D77D1">
              <w:rPr>
                <w:rFonts w:ascii="Cambria" w:hAnsi="Cambria"/>
                <w:color w:val="000000"/>
                <w:sz w:val="20"/>
                <w:szCs w:val="20"/>
              </w:rPr>
              <w:t>Podaci o sredstvima obezbeđenja</w:t>
            </w:r>
          </w:p>
        </w:tc>
        <w:tc>
          <w:tcPr>
            <w:tcW w:w="0" w:type="auto"/>
            <w:noWrap/>
            <w:tcMar>
              <w:top w:w="0" w:type="dxa"/>
              <w:left w:w="108" w:type="dxa"/>
              <w:bottom w:w="0" w:type="dxa"/>
              <w:right w:w="108" w:type="dxa"/>
            </w:tcMar>
            <w:vAlign w:val="center"/>
          </w:tcPr>
          <w:p w14:paraId="7CDA1B38" w14:textId="77777777" w:rsidR="00FB4A6C" w:rsidRPr="005D77D1" w:rsidRDefault="00FB4A6C" w:rsidP="00D73627">
            <w:pPr>
              <w:widowControl w:val="0"/>
              <w:spacing w:before="60" w:after="60"/>
              <w:jc w:val="center"/>
              <w:rPr>
                <w:rFonts w:ascii="Cambria" w:hAnsi="Cambria"/>
                <w:color w:val="242424"/>
                <w:sz w:val="20"/>
                <w:szCs w:val="20"/>
              </w:rPr>
            </w:pPr>
            <w:r>
              <w:rPr>
                <w:rFonts w:ascii="Cambria" w:hAnsi="Cambria"/>
                <w:color w:val="242424"/>
                <w:sz w:val="20"/>
                <w:szCs w:val="20"/>
              </w:rPr>
              <w:t>RZA</w:t>
            </w:r>
            <w:r w:rsidRPr="005D77D1">
              <w:rPr>
                <w:rFonts w:ascii="Cambria" w:hAnsi="Cambria"/>
                <w:color w:val="242424"/>
                <w:sz w:val="20"/>
                <w:szCs w:val="20"/>
              </w:rPr>
              <w:t>-SO</w:t>
            </w:r>
          </w:p>
        </w:tc>
      </w:tr>
      <w:tr w:rsidR="00FB4A6C" w:rsidRPr="0028709B" w14:paraId="7CFBB7C6" w14:textId="77777777" w:rsidTr="00D73627">
        <w:tc>
          <w:tcPr>
            <w:tcW w:w="0" w:type="auto"/>
            <w:noWrap/>
            <w:tcMar>
              <w:top w:w="0" w:type="dxa"/>
              <w:left w:w="108" w:type="dxa"/>
              <w:bottom w:w="0" w:type="dxa"/>
              <w:right w:w="108" w:type="dxa"/>
            </w:tcMar>
            <w:vAlign w:val="center"/>
          </w:tcPr>
          <w:p w14:paraId="4E4CB1DE" w14:textId="77777777" w:rsidR="00FB4A6C" w:rsidRPr="005D77D1" w:rsidRDefault="00FB4A6C" w:rsidP="00D73627">
            <w:pPr>
              <w:widowControl w:val="0"/>
              <w:spacing w:before="60" w:after="60"/>
              <w:jc w:val="center"/>
              <w:rPr>
                <w:rFonts w:ascii="Cambria" w:hAnsi="Cambria"/>
                <w:color w:val="242424"/>
                <w:sz w:val="20"/>
                <w:szCs w:val="20"/>
              </w:rPr>
            </w:pPr>
            <w:r w:rsidRPr="005D77D1">
              <w:rPr>
                <w:rFonts w:ascii="Cambria" w:hAnsi="Cambria"/>
                <w:color w:val="000000"/>
                <w:sz w:val="20"/>
                <w:szCs w:val="20"/>
              </w:rPr>
              <w:t>Podaci o vezi između sredstva obezbeđenja i instrumenta</w:t>
            </w:r>
          </w:p>
        </w:tc>
        <w:tc>
          <w:tcPr>
            <w:tcW w:w="0" w:type="auto"/>
            <w:noWrap/>
            <w:tcMar>
              <w:top w:w="0" w:type="dxa"/>
              <w:left w:w="108" w:type="dxa"/>
              <w:bottom w:w="0" w:type="dxa"/>
              <w:right w:w="108" w:type="dxa"/>
            </w:tcMar>
            <w:vAlign w:val="center"/>
          </w:tcPr>
          <w:p w14:paraId="6F507740" w14:textId="77777777" w:rsidR="00FB4A6C" w:rsidRPr="005D77D1" w:rsidRDefault="00FB4A6C" w:rsidP="00D73627">
            <w:pPr>
              <w:widowControl w:val="0"/>
              <w:spacing w:before="60" w:after="60"/>
              <w:jc w:val="center"/>
              <w:rPr>
                <w:rFonts w:ascii="Cambria" w:hAnsi="Cambria"/>
                <w:color w:val="242424"/>
                <w:sz w:val="20"/>
                <w:szCs w:val="20"/>
              </w:rPr>
            </w:pPr>
            <w:r>
              <w:rPr>
                <w:rFonts w:ascii="Cambria" w:hAnsi="Cambria"/>
                <w:color w:val="242424"/>
                <w:sz w:val="20"/>
                <w:szCs w:val="20"/>
              </w:rPr>
              <w:t>RZA</w:t>
            </w:r>
            <w:r w:rsidRPr="005D77D1">
              <w:rPr>
                <w:rFonts w:ascii="Cambria" w:hAnsi="Cambria"/>
                <w:color w:val="242424"/>
                <w:sz w:val="20"/>
                <w:szCs w:val="20"/>
              </w:rPr>
              <w:t>-SOI</w:t>
            </w:r>
          </w:p>
        </w:tc>
      </w:tr>
    </w:tbl>
    <w:p w14:paraId="5FC62BED" w14:textId="77777777" w:rsidR="00FB4A6C" w:rsidRPr="0028709B" w:rsidRDefault="00FB4A6C" w:rsidP="00353BA2">
      <w:pPr>
        <w:widowControl w:val="0"/>
        <w:spacing w:after="160"/>
        <w:rPr>
          <w:highlight w:val="yellow"/>
        </w:rPr>
      </w:pPr>
    </w:p>
    <w:p w14:paraId="50900CD2" w14:textId="77777777" w:rsidR="00FB4A6C" w:rsidRPr="0028709B" w:rsidRDefault="00FB4A6C" w:rsidP="00353BA2">
      <w:pPr>
        <w:widowControl w:val="0"/>
        <w:spacing w:after="120"/>
        <w:jc w:val="both"/>
        <w:rPr>
          <w:b/>
          <w:bCs/>
          <w:color w:val="FF0000"/>
          <w:highlight w:val="yellow"/>
        </w:rPr>
      </w:pPr>
    </w:p>
    <w:p w14:paraId="4148B971" w14:textId="77777777" w:rsidR="00FB4A6C" w:rsidRPr="0028709B" w:rsidRDefault="00FB4A6C" w:rsidP="00353BA2">
      <w:pPr>
        <w:widowControl w:val="0"/>
        <w:spacing w:after="160"/>
        <w:rPr>
          <w:highlight w:val="yellow"/>
        </w:rPr>
      </w:pPr>
      <w:r w:rsidRPr="0028709B">
        <w:rPr>
          <w:highlight w:val="yellow"/>
        </w:rPr>
        <w:br w:type="page"/>
      </w:r>
    </w:p>
    <w:p w14:paraId="1DFF0622" w14:textId="77777777" w:rsidR="00FB4A6C" w:rsidRPr="0028709B" w:rsidRDefault="00FB4A6C" w:rsidP="00353BA2">
      <w:pPr>
        <w:pStyle w:val="Heading1"/>
        <w:keepNext w:val="0"/>
        <w:widowControl w:val="0"/>
        <w:spacing w:before="120" w:after="120"/>
        <w:jc w:val="center"/>
        <w:rPr>
          <w:rFonts w:ascii="Cambria" w:eastAsiaTheme="majorEastAsia" w:hAnsi="Cambria" w:cs="Times New Roman"/>
          <w:color w:val="1F3864" w:themeColor="accent1" w:themeShade="80"/>
        </w:rPr>
      </w:pPr>
      <w:bookmarkStart w:id="113" w:name="_Toc149302794"/>
      <w:bookmarkStart w:id="114" w:name="_Toc166157699"/>
      <w:r w:rsidRPr="0028709B">
        <w:rPr>
          <w:rFonts w:ascii="Cambria" w:eastAsiaTheme="majorEastAsia" w:hAnsi="Cambria" w:cs="Times New Roman"/>
          <w:color w:val="1F3864" w:themeColor="accent1" w:themeShade="80"/>
        </w:rPr>
        <w:lastRenderedPageBreak/>
        <w:t>STRUKTURA BAZE PODATAKA</w:t>
      </w:r>
      <w:bookmarkEnd w:id="113"/>
      <w:bookmarkEnd w:id="114"/>
    </w:p>
    <w:p w14:paraId="5B9B1746" w14:textId="77777777" w:rsidR="00FB4A6C" w:rsidRPr="005D77D1" w:rsidRDefault="00FB4A6C" w:rsidP="00353BA2">
      <w:pPr>
        <w:widowControl w:val="0"/>
        <w:spacing w:after="120"/>
        <w:jc w:val="both"/>
      </w:pPr>
      <w:r w:rsidRPr="005D77D1">
        <w:t>Za potrebe kreiranja baze podataka, sedam skupova podataka mogu se grupisati u pet tabela podataka prema vrstama podataka (atributa) koje sadrže i primarnim ključevima na osnovu kojih se povezuju sa drugim tabelama. Reč je o sledećih pet tabela podataka:</w:t>
      </w:r>
    </w:p>
    <w:p w14:paraId="67D8B8DC" w14:textId="77777777" w:rsidR="00FB4A6C" w:rsidRPr="005D77D1" w:rsidRDefault="00FB4A6C" w:rsidP="00353BA2">
      <w:pPr>
        <w:pStyle w:val="ListParagraph"/>
        <w:widowControl w:val="0"/>
        <w:numPr>
          <w:ilvl w:val="0"/>
          <w:numId w:val="22"/>
        </w:numPr>
        <w:spacing w:after="120" w:line="240" w:lineRule="auto"/>
        <w:ind w:left="714" w:hanging="357"/>
        <w:jc w:val="both"/>
        <w:rPr>
          <w:rFonts w:ascii="Times New Roman" w:hAnsi="Times New Roman"/>
          <w:sz w:val="24"/>
          <w:szCs w:val="24"/>
        </w:rPr>
      </w:pPr>
      <w:r w:rsidRPr="005D77D1">
        <w:rPr>
          <w:rFonts w:ascii="Times New Roman" w:hAnsi="Times New Roman"/>
          <w:sz w:val="24"/>
          <w:szCs w:val="24"/>
        </w:rPr>
        <w:t>Tabela podataka o instrumentu – sačinjena je od tri skupa podataka (</w:t>
      </w:r>
      <w:r w:rsidRPr="005D77D1">
        <w:rPr>
          <w:rFonts w:ascii="Times New Roman" w:hAnsi="Times New Roman"/>
          <w:color w:val="000000"/>
          <w:sz w:val="24"/>
          <w:szCs w:val="24"/>
        </w:rPr>
        <w:t xml:space="preserve">Podaci o instrumentima, </w:t>
      </w:r>
      <w:r w:rsidRPr="005D77D1">
        <w:rPr>
          <w:rFonts w:ascii="Times New Roman" w:hAnsi="Times New Roman"/>
          <w:sz w:val="24"/>
          <w:szCs w:val="24"/>
        </w:rPr>
        <w:t>Finansijski podaci i Računovodstveni i regulatorni podaci</w:t>
      </w:r>
      <w:r w:rsidRPr="005D77D1">
        <w:rPr>
          <w:rFonts w:ascii="Times New Roman" w:hAnsi="Times New Roman"/>
          <w:color w:val="000000"/>
          <w:sz w:val="24"/>
          <w:szCs w:val="24"/>
        </w:rPr>
        <w:t>)</w:t>
      </w:r>
      <w:r w:rsidRPr="005D77D1">
        <w:rPr>
          <w:rFonts w:ascii="Times New Roman" w:hAnsi="Times New Roman"/>
          <w:sz w:val="24"/>
          <w:szCs w:val="24"/>
        </w:rPr>
        <w:t>;</w:t>
      </w:r>
    </w:p>
    <w:p w14:paraId="0038C75D" w14:textId="77777777" w:rsidR="00FB4A6C" w:rsidRPr="005D77D1" w:rsidRDefault="00FB4A6C" w:rsidP="00353BA2">
      <w:pPr>
        <w:pStyle w:val="ListParagraph"/>
        <w:widowControl w:val="0"/>
        <w:numPr>
          <w:ilvl w:val="0"/>
          <w:numId w:val="22"/>
        </w:numPr>
        <w:spacing w:after="0" w:line="240" w:lineRule="auto"/>
        <w:ind w:left="714" w:hanging="357"/>
        <w:jc w:val="both"/>
        <w:rPr>
          <w:rFonts w:ascii="Times New Roman" w:hAnsi="Times New Roman"/>
          <w:sz w:val="24"/>
          <w:szCs w:val="24"/>
        </w:rPr>
      </w:pPr>
      <w:r w:rsidRPr="005D77D1">
        <w:rPr>
          <w:rFonts w:ascii="Times New Roman" w:hAnsi="Times New Roman"/>
          <w:sz w:val="24"/>
          <w:szCs w:val="24"/>
        </w:rPr>
        <w:t>Tabela podataka o vezi instrumenta i lica povezanih sa instrumentom – čini je jedan skup podataka (</w:t>
      </w:r>
      <w:r w:rsidRPr="005D77D1">
        <w:rPr>
          <w:rFonts w:ascii="Times New Roman" w:hAnsi="Times New Roman"/>
          <w:color w:val="000000"/>
          <w:sz w:val="24"/>
          <w:szCs w:val="24"/>
        </w:rPr>
        <w:t>Podaci o vezi između lica povezanih sa instrumentom i instrumenta)</w:t>
      </w:r>
      <w:r w:rsidRPr="005D77D1">
        <w:rPr>
          <w:rFonts w:ascii="Times New Roman" w:hAnsi="Times New Roman"/>
          <w:sz w:val="24"/>
          <w:szCs w:val="24"/>
        </w:rPr>
        <w:t>;</w:t>
      </w:r>
    </w:p>
    <w:p w14:paraId="1D44DC6E" w14:textId="77777777" w:rsidR="00FB4A6C" w:rsidRPr="005D77D1" w:rsidRDefault="00FB4A6C" w:rsidP="00353BA2">
      <w:pPr>
        <w:pStyle w:val="ListParagraph"/>
        <w:widowControl w:val="0"/>
        <w:numPr>
          <w:ilvl w:val="0"/>
          <w:numId w:val="22"/>
        </w:numPr>
        <w:spacing w:after="120" w:line="240" w:lineRule="auto"/>
        <w:ind w:left="714" w:hanging="357"/>
        <w:jc w:val="both"/>
        <w:rPr>
          <w:rFonts w:ascii="Times New Roman" w:hAnsi="Times New Roman"/>
          <w:sz w:val="24"/>
          <w:szCs w:val="24"/>
        </w:rPr>
      </w:pPr>
      <w:r w:rsidRPr="005D77D1">
        <w:rPr>
          <w:rFonts w:ascii="Times New Roman" w:hAnsi="Times New Roman"/>
          <w:sz w:val="24"/>
          <w:szCs w:val="24"/>
        </w:rPr>
        <w:t>Tabela podataka o vezi instrumenta i sredstava obezbeđenja – čini je jedan skup podataka (</w:t>
      </w:r>
      <w:r w:rsidRPr="005D77D1">
        <w:rPr>
          <w:rFonts w:ascii="Times New Roman" w:hAnsi="Times New Roman"/>
          <w:color w:val="000000"/>
          <w:sz w:val="24"/>
          <w:szCs w:val="24"/>
        </w:rPr>
        <w:t>Podaci o vezi između sredstva obezbeđenja i instrumenta)</w:t>
      </w:r>
      <w:r w:rsidRPr="005D77D1">
        <w:rPr>
          <w:rFonts w:ascii="Times New Roman" w:hAnsi="Times New Roman"/>
          <w:sz w:val="24"/>
          <w:szCs w:val="24"/>
        </w:rPr>
        <w:t>;</w:t>
      </w:r>
    </w:p>
    <w:p w14:paraId="75C930CA" w14:textId="77777777" w:rsidR="00FB4A6C" w:rsidRPr="005D77D1" w:rsidRDefault="00FB4A6C" w:rsidP="00353BA2">
      <w:pPr>
        <w:pStyle w:val="ListParagraph"/>
        <w:widowControl w:val="0"/>
        <w:numPr>
          <w:ilvl w:val="0"/>
          <w:numId w:val="22"/>
        </w:numPr>
        <w:spacing w:after="120" w:line="240" w:lineRule="auto"/>
        <w:ind w:left="714" w:hanging="357"/>
        <w:jc w:val="both"/>
        <w:rPr>
          <w:rFonts w:ascii="Times New Roman" w:hAnsi="Times New Roman"/>
          <w:sz w:val="24"/>
          <w:szCs w:val="24"/>
        </w:rPr>
      </w:pPr>
      <w:bookmarkStart w:id="115" w:name="_Hlk50383910"/>
      <w:r w:rsidRPr="005D77D1">
        <w:rPr>
          <w:rFonts w:ascii="Times New Roman" w:hAnsi="Times New Roman"/>
          <w:sz w:val="24"/>
          <w:szCs w:val="24"/>
        </w:rPr>
        <w:t xml:space="preserve">Tabela podataka o sredstvima obezbeđenja </w:t>
      </w:r>
      <w:bookmarkEnd w:id="115"/>
      <w:r w:rsidRPr="005D77D1">
        <w:rPr>
          <w:rFonts w:ascii="Times New Roman" w:hAnsi="Times New Roman"/>
          <w:sz w:val="24"/>
          <w:szCs w:val="24"/>
        </w:rPr>
        <w:t>– čini je jedan skup podataka (</w:t>
      </w:r>
      <w:r w:rsidRPr="005D77D1">
        <w:rPr>
          <w:rFonts w:ascii="Times New Roman" w:hAnsi="Times New Roman"/>
          <w:color w:val="000000"/>
          <w:sz w:val="24"/>
          <w:szCs w:val="24"/>
        </w:rPr>
        <w:t>Podaci o sredstvima obezbeđenja)</w:t>
      </w:r>
      <w:r w:rsidRPr="005D77D1">
        <w:rPr>
          <w:rFonts w:ascii="Times New Roman" w:hAnsi="Times New Roman"/>
          <w:sz w:val="24"/>
          <w:szCs w:val="24"/>
        </w:rPr>
        <w:t>;</w:t>
      </w:r>
    </w:p>
    <w:p w14:paraId="4261B2E3" w14:textId="77777777" w:rsidR="00FB4A6C" w:rsidRPr="005D77D1" w:rsidRDefault="00FB4A6C" w:rsidP="00353BA2">
      <w:pPr>
        <w:pStyle w:val="ListParagraph"/>
        <w:widowControl w:val="0"/>
        <w:numPr>
          <w:ilvl w:val="0"/>
          <w:numId w:val="22"/>
        </w:numPr>
        <w:spacing w:after="120" w:line="240" w:lineRule="auto"/>
        <w:ind w:left="714" w:hanging="357"/>
        <w:jc w:val="both"/>
        <w:rPr>
          <w:rFonts w:ascii="Times New Roman" w:hAnsi="Times New Roman"/>
          <w:sz w:val="24"/>
          <w:szCs w:val="24"/>
        </w:rPr>
      </w:pPr>
      <w:bookmarkStart w:id="116" w:name="_Hlk50387092"/>
      <w:r w:rsidRPr="005D77D1">
        <w:rPr>
          <w:rFonts w:ascii="Times New Roman" w:hAnsi="Times New Roman"/>
          <w:sz w:val="24"/>
          <w:szCs w:val="24"/>
        </w:rPr>
        <w:t xml:space="preserve">Tabela </w:t>
      </w:r>
      <w:bookmarkStart w:id="117" w:name="_Hlk50387636"/>
      <w:r w:rsidRPr="005D77D1">
        <w:rPr>
          <w:rFonts w:ascii="Times New Roman" w:hAnsi="Times New Roman"/>
          <w:sz w:val="24"/>
          <w:szCs w:val="24"/>
        </w:rPr>
        <w:t>podataka o licima povezanim sa instrumentom</w:t>
      </w:r>
      <w:bookmarkEnd w:id="116"/>
      <w:bookmarkEnd w:id="117"/>
      <w:r w:rsidRPr="005D77D1">
        <w:rPr>
          <w:rFonts w:ascii="Times New Roman" w:hAnsi="Times New Roman"/>
          <w:sz w:val="24"/>
          <w:szCs w:val="24"/>
        </w:rPr>
        <w:t xml:space="preserve"> – čini je jedan skup podataka koji će davaoci finansijskog lizinga biti u obavezi da dostavljaju (</w:t>
      </w:r>
      <w:r w:rsidRPr="005D77D1">
        <w:rPr>
          <w:rFonts w:ascii="Times New Roman" w:hAnsi="Times New Roman"/>
          <w:color w:val="000000"/>
          <w:sz w:val="24"/>
          <w:szCs w:val="24"/>
        </w:rPr>
        <w:t>Referentni podaci o licima koja su povezana sa instrumentom).</w:t>
      </w:r>
    </w:p>
    <w:p w14:paraId="391891E5" w14:textId="77777777" w:rsidR="00FB4A6C" w:rsidRPr="005D77D1" w:rsidRDefault="00FB4A6C" w:rsidP="00353BA2">
      <w:pPr>
        <w:widowControl w:val="0"/>
        <w:spacing w:after="120"/>
        <w:jc w:val="both"/>
        <w:rPr>
          <w:b/>
          <w:bCs/>
          <w:i/>
          <w:iCs/>
        </w:rPr>
      </w:pPr>
      <w:bookmarkStart w:id="118" w:name="_Toc72923859"/>
      <w:r w:rsidRPr="005D77D1">
        <w:rPr>
          <w:b/>
          <w:bCs/>
          <w:i/>
          <w:iCs/>
        </w:rPr>
        <w:t>Tabela podataka o instrumentu</w:t>
      </w:r>
      <w:bookmarkEnd w:id="118"/>
    </w:p>
    <w:p w14:paraId="7EA1D973" w14:textId="77777777" w:rsidR="00FB4A6C" w:rsidRPr="005D77D1" w:rsidRDefault="00FB4A6C" w:rsidP="00353BA2">
      <w:pPr>
        <w:widowControl w:val="0"/>
        <w:spacing w:after="120"/>
        <w:jc w:val="both"/>
      </w:pPr>
      <w:r w:rsidRPr="005D77D1">
        <w:t xml:space="preserve">U </w:t>
      </w:r>
      <w:r w:rsidRPr="005D77D1">
        <w:rPr>
          <w:i/>
        </w:rPr>
        <w:t>Tabeli podataka o instrumentu</w:t>
      </w:r>
      <w:r w:rsidRPr="005D77D1">
        <w:t xml:space="preserve"> prikazuju se osnovni podaci o instrumentima kao što su njegove osnovne karakteristike, finansijski podaci i računovodstveni podaci. </w:t>
      </w:r>
      <w:bookmarkStart w:id="119" w:name="_Hlk50383182"/>
    </w:p>
    <w:bookmarkEnd w:id="119"/>
    <w:p w14:paraId="22201A20" w14:textId="77777777" w:rsidR="00FB4A6C" w:rsidRPr="005D77D1" w:rsidRDefault="00FB4A6C" w:rsidP="00353BA2">
      <w:pPr>
        <w:widowControl w:val="0"/>
        <w:spacing w:after="120"/>
        <w:jc w:val="both"/>
      </w:pPr>
      <w:r w:rsidRPr="005D77D1">
        <w:t xml:space="preserve">Za svaki instrument </w:t>
      </w:r>
      <w:r>
        <w:t>davaoca finansijskog lizinga</w:t>
      </w:r>
      <w:r w:rsidRPr="005D77D1">
        <w:t xml:space="preserve"> u ovoj tabeli podataka postoji jedinstveni set podataka koji taj instrument opisuje. </w:t>
      </w:r>
    </w:p>
    <w:p w14:paraId="4496EF27" w14:textId="77777777" w:rsidR="00FB4A6C" w:rsidRPr="005D77D1" w:rsidRDefault="00FB4A6C" w:rsidP="00353BA2">
      <w:pPr>
        <w:widowControl w:val="0"/>
        <w:spacing w:after="120"/>
        <w:jc w:val="both"/>
        <w:rPr>
          <w:i/>
          <w:u w:val="single"/>
        </w:rPr>
      </w:pPr>
      <w:r w:rsidRPr="005D77D1">
        <w:rPr>
          <w:i/>
          <w:u w:val="single"/>
        </w:rPr>
        <w:t>Nivo detaljnosti podataka</w:t>
      </w:r>
    </w:p>
    <w:p w14:paraId="6D61877A" w14:textId="77777777" w:rsidR="00FB4A6C" w:rsidRPr="005D77D1" w:rsidRDefault="00FB4A6C" w:rsidP="00353BA2">
      <w:pPr>
        <w:widowControl w:val="0"/>
        <w:spacing w:after="120"/>
        <w:jc w:val="both"/>
      </w:pPr>
      <w:r w:rsidRPr="005D77D1">
        <w:t>Nivo detaljnosti podataka u ovoj tabeli je sam instrument, odnosno u ovoj tabeli podataka se za svakog davaoca finansijskog lizinga prikazuju podaci na nivou njegovih pojedinačnih instrumenata. Svaki unos u ovu tabelu se definiše preko primarnih ključeva, odnosno sledećeg seta atributa na osnovu kojih se identifikuju podaci:</w:t>
      </w:r>
    </w:p>
    <w:p w14:paraId="51974B21" w14:textId="77777777" w:rsidR="00FB4A6C" w:rsidRPr="005D77D1" w:rsidRDefault="00FB4A6C" w:rsidP="00353BA2">
      <w:pPr>
        <w:pStyle w:val="ListParagraph"/>
        <w:widowControl w:val="0"/>
        <w:numPr>
          <w:ilvl w:val="0"/>
          <w:numId w:val="8"/>
        </w:numPr>
        <w:spacing w:after="120" w:line="240" w:lineRule="auto"/>
        <w:ind w:left="1077" w:hanging="357"/>
        <w:jc w:val="both"/>
        <w:rPr>
          <w:rFonts w:ascii="Times New Roman" w:hAnsi="Times New Roman"/>
          <w:i/>
          <w:sz w:val="24"/>
          <w:szCs w:val="24"/>
        </w:rPr>
      </w:pPr>
      <w:r w:rsidRPr="005D77D1">
        <w:rPr>
          <w:rFonts w:ascii="Times New Roman" w:hAnsi="Times New Roman"/>
          <w:i/>
          <w:sz w:val="24"/>
          <w:szCs w:val="24"/>
        </w:rPr>
        <w:t xml:space="preserve">jedinstvena oznaka davaoca finansijskog lizinga, </w:t>
      </w:r>
    </w:p>
    <w:p w14:paraId="342A1BE9" w14:textId="77777777" w:rsidR="00FB4A6C" w:rsidRPr="005D77D1" w:rsidRDefault="00FB4A6C" w:rsidP="00353BA2">
      <w:pPr>
        <w:pStyle w:val="ListParagraph"/>
        <w:widowControl w:val="0"/>
        <w:numPr>
          <w:ilvl w:val="0"/>
          <w:numId w:val="8"/>
        </w:numPr>
        <w:spacing w:after="120" w:line="240" w:lineRule="auto"/>
        <w:ind w:left="1077" w:hanging="357"/>
        <w:jc w:val="both"/>
        <w:rPr>
          <w:rFonts w:ascii="Times New Roman" w:hAnsi="Times New Roman"/>
          <w:i/>
          <w:sz w:val="24"/>
          <w:szCs w:val="24"/>
        </w:rPr>
      </w:pPr>
      <w:r w:rsidRPr="005D77D1">
        <w:rPr>
          <w:rFonts w:ascii="Times New Roman" w:hAnsi="Times New Roman"/>
          <w:i/>
          <w:sz w:val="24"/>
          <w:szCs w:val="24"/>
        </w:rPr>
        <w:t xml:space="preserve">jedinstvena oznake ugovora i </w:t>
      </w:r>
    </w:p>
    <w:p w14:paraId="4E7D9B33" w14:textId="77777777" w:rsidR="00FB4A6C" w:rsidRPr="005D77D1" w:rsidRDefault="00FB4A6C" w:rsidP="00353BA2">
      <w:pPr>
        <w:pStyle w:val="ListParagraph"/>
        <w:widowControl w:val="0"/>
        <w:numPr>
          <w:ilvl w:val="0"/>
          <w:numId w:val="8"/>
        </w:numPr>
        <w:spacing w:after="120" w:line="240" w:lineRule="auto"/>
        <w:ind w:left="1077" w:hanging="357"/>
        <w:jc w:val="both"/>
        <w:rPr>
          <w:rFonts w:ascii="Times New Roman" w:hAnsi="Times New Roman"/>
          <w:i/>
          <w:sz w:val="24"/>
          <w:szCs w:val="24"/>
        </w:rPr>
      </w:pPr>
      <w:r w:rsidRPr="005D77D1">
        <w:rPr>
          <w:rFonts w:ascii="Times New Roman" w:hAnsi="Times New Roman"/>
          <w:i/>
          <w:sz w:val="24"/>
          <w:szCs w:val="24"/>
        </w:rPr>
        <w:t>jedinstvena oznaka instrumenta.</w:t>
      </w:r>
    </w:p>
    <w:p w14:paraId="43B7E066" w14:textId="77777777" w:rsidR="00FB4A6C" w:rsidRPr="005D77D1" w:rsidRDefault="00FB4A6C" w:rsidP="00353BA2">
      <w:pPr>
        <w:widowControl w:val="0"/>
        <w:spacing w:after="120"/>
        <w:jc w:val="both"/>
        <w:rPr>
          <w:i/>
          <w:u w:val="single"/>
        </w:rPr>
      </w:pPr>
      <w:r w:rsidRPr="005D77D1">
        <w:rPr>
          <w:i/>
          <w:u w:val="single"/>
        </w:rPr>
        <w:t>Veza sa drugim tabelama podataka</w:t>
      </w:r>
    </w:p>
    <w:p w14:paraId="00287FFA" w14:textId="77777777" w:rsidR="00FB4A6C" w:rsidRPr="00B2289F" w:rsidRDefault="00FB4A6C" w:rsidP="00353BA2">
      <w:pPr>
        <w:widowControl w:val="0"/>
        <w:spacing w:after="120"/>
        <w:jc w:val="both"/>
      </w:pPr>
      <w:r w:rsidRPr="005D77D1">
        <w:rPr>
          <w:i/>
        </w:rPr>
        <w:t>Tabela podataka o instrumentu</w:t>
      </w:r>
      <w:r w:rsidRPr="005D77D1">
        <w:t xml:space="preserve"> je povezana sa </w:t>
      </w:r>
      <w:r w:rsidRPr="005D77D1">
        <w:rPr>
          <w:i/>
        </w:rPr>
        <w:t>Tabelom podataka o vezi instrumenta i lica povezanih sa instrumentom</w:t>
      </w:r>
      <w:r w:rsidRPr="005D77D1">
        <w:t xml:space="preserve"> i </w:t>
      </w:r>
      <w:r w:rsidRPr="005D77D1">
        <w:rPr>
          <w:i/>
        </w:rPr>
        <w:t xml:space="preserve">Tabelom podataka o vezi instrumenta i </w:t>
      </w:r>
      <w:r w:rsidRPr="00B2289F">
        <w:rPr>
          <w:i/>
        </w:rPr>
        <w:t>sredstava obezbeđenja</w:t>
      </w:r>
      <w:r w:rsidRPr="00B2289F">
        <w:t>.</w:t>
      </w:r>
    </w:p>
    <w:p w14:paraId="2CC241E9" w14:textId="77777777" w:rsidR="00FB4A6C" w:rsidRPr="00B2289F" w:rsidRDefault="00FB4A6C" w:rsidP="00353BA2">
      <w:pPr>
        <w:widowControl w:val="0"/>
        <w:spacing w:after="120"/>
        <w:jc w:val="both"/>
      </w:pPr>
      <w:r w:rsidRPr="00B2289F">
        <w:rPr>
          <w:i/>
        </w:rPr>
        <w:t>Tabela podataka o instrumentu</w:t>
      </w:r>
      <w:r w:rsidRPr="00B2289F">
        <w:t xml:space="preserve"> je povezana sa </w:t>
      </w:r>
      <w:r w:rsidRPr="00B2289F">
        <w:rPr>
          <w:i/>
        </w:rPr>
        <w:t>Tabelom podataka o vezi instrumenta i lica povezanih sa instrumentom</w:t>
      </w:r>
      <w:r w:rsidRPr="00B2289F">
        <w:t xml:space="preserve"> na sledeći način:</w:t>
      </w:r>
    </w:p>
    <w:p w14:paraId="336741F1" w14:textId="77777777" w:rsidR="00FB4A6C" w:rsidRPr="00B2289F" w:rsidRDefault="00FB4A6C" w:rsidP="00353BA2">
      <w:pPr>
        <w:pStyle w:val="ListParagraph"/>
        <w:widowControl w:val="0"/>
        <w:numPr>
          <w:ilvl w:val="0"/>
          <w:numId w:val="15"/>
        </w:numPr>
        <w:spacing w:after="120" w:line="240" w:lineRule="auto"/>
        <w:ind w:left="1077" w:hanging="357"/>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instrumentu</w:t>
      </w:r>
      <w:r w:rsidRPr="00B2289F">
        <w:rPr>
          <w:rFonts w:ascii="Times New Roman" w:hAnsi="Times New Roman"/>
          <w:sz w:val="24"/>
          <w:szCs w:val="24"/>
        </w:rPr>
        <w:t xml:space="preserve"> je povezan sa najmanje dva reda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(jedan instrument ima najmanje dva lica koja su sa njim povezana, a koja imaju ulogu poverioca i dužnika);</w:t>
      </w:r>
    </w:p>
    <w:p w14:paraId="1B59888E" w14:textId="77777777" w:rsidR="00FB4A6C" w:rsidRPr="00B2289F" w:rsidRDefault="00FB4A6C" w:rsidP="00353BA2">
      <w:pPr>
        <w:pStyle w:val="ListParagraph"/>
        <w:widowControl w:val="0"/>
        <w:numPr>
          <w:ilvl w:val="0"/>
          <w:numId w:val="15"/>
        </w:numPr>
        <w:spacing w:after="120" w:line="240" w:lineRule="auto"/>
        <w:ind w:left="1077" w:hanging="357"/>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je povezan sa jednim redom u </w:t>
      </w:r>
      <w:r w:rsidRPr="00B2289F">
        <w:rPr>
          <w:rFonts w:ascii="Times New Roman" w:hAnsi="Times New Roman"/>
          <w:i/>
          <w:sz w:val="24"/>
          <w:szCs w:val="24"/>
        </w:rPr>
        <w:t>Tabeli podataka o instrumentu</w:t>
      </w:r>
      <w:r w:rsidRPr="00B2289F">
        <w:rPr>
          <w:rFonts w:ascii="Times New Roman" w:hAnsi="Times New Roman"/>
          <w:sz w:val="24"/>
          <w:szCs w:val="24"/>
        </w:rPr>
        <w:t>.</w:t>
      </w:r>
    </w:p>
    <w:p w14:paraId="54D8666F" w14:textId="77777777" w:rsidR="00FB4A6C" w:rsidRPr="00B2289F" w:rsidRDefault="00FB4A6C" w:rsidP="00353BA2">
      <w:pPr>
        <w:widowControl w:val="0"/>
        <w:spacing w:after="120"/>
        <w:jc w:val="both"/>
      </w:pPr>
      <w:r w:rsidRPr="00B2289F">
        <w:rPr>
          <w:i/>
        </w:rPr>
        <w:t>Tabela podataka o instrumentu</w:t>
      </w:r>
      <w:r w:rsidRPr="00B2289F">
        <w:t xml:space="preserve"> je povezana sa </w:t>
      </w:r>
      <w:r w:rsidRPr="00B2289F">
        <w:rPr>
          <w:i/>
        </w:rPr>
        <w:t>Tabelom podataka o vezi instrumenta i sredstava obezbeđenja</w:t>
      </w:r>
      <w:r w:rsidRPr="00B2289F">
        <w:t xml:space="preserve"> na sledeći način:</w:t>
      </w:r>
    </w:p>
    <w:p w14:paraId="0CDE88AB" w14:textId="77777777" w:rsidR="00FB4A6C" w:rsidRPr="00B2289F" w:rsidRDefault="00FB4A6C" w:rsidP="00353BA2">
      <w:pPr>
        <w:pStyle w:val="ListParagraph"/>
        <w:widowControl w:val="0"/>
        <w:numPr>
          <w:ilvl w:val="0"/>
          <w:numId w:val="16"/>
        </w:numPr>
        <w:spacing w:after="120" w:line="240" w:lineRule="auto"/>
        <w:ind w:left="1077" w:hanging="357"/>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instrumentu</w:t>
      </w:r>
      <w:r w:rsidRPr="00B2289F">
        <w:rPr>
          <w:rFonts w:ascii="Times New Roman" w:hAnsi="Times New Roman"/>
          <w:sz w:val="24"/>
          <w:szCs w:val="24"/>
        </w:rPr>
        <w:t xml:space="preserve"> je povezan sa nijednim, jednim ili više redova u </w:t>
      </w:r>
      <w:r w:rsidRPr="00B2289F">
        <w:rPr>
          <w:rFonts w:ascii="Times New Roman" w:hAnsi="Times New Roman"/>
          <w:i/>
          <w:sz w:val="24"/>
          <w:szCs w:val="24"/>
        </w:rPr>
        <w:t>Tabeli podataka o vezi instrumenta i sredstava obezbeđenja</w:t>
      </w:r>
      <w:r w:rsidRPr="00B2289F">
        <w:rPr>
          <w:rFonts w:ascii="Times New Roman" w:hAnsi="Times New Roman"/>
          <w:sz w:val="24"/>
          <w:szCs w:val="24"/>
        </w:rPr>
        <w:t xml:space="preserve">, odnosno postoji po jedan red za svako sredstvo obezbeđenja koje se odnosi na instrument, pri </w:t>
      </w:r>
      <w:r w:rsidRPr="00B2289F">
        <w:rPr>
          <w:rFonts w:ascii="Times New Roman" w:hAnsi="Times New Roman"/>
          <w:sz w:val="24"/>
          <w:szCs w:val="24"/>
        </w:rPr>
        <w:lastRenderedPageBreak/>
        <w:t>čemu ne mora postojati nijedan red u slučaju neobezbeđenih instrumenata;</w:t>
      </w:r>
    </w:p>
    <w:p w14:paraId="502DC184" w14:textId="77777777" w:rsidR="00FB4A6C" w:rsidRPr="00B2289F" w:rsidRDefault="00FB4A6C" w:rsidP="00353BA2">
      <w:pPr>
        <w:pStyle w:val="ListParagraph"/>
        <w:widowControl w:val="0"/>
        <w:numPr>
          <w:ilvl w:val="0"/>
          <w:numId w:val="16"/>
        </w:numPr>
        <w:spacing w:after="120" w:line="240" w:lineRule="auto"/>
        <w:ind w:left="1077" w:hanging="357"/>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vezi instrumenta i sredstava obezbeđenja</w:t>
      </w:r>
      <w:r w:rsidRPr="00B2289F">
        <w:rPr>
          <w:rFonts w:ascii="Times New Roman" w:hAnsi="Times New Roman"/>
          <w:sz w:val="24"/>
          <w:szCs w:val="24"/>
        </w:rPr>
        <w:t xml:space="preserve"> je povezan sa jednim redom u </w:t>
      </w:r>
      <w:r w:rsidRPr="00B2289F">
        <w:rPr>
          <w:rFonts w:ascii="Times New Roman" w:hAnsi="Times New Roman"/>
          <w:i/>
          <w:sz w:val="24"/>
          <w:szCs w:val="24"/>
        </w:rPr>
        <w:t>Tabeli podataka o instrumentu</w:t>
      </w:r>
      <w:r w:rsidRPr="00B2289F">
        <w:rPr>
          <w:rFonts w:ascii="Times New Roman" w:hAnsi="Times New Roman"/>
          <w:sz w:val="24"/>
          <w:szCs w:val="24"/>
        </w:rPr>
        <w:t>.</w:t>
      </w:r>
    </w:p>
    <w:p w14:paraId="0665C40A" w14:textId="77777777" w:rsidR="00FB4A6C" w:rsidRPr="005D77D1" w:rsidRDefault="00FB4A6C" w:rsidP="00353BA2">
      <w:pPr>
        <w:widowControl w:val="0"/>
        <w:spacing w:after="120"/>
        <w:jc w:val="both"/>
        <w:rPr>
          <w:b/>
          <w:bCs/>
          <w:i/>
          <w:iCs/>
        </w:rPr>
      </w:pPr>
      <w:bookmarkStart w:id="120" w:name="_Toc72923860"/>
      <w:r w:rsidRPr="005D77D1">
        <w:rPr>
          <w:b/>
          <w:bCs/>
          <w:i/>
          <w:iCs/>
        </w:rPr>
        <w:t>Tabela podataka o vezi instrumenta i lica povezanih sa instrumentom</w:t>
      </w:r>
      <w:bookmarkEnd w:id="120"/>
    </w:p>
    <w:p w14:paraId="091E7A5E" w14:textId="77777777" w:rsidR="00FB4A6C" w:rsidRPr="005D77D1" w:rsidRDefault="00FB4A6C" w:rsidP="00353BA2">
      <w:pPr>
        <w:widowControl w:val="0"/>
        <w:spacing w:after="120"/>
        <w:jc w:val="both"/>
      </w:pPr>
      <w:r w:rsidRPr="005D77D1">
        <w:t xml:space="preserve">U </w:t>
      </w:r>
      <w:r w:rsidRPr="005D77D1">
        <w:rPr>
          <w:i/>
        </w:rPr>
        <w:t>Tabeli podataka o vezi instrumenta i lica povezanih sa instrumentom</w:t>
      </w:r>
      <w:r w:rsidRPr="005D77D1">
        <w:t xml:space="preserve"> prikazuju se sve kombinacije instrumenata i lica direktno povezanih sa instrumentom koja imaju uloge poverioca i dužnika.  </w:t>
      </w:r>
    </w:p>
    <w:p w14:paraId="71492D9B" w14:textId="77777777" w:rsidR="00FB4A6C" w:rsidRPr="00B2289F" w:rsidRDefault="00FB4A6C" w:rsidP="00353BA2">
      <w:pPr>
        <w:widowControl w:val="0"/>
        <w:spacing w:after="120"/>
        <w:jc w:val="both"/>
      </w:pPr>
      <w:r w:rsidRPr="00642ABB">
        <w:t>Kao što je pomenuto ova tabela podataka sačinjena je od jednog skupa podataka (</w:t>
      </w:r>
      <w:r w:rsidRPr="00642ABB">
        <w:rPr>
          <w:i/>
        </w:rPr>
        <w:t xml:space="preserve">Podaci </w:t>
      </w:r>
      <w:r w:rsidRPr="00B2289F">
        <w:rPr>
          <w:i/>
        </w:rPr>
        <w:t>o vezi između lica povezanih sa instrumentom i instrumenta</w:t>
      </w:r>
      <w:r w:rsidRPr="00B2289F">
        <w:t xml:space="preserve">). </w:t>
      </w:r>
    </w:p>
    <w:p w14:paraId="1F677BC3" w14:textId="77777777" w:rsidR="00FB4A6C" w:rsidRPr="00B2289F" w:rsidRDefault="00FB4A6C" w:rsidP="00353BA2">
      <w:pPr>
        <w:widowControl w:val="0"/>
        <w:spacing w:after="120"/>
        <w:jc w:val="both"/>
      </w:pPr>
      <w:r w:rsidRPr="00B2289F">
        <w:t xml:space="preserve">Za svaki instrument u </w:t>
      </w:r>
      <w:r w:rsidRPr="00B2289F">
        <w:rPr>
          <w:i/>
        </w:rPr>
        <w:t>Tabeli podataka o instrumentu</w:t>
      </w:r>
      <w:r w:rsidRPr="00B2289F">
        <w:t xml:space="preserve"> postojaće onoliko redova u ovoj tabeli koliko ima lica povezanih sa tim instrumentom koji imaju ulogu poverioca ili dužnika. </w:t>
      </w:r>
    </w:p>
    <w:p w14:paraId="6003A368" w14:textId="77777777" w:rsidR="00FB4A6C" w:rsidRPr="005D77D1" w:rsidRDefault="00FB4A6C" w:rsidP="00353BA2">
      <w:pPr>
        <w:widowControl w:val="0"/>
        <w:spacing w:after="120"/>
        <w:jc w:val="both"/>
        <w:rPr>
          <w:i/>
          <w:u w:val="single"/>
        </w:rPr>
      </w:pPr>
      <w:r w:rsidRPr="005D77D1">
        <w:rPr>
          <w:i/>
          <w:u w:val="single"/>
        </w:rPr>
        <w:t>Nivo detaljnosti podataka</w:t>
      </w:r>
    </w:p>
    <w:p w14:paraId="06A0B622" w14:textId="77777777" w:rsidR="00FB4A6C" w:rsidRPr="00397144" w:rsidRDefault="00FB4A6C" w:rsidP="00353BA2">
      <w:pPr>
        <w:widowControl w:val="0"/>
        <w:spacing w:after="120"/>
        <w:jc w:val="both"/>
      </w:pPr>
      <w:r w:rsidRPr="00397144">
        <w:t xml:space="preserve">Nivo detaljnosti podataka u </w:t>
      </w:r>
      <w:r w:rsidRPr="00397144">
        <w:rPr>
          <w:i/>
        </w:rPr>
        <w:t>Tabeli podataka o vezi instrumenta i lica povezanih sa instrumentom</w:t>
      </w:r>
      <w:r w:rsidRPr="00397144">
        <w:t xml:space="preserve"> je veza instrument, lice povezano sa instrumentom i uloga lica povezanog sa instrumentom. </w:t>
      </w:r>
    </w:p>
    <w:p w14:paraId="5E77F8A9" w14:textId="77777777" w:rsidR="00FB4A6C" w:rsidRPr="00397144" w:rsidRDefault="00FB4A6C" w:rsidP="00353BA2">
      <w:pPr>
        <w:widowControl w:val="0"/>
        <w:spacing w:after="120"/>
        <w:jc w:val="both"/>
      </w:pPr>
      <w:r w:rsidRPr="00397144">
        <w:t>Svaki unos u ovu tabelu se definiše preko primarnih ključeva, odnosno sledećeg seta atributa na osnovu kojih se identifikuju podaci (davaoci finansijskog lizinga će biti u obavezi da dostavljaju ove podatke kao atribute u gore pomenutom skupu podataka):</w:t>
      </w:r>
    </w:p>
    <w:p w14:paraId="3B8B6215" w14:textId="77777777" w:rsidR="00FB4A6C" w:rsidRPr="00397144" w:rsidRDefault="00FB4A6C" w:rsidP="00353BA2">
      <w:pPr>
        <w:pStyle w:val="ListParagraph"/>
        <w:widowControl w:val="0"/>
        <w:numPr>
          <w:ilvl w:val="0"/>
          <w:numId w:val="9"/>
        </w:numPr>
        <w:spacing w:after="120" w:line="240" w:lineRule="auto"/>
        <w:ind w:left="1077" w:hanging="357"/>
        <w:jc w:val="both"/>
        <w:rPr>
          <w:rFonts w:ascii="Times New Roman" w:hAnsi="Times New Roman"/>
          <w:i/>
          <w:sz w:val="24"/>
          <w:szCs w:val="24"/>
        </w:rPr>
      </w:pPr>
      <w:r w:rsidRPr="00397144">
        <w:rPr>
          <w:rFonts w:ascii="Times New Roman" w:hAnsi="Times New Roman"/>
          <w:i/>
          <w:sz w:val="24"/>
          <w:szCs w:val="24"/>
        </w:rPr>
        <w:t>jedinstvena oznaka davaoca finansijskog lizinga,</w:t>
      </w:r>
    </w:p>
    <w:p w14:paraId="6D3E8EAD" w14:textId="77777777" w:rsidR="00FB4A6C" w:rsidRPr="00397144" w:rsidRDefault="00FB4A6C" w:rsidP="00353BA2">
      <w:pPr>
        <w:pStyle w:val="ListParagraph"/>
        <w:widowControl w:val="0"/>
        <w:numPr>
          <w:ilvl w:val="0"/>
          <w:numId w:val="9"/>
        </w:numPr>
        <w:spacing w:after="120" w:line="240" w:lineRule="auto"/>
        <w:ind w:left="1077" w:hanging="357"/>
        <w:jc w:val="both"/>
        <w:rPr>
          <w:rFonts w:ascii="Times New Roman" w:hAnsi="Times New Roman"/>
          <w:i/>
          <w:sz w:val="24"/>
          <w:szCs w:val="24"/>
        </w:rPr>
      </w:pPr>
      <w:r w:rsidRPr="00397144">
        <w:rPr>
          <w:rFonts w:ascii="Times New Roman" w:hAnsi="Times New Roman"/>
          <w:i/>
          <w:sz w:val="24"/>
          <w:szCs w:val="24"/>
        </w:rPr>
        <w:t xml:space="preserve">jedinstvena oznaka ugovora, </w:t>
      </w:r>
    </w:p>
    <w:p w14:paraId="13F474E4" w14:textId="77777777" w:rsidR="00FB4A6C" w:rsidRPr="00397144" w:rsidRDefault="00FB4A6C" w:rsidP="00353BA2">
      <w:pPr>
        <w:pStyle w:val="ListParagraph"/>
        <w:widowControl w:val="0"/>
        <w:numPr>
          <w:ilvl w:val="0"/>
          <w:numId w:val="9"/>
        </w:numPr>
        <w:spacing w:after="120" w:line="240" w:lineRule="auto"/>
        <w:ind w:left="1077" w:hanging="357"/>
        <w:jc w:val="both"/>
        <w:rPr>
          <w:rFonts w:ascii="Times New Roman" w:hAnsi="Times New Roman"/>
          <w:i/>
          <w:sz w:val="24"/>
          <w:szCs w:val="24"/>
        </w:rPr>
      </w:pPr>
      <w:r w:rsidRPr="00397144">
        <w:rPr>
          <w:rFonts w:ascii="Times New Roman" w:hAnsi="Times New Roman"/>
          <w:i/>
          <w:sz w:val="24"/>
          <w:szCs w:val="24"/>
        </w:rPr>
        <w:t>jedinstvena oznaka instrumenta,</w:t>
      </w:r>
    </w:p>
    <w:p w14:paraId="243513FD" w14:textId="77777777" w:rsidR="00FB4A6C" w:rsidRPr="00397144" w:rsidRDefault="00FB4A6C" w:rsidP="00353BA2">
      <w:pPr>
        <w:pStyle w:val="ListParagraph"/>
        <w:widowControl w:val="0"/>
        <w:numPr>
          <w:ilvl w:val="0"/>
          <w:numId w:val="9"/>
        </w:numPr>
        <w:spacing w:after="120" w:line="240" w:lineRule="auto"/>
        <w:ind w:left="1077" w:hanging="357"/>
        <w:jc w:val="both"/>
        <w:rPr>
          <w:rFonts w:ascii="Times New Roman" w:hAnsi="Times New Roman"/>
          <w:i/>
          <w:sz w:val="24"/>
          <w:szCs w:val="24"/>
        </w:rPr>
      </w:pPr>
      <w:r w:rsidRPr="00397144">
        <w:rPr>
          <w:rFonts w:ascii="Times New Roman" w:hAnsi="Times New Roman"/>
          <w:i/>
          <w:sz w:val="24"/>
          <w:szCs w:val="24"/>
        </w:rPr>
        <w:t>jedinstvena oznaka lica povezanog sa instrumentom.</w:t>
      </w:r>
    </w:p>
    <w:p w14:paraId="234C9D7D" w14:textId="77777777" w:rsidR="00FB4A6C" w:rsidRPr="005D77D1" w:rsidRDefault="00FB4A6C" w:rsidP="00353BA2">
      <w:pPr>
        <w:widowControl w:val="0"/>
        <w:spacing w:after="120"/>
        <w:jc w:val="both"/>
        <w:rPr>
          <w:i/>
          <w:u w:val="single"/>
        </w:rPr>
      </w:pPr>
      <w:r w:rsidRPr="005D77D1">
        <w:rPr>
          <w:i/>
          <w:u w:val="single"/>
        </w:rPr>
        <w:t>Veza sa drugim tabelama podataka</w:t>
      </w:r>
    </w:p>
    <w:p w14:paraId="4D429050" w14:textId="77777777" w:rsidR="00FB4A6C" w:rsidRPr="00B2289F" w:rsidRDefault="00FB4A6C" w:rsidP="00353BA2">
      <w:pPr>
        <w:widowControl w:val="0"/>
        <w:spacing w:after="120"/>
        <w:jc w:val="both"/>
      </w:pPr>
      <w:r w:rsidRPr="00B2289F">
        <w:rPr>
          <w:i/>
        </w:rPr>
        <w:t>Tabela podataka o vezi instrumenta i lica povezanih sa instrumentom</w:t>
      </w:r>
      <w:r w:rsidRPr="00B2289F">
        <w:t xml:space="preserve"> je povezana sa </w:t>
      </w:r>
      <w:r w:rsidRPr="00B2289F">
        <w:rPr>
          <w:i/>
        </w:rPr>
        <w:t>Tabelom podataka o licima povezanim sa instrumentom</w:t>
      </w:r>
      <w:r w:rsidRPr="00B2289F">
        <w:t xml:space="preserve"> i </w:t>
      </w:r>
      <w:r w:rsidRPr="00B2289F">
        <w:rPr>
          <w:i/>
        </w:rPr>
        <w:t>Tabelom podataka o instrumentu</w:t>
      </w:r>
      <w:r w:rsidRPr="00B2289F">
        <w:t>.</w:t>
      </w:r>
    </w:p>
    <w:p w14:paraId="0DA726FB" w14:textId="77777777" w:rsidR="00FB4A6C" w:rsidRPr="00B2289F" w:rsidRDefault="00FB4A6C" w:rsidP="00353BA2">
      <w:pPr>
        <w:widowControl w:val="0"/>
        <w:spacing w:after="120"/>
        <w:jc w:val="both"/>
      </w:pPr>
      <w:r w:rsidRPr="00B2289F">
        <w:rPr>
          <w:i/>
        </w:rPr>
        <w:t>Tabela podataka o vezi instrumenta i lica povezanih sa instrumentom</w:t>
      </w:r>
      <w:r w:rsidRPr="00B2289F">
        <w:t xml:space="preserve"> je povezana sa </w:t>
      </w:r>
      <w:r w:rsidRPr="00B2289F">
        <w:rPr>
          <w:i/>
        </w:rPr>
        <w:t>Tabelom podataka o licima povezanim sa instrumentom</w:t>
      </w:r>
      <w:r w:rsidRPr="00B2289F">
        <w:t xml:space="preserve"> na sledeći način:</w:t>
      </w:r>
    </w:p>
    <w:p w14:paraId="608F1D75" w14:textId="77777777" w:rsidR="00FB4A6C" w:rsidRPr="00B2289F" w:rsidRDefault="00FB4A6C" w:rsidP="00353BA2">
      <w:pPr>
        <w:pStyle w:val="ListParagraph"/>
        <w:widowControl w:val="0"/>
        <w:numPr>
          <w:ilvl w:val="0"/>
          <w:numId w:val="17"/>
        </w:numPr>
        <w:spacing w:after="120" w:line="240" w:lineRule="auto"/>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licima povezanim sa instrumentom</w:t>
      </w:r>
      <w:r w:rsidRPr="00B2289F">
        <w:rPr>
          <w:rFonts w:ascii="Times New Roman" w:hAnsi="Times New Roman"/>
          <w:sz w:val="24"/>
          <w:szCs w:val="24"/>
        </w:rPr>
        <w:t xml:space="preserve"> je povezan sa nijednim, jednim ili više redova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(lice koje ima ulogu poverioca se prikazuje po jednom u </w:t>
      </w:r>
      <w:r w:rsidRPr="00B2289F">
        <w:rPr>
          <w:rFonts w:ascii="Times New Roman" w:hAnsi="Times New Roman"/>
          <w:i/>
          <w:sz w:val="24"/>
          <w:szCs w:val="24"/>
        </w:rPr>
        <w:t>Tabeli podataka o licima povezanim sa instrumentom</w:t>
      </w:r>
      <w:r w:rsidRPr="00B2289F">
        <w:rPr>
          <w:rFonts w:ascii="Times New Roman" w:hAnsi="Times New Roman"/>
          <w:sz w:val="24"/>
          <w:szCs w:val="24"/>
        </w:rPr>
        <w:t xml:space="preserve"> i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lice koje je pružalac kreditne zaštite se prikazuje u </w:t>
      </w:r>
      <w:r w:rsidRPr="00B2289F">
        <w:rPr>
          <w:rFonts w:ascii="Times New Roman" w:hAnsi="Times New Roman"/>
          <w:i/>
          <w:sz w:val="24"/>
          <w:szCs w:val="24"/>
        </w:rPr>
        <w:t>Tabeli podataka o licima povezanim sa instrumentom</w:t>
      </w:r>
      <w:r w:rsidRPr="00B2289F">
        <w:rPr>
          <w:rFonts w:ascii="Times New Roman" w:hAnsi="Times New Roman"/>
          <w:sz w:val="24"/>
          <w:szCs w:val="24"/>
        </w:rPr>
        <w:t xml:space="preserve"> ali ako nema ulogu poverioca ili dužnika, ne prikazuje se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lice koje ima ulogu sedišta dužnika ne mora imati nijednu ulogu za koju se prikazuju podaci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te se stoga ne mora prikazivati u toj tabeli ali se prikazuje u </w:t>
      </w:r>
      <w:r w:rsidRPr="00B2289F">
        <w:rPr>
          <w:rFonts w:ascii="Times New Roman" w:hAnsi="Times New Roman"/>
          <w:i/>
          <w:sz w:val="24"/>
          <w:szCs w:val="24"/>
        </w:rPr>
        <w:t>Tabeli podataka o licima povezanim sa instrumentom</w:t>
      </w:r>
      <w:r w:rsidRPr="00B2289F">
        <w:rPr>
          <w:rFonts w:ascii="Times New Roman" w:hAnsi="Times New Roman"/>
          <w:sz w:val="24"/>
          <w:szCs w:val="24"/>
        </w:rPr>
        <w:t>);</w:t>
      </w:r>
    </w:p>
    <w:p w14:paraId="6D6A0D22" w14:textId="77777777" w:rsidR="00FB4A6C" w:rsidRPr="00B2289F" w:rsidRDefault="00FB4A6C" w:rsidP="00353BA2">
      <w:pPr>
        <w:pStyle w:val="ListParagraph"/>
        <w:widowControl w:val="0"/>
        <w:numPr>
          <w:ilvl w:val="0"/>
          <w:numId w:val="17"/>
        </w:numPr>
        <w:spacing w:after="120" w:line="240" w:lineRule="auto"/>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je povezan sa jednim redom u </w:t>
      </w:r>
      <w:r w:rsidRPr="00B2289F">
        <w:rPr>
          <w:rFonts w:ascii="Times New Roman" w:hAnsi="Times New Roman"/>
          <w:i/>
          <w:sz w:val="24"/>
          <w:szCs w:val="24"/>
        </w:rPr>
        <w:t>Tabeli podataka o licima povezanim sa instrumentom</w:t>
      </w:r>
      <w:r w:rsidRPr="00B2289F">
        <w:rPr>
          <w:rFonts w:ascii="Times New Roman" w:hAnsi="Times New Roman"/>
          <w:sz w:val="24"/>
          <w:szCs w:val="24"/>
        </w:rPr>
        <w:t>.</w:t>
      </w:r>
    </w:p>
    <w:p w14:paraId="1886C651" w14:textId="77777777" w:rsidR="00FB4A6C" w:rsidRPr="005D77D1" w:rsidRDefault="00FB4A6C" w:rsidP="00353BA2">
      <w:pPr>
        <w:widowControl w:val="0"/>
        <w:spacing w:after="120"/>
        <w:jc w:val="both"/>
      </w:pPr>
      <w:r w:rsidRPr="005D77D1">
        <w:rPr>
          <w:i/>
        </w:rPr>
        <w:t>Tabela podataka o vezi instrumenta i lica povezanih sa instrumentom</w:t>
      </w:r>
      <w:r w:rsidRPr="005D77D1">
        <w:t xml:space="preserve"> je povezana sa </w:t>
      </w:r>
      <w:r w:rsidRPr="005D77D1">
        <w:rPr>
          <w:i/>
        </w:rPr>
        <w:t>Tabelom podataka o instrumentu</w:t>
      </w:r>
      <w:r w:rsidRPr="005D77D1">
        <w:t xml:space="preserve"> na sledeći način:</w:t>
      </w:r>
    </w:p>
    <w:p w14:paraId="0572D9BC" w14:textId="77777777" w:rsidR="00FB4A6C" w:rsidRPr="00B2289F" w:rsidRDefault="00FB4A6C" w:rsidP="00353BA2">
      <w:pPr>
        <w:pStyle w:val="ListParagraph"/>
        <w:widowControl w:val="0"/>
        <w:numPr>
          <w:ilvl w:val="0"/>
          <w:numId w:val="18"/>
        </w:numPr>
        <w:spacing w:after="120" w:line="240" w:lineRule="auto"/>
        <w:jc w:val="both"/>
        <w:rPr>
          <w:rFonts w:ascii="Times New Roman" w:hAnsi="Times New Roman"/>
          <w:sz w:val="24"/>
          <w:szCs w:val="24"/>
        </w:rPr>
      </w:pPr>
      <w:r w:rsidRPr="00B2289F">
        <w:rPr>
          <w:rFonts w:ascii="Times New Roman" w:hAnsi="Times New Roman"/>
          <w:sz w:val="24"/>
          <w:szCs w:val="24"/>
        </w:rPr>
        <w:t xml:space="preserve">jedan red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je povezan sa jednim redom u </w:t>
      </w:r>
      <w:r w:rsidRPr="00B2289F">
        <w:rPr>
          <w:rFonts w:ascii="Times New Roman" w:hAnsi="Times New Roman"/>
          <w:i/>
          <w:sz w:val="24"/>
          <w:szCs w:val="24"/>
        </w:rPr>
        <w:t>Tabeli podataka o instrumentu</w:t>
      </w:r>
      <w:r w:rsidRPr="00B2289F">
        <w:rPr>
          <w:rFonts w:ascii="Times New Roman" w:hAnsi="Times New Roman"/>
          <w:sz w:val="24"/>
          <w:szCs w:val="24"/>
        </w:rPr>
        <w:t>;</w:t>
      </w:r>
    </w:p>
    <w:p w14:paraId="2217BFA4" w14:textId="77777777" w:rsidR="00FB4A6C" w:rsidRPr="00B2289F" w:rsidRDefault="00FB4A6C" w:rsidP="00353BA2">
      <w:pPr>
        <w:pStyle w:val="ListParagraph"/>
        <w:widowControl w:val="0"/>
        <w:numPr>
          <w:ilvl w:val="0"/>
          <w:numId w:val="18"/>
        </w:numPr>
        <w:spacing w:after="120" w:line="240" w:lineRule="auto"/>
        <w:jc w:val="both"/>
        <w:rPr>
          <w:rFonts w:ascii="Times New Roman" w:hAnsi="Times New Roman"/>
          <w:sz w:val="24"/>
          <w:szCs w:val="24"/>
        </w:rPr>
      </w:pPr>
      <w:r w:rsidRPr="00B2289F">
        <w:rPr>
          <w:rFonts w:ascii="Times New Roman" w:hAnsi="Times New Roman"/>
          <w:sz w:val="24"/>
          <w:szCs w:val="24"/>
        </w:rPr>
        <w:lastRenderedPageBreak/>
        <w:t xml:space="preserve">jedan red u </w:t>
      </w:r>
      <w:r w:rsidRPr="00B2289F">
        <w:rPr>
          <w:rFonts w:ascii="Times New Roman" w:hAnsi="Times New Roman"/>
          <w:i/>
          <w:sz w:val="24"/>
          <w:szCs w:val="24"/>
        </w:rPr>
        <w:t>Tabeli podataka o instrumentu</w:t>
      </w:r>
      <w:r w:rsidRPr="00B2289F">
        <w:rPr>
          <w:rFonts w:ascii="Times New Roman" w:hAnsi="Times New Roman"/>
          <w:sz w:val="24"/>
          <w:szCs w:val="24"/>
        </w:rPr>
        <w:t xml:space="preserve"> je povezan sa onoliko redova u </w:t>
      </w:r>
      <w:r w:rsidRPr="00B2289F">
        <w:rPr>
          <w:rFonts w:ascii="Times New Roman" w:hAnsi="Times New Roman"/>
          <w:i/>
          <w:sz w:val="24"/>
          <w:szCs w:val="24"/>
        </w:rPr>
        <w:t>Tabeli podataka o vezi instrumenta i lica povezanih sa instrumentom</w:t>
      </w:r>
      <w:r w:rsidRPr="00B2289F">
        <w:rPr>
          <w:rFonts w:ascii="Times New Roman" w:hAnsi="Times New Roman"/>
          <w:sz w:val="24"/>
          <w:szCs w:val="24"/>
        </w:rPr>
        <w:t xml:space="preserve"> koliko ima lica povezanih sa instrumentom koja imaju ulogu poverioca</w:t>
      </w:r>
      <w:r>
        <w:rPr>
          <w:rFonts w:ascii="Times New Roman" w:hAnsi="Times New Roman"/>
          <w:sz w:val="24"/>
          <w:szCs w:val="24"/>
        </w:rPr>
        <w:t xml:space="preserve"> ili</w:t>
      </w:r>
      <w:r w:rsidRPr="00B2289F">
        <w:rPr>
          <w:rFonts w:ascii="Times New Roman" w:hAnsi="Times New Roman"/>
          <w:sz w:val="24"/>
          <w:szCs w:val="24"/>
        </w:rPr>
        <w:t xml:space="preserve"> dužnika.</w:t>
      </w:r>
    </w:p>
    <w:p w14:paraId="041FAEDA" w14:textId="77777777" w:rsidR="00FB4A6C" w:rsidRPr="005D77D1" w:rsidRDefault="00FB4A6C" w:rsidP="00353BA2">
      <w:pPr>
        <w:widowControl w:val="0"/>
        <w:spacing w:after="120"/>
        <w:jc w:val="both"/>
        <w:rPr>
          <w:b/>
          <w:bCs/>
          <w:i/>
          <w:iCs/>
        </w:rPr>
      </w:pPr>
      <w:bookmarkStart w:id="121" w:name="_Toc72923861"/>
      <w:r w:rsidRPr="005D77D1">
        <w:rPr>
          <w:b/>
          <w:bCs/>
          <w:i/>
          <w:iCs/>
        </w:rPr>
        <w:t>Tabela podataka o vezi instrumenta i sredstava obezbeđenja</w:t>
      </w:r>
      <w:bookmarkEnd w:id="121"/>
    </w:p>
    <w:p w14:paraId="4E83A47B" w14:textId="77777777" w:rsidR="00FB4A6C" w:rsidRPr="00B2289F" w:rsidRDefault="00FB4A6C" w:rsidP="00353BA2">
      <w:pPr>
        <w:widowControl w:val="0"/>
        <w:spacing w:after="120"/>
        <w:jc w:val="both"/>
      </w:pPr>
      <w:r w:rsidRPr="00B2289F">
        <w:t xml:space="preserve">U </w:t>
      </w:r>
      <w:r w:rsidRPr="00B2289F">
        <w:rPr>
          <w:i/>
        </w:rPr>
        <w:t>Tabeli podataka o vezi instrumenta i sredstava obezbeđenja</w:t>
      </w:r>
      <w:r w:rsidRPr="00B2289F">
        <w:t xml:space="preserve"> prikazuju se sve kombinacije instrumenata i sredstava obezbeđenja kojima su ti instrumenti obezbeđeni. Kao što je gore navedeno ova tabela podataka sačinjena je od jednog skupa podataka (</w:t>
      </w:r>
      <w:r w:rsidRPr="00B2289F">
        <w:rPr>
          <w:i/>
        </w:rPr>
        <w:t>Podaci o vezi između sredstva obezbeđenja i instrumenta</w:t>
      </w:r>
      <w:r w:rsidRPr="00B2289F">
        <w:t xml:space="preserve">). </w:t>
      </w:r>
      <w:bookmarkStart w:id="122" w:name="_Hlk50386663"/>
    </w:p>
    <w:bookmarkEnd w:id="122"/>
    <w:p w14:paraId="2B49E0DF" w14:textId="77777777" w:rsidR="00FB4A6C" w:rsidRPr="00B2289F" w:rsidRDefault="00FB4A6C" w:rsidP="00353BA2">
      <w:pPr>
        <w:widowControl w:val="0"/>
        <w:spacing w:after="120"/>
        <w:jc w:val="both"/>
      </w:pPr>
      <w:r w:rsidRPr="00B2289F">
        <w:t xml:space="preserve">Sva sredstva obezbeđenja koja se prikazuju u </w:t>
      </w:r>
      <w:r w:rsidRPr="00B2289F">
        <w:rPr>
          <w:i/>
        </w:rPr>
        <w:t>Tabeli podataka o vezi instrumenta i sredstava obezbeđenja</w:t>
      </w:r>
      <w:r w:rsidRPr="00B2289F">
        <w:t xml:space="preserve"> se odnose na barem jedan instrument u </w:t>
      </w:r>
      <w:r w:rsidRPr="00B2289F">
        <w:rPr>
          <w:i/>
        </w:rPr>
        <w:t>Tabeli podataka o instrumentu</w:t>
      </w:r>
      <w:r w:rsidRPr="00B2289F">
        <w:t xml:space="preserve">, dok neki instrumenti iz </w:t>
      </w:r>
      <w:r w:rsidRPr="00B2289F">
        <w:rPr>
          <w:i/>
        </w:rPr>
        <w:t>Tabele podataka o instrumentu</w:t>
      </w:r>
      <w:r w:rsidRPr="00B2289F">
        <w:t xml:space="preserve"> mogu biti neobezbeđeni i posledično ne moraju biti povezani ni sa jednim podatkom u </w:t>
      </w:r>
      <w:r w:rsidRPr="00B2289F">
        <w:rPr>
          <w:i/>
        </w:rPr>
        <w:t>Tabeli podataka o vezi instrumenta i sredstava obezbeđenja</w:t>
      </w:r>
      <w:r w:rsidRPr="00B2289F">
        <w:t xml:space="preserve">. Za svaki red u </w:t>
      </w:r>
      <w:r w:rsidRPr="00B2289F">
        <w:rPr>
          <w:i/>
        </w:rPr>
        <w:t>Tabeli podataka o instrumentu</w:t>
      </w:r>
      <w:r w:rsidRPr="00B2289F">
        <w:t xml:space="preserve"> postoji onoliko redova u </w:t>
      </w:r>
      <w:r w:rsidRPr="00B2289F">
        <w:rPr>
          <w:i/>
        </w:rPr>
        <w:t>Tabeli podataka o vezi instrumenta i sredstava obezbeđenja</w:t>
      </w:r>
      <w:r w:rsidRPr="00B2289F">
        <w:t xml:space="preserve"> koliko postoji različitih sredstava obezbeđenja koja se odnose na jedan instrument. </w:t>
      </w:r>
    </w:p>
    <w:p w14:paraId="4C448ADA" w14:textId="77777777" w:rsidR="00FB4A6C" w:rsidRPr="00B2289F" w:rsidRDefault="00FB4A6C" w:rsidP="00353BA2">
      <w:pPr>
        <w:widowControl w:val="0"/>
        <w:spacing w:after="120"/>
        <w:jc w:val="both"/>
      </w:pPr>
      <w:r w:rsidRPr="00B2289F">
        <w:t xml:space="preserve">Sva sredstva obezbeđenja koja su primljena po osnovu svih instrumenata se prikazuju u </w:t>
      </w:r>
      <w:r w:rsidRPr="00B2289F">
        <w:rPr>
          <w:i/>
        </w:rPr>
        <w:t>Tabeli podataka o vezi instrumenta i sredstava obezbeđenja</w:t>
      </w:r>
      <w:r w:rsidRPr="00B2289F">
        <w:t xml:space="preserve">. Svako sredstvo obezbeđenja koje je prikazano u </w:t>
      </w:r>
      <w:r w:rsidRPr="00B2289F">
        <w:rPr>
          <w:i/>
        </w:rPr>
        <w:t xml:space="preserve">Tabeli podataka o vezi instrumenta i sredstava obezbeđenja </w:t>
      </w:r>
      <w:r w:rsidRPr="00B2289F">
        <w:t xml:space="preserve">se prikazuje i u </w:t>
      </w:r>
      <w:r w:rsidRPr="00B2289F">
        <w:rPr>
          <w:i/>
        </w:rPr>
        <w:t>Tabeli podataka o sredstvima obezbeđenja</w:t>
      </w:r>
      <w:r w:rsidRPr="00B2289F">
        <w:t xml:space="preserve">. </w:t>
      </w:r>
    </w:p>
    <w:p w14:paraId="7C8F9DBD" w14:textId="77777777" w:rsidR="00FB4A6C" w:rsidRPr="00127113" w:rsidRDefault="00FB4A6C" w:rsidP="00353BA2">
      <w:pPr>
        <w:widowControl w:val="0"/>
        <w:spacing w:after="120"/>
        <w:jc w:val="both"/>
      </w:pPr>
      <w:r w:rsidRPr="00B2289F">
        <w:t xml:space="preserve">Sva </w:t>
      </w:r>
      <w:r w:rsidRPr="00127113">
        <w:t xml:space="preserve">sredstva obezbeđenja koja se prikazuju u </w:t>
      </w:r>
      <w:r w:rsidRPr="00127113">
        <w:rPr>
          <w:i/>
        </w:rPr>
        <w:t>Tabeli podataka o vezi instrumenta i sredstava obezbeđenja</w:t>
      </w:r>
      <w:r w:rsidRPr="00127113">
        <w:t xml:space="preserve"> su povezana sa instrumentom na koji se odnose preko jedinstvene oznake instrumenta. Ako se jedno sredstvo obezbeđenja odnosi na više instrumenata onda se jedinstvena oznaka tog sredstva obezbeđenja ponavlja više puta u </w:t>
      </w:r>
      <w:r w:rsidRPr="00127113">
        <w:rPr>
          <w:i/>
        </w:rPr>
        <w:t>Tabeli podataka o vezi instrumenta i sredstava obezbeđenja</w:t>
      </w:r>
      <w:r w:rsidRPr="00127113">
        <w:t xml:space="preserve"> i povezuje se sa različitim oznakama instrumenta na koje se odnosi.</w:t>
      </w:r>
    </w:p>
    <w:p w14:paraId="2CA365FB" w14:textId="77777777" w:rsidR="00FB4A6C" w:rsidRPr="00127113" w:rsidRDefault="00FB4A6C" w:rsidP="00353BA2">
      <w:pPr>
        <w:widowControl w:val="0"/>
        <w:spacing w:after="120"/>
        <w:jc w:val="both"/>
      </w:pPr>
      <w:r w:rsidRPr="00127113">
        <w:t xml:space="preserve">Sa druge strane ako je jedan instrument obezbeđen sa više različitih sredstava obezbeđenja, oznaka tog instrumenta će se ponoviti više puta u </w:t>
      </w:r>
      <w:r w:rsidRPr="00127113">
        <w:rPr>
          <w:i/>
        </w:rPr>
        <w:t>Tabeli podataka o vezi instrumenta i sredstava obezbeđenja</w:t>
      </w:r>
      <w:r w:rsidRPr="00127113">
        <w:t xml:space="preserve"> i biće uparena sa različitim oznakama sredstava obezbeđenja. </w:t>
      </w:r>
    </w:p>
    <w:p w14:paraId="138C0DA7" w14:textId="77777777" w:rsidR="00FB4A6C" w:rsidRPr="00127113" w:rsidRDefault="00FB4A6C" w:rsidP="00353BA2">
      <w:pPr>
        <w:widowControl w:val="0"/>
        <w:spacing w:after="120"/>
        <w:jc w:val="both"/>
        <w:rPr>
          <w:i/>
          <w:u w:val="single"/>
        </w:rPr>
      </w:pPr>
      <w:r w:rsidRPr="00127113">
        <w:rPr>
          <w:i/>
          <w:u w:val="single"/>
        </w:rPr>
        <w:t>Nivo detaljnosti podataka</w:t>
      </w:r>
    </w:p>
    <w:p w14:paraId="7EF46D5F" w14:textId="77777777" w:rsidR="00FB4A6C" w:rsidRPr="00127113" w:rsidRDefault="00FB4A6C" w:rsidP="00353BA2">
      <w:pPr>
        <w:widowControl w:val="0"/>
        <w:spacing w:after="120"/>
        <w:jc w:val="both"/>
      </w:pPr>
      <w:r w:rsidRPr="00127113">
        <w:t xml:space="preserve">Nivo detaljnosti podataka u </w:t>
      </w:r>
      <w:r w:rsidRPr="00127113">
        <w:rPr>
          <w:i/>
        </w:rPr>
        <w:t>Tabeli podataka o vezi instrumenta i sredstava obezbeđenja</w:t>
      </w:r>
      <w:r w:rsidRPr="00127113">
        <w:t xml:space="preserve"> je veza između instrumenta i sredstva obezbeđenja. Svaki unos u ovu tabelu se definiše preko primarnih ključeva, odnosno sledećeg seta atributa na osnovu kojih se identifikuju podaci:</w:t>
      </w:r>
    </w:p>
    <w:p w14:paraId="0214CE13" w14:textId="77777777" w:rsidR="00FB4A6C" w:rsidRPr="00EE0B60" w:rsidRDefault="00FB4A6C" w:rsidP="00353BA2">
      <w:pPr>
        <w:pStyle w:val="ListParagraph"/>
        <w:widowControl w:val="0"/>
        <w:numPr>
          <w:ilvl w:val="0"/>
          <w:numId w:val="10"/>
        </w:numPr>
        <w:spacing w:after="120" w:line="240" w:lineRule="auto"/>
        <w:ind w:left="1077" w:hanging="357"/>
        <w:jc w:val="both"/>
        <w:rPr>
          <w:rFonts w:ascii="Times New Roman" w:hAnsi="Times New Roman"/>
          <w:i/>
          <w:sz w:val="24"/>
          <w:szCs w:val="24"/>
        </w:rPr>
      </w:pPr>
      <w:r w:rsidRPr="00EE0B60">
        <w:rPr>
          <w:rFonts w:ascii="Times New Roman" w:hAnsi="Times New Roman"/>
          <w:i/>
          <w:sz w:val="24"/>
          <w:szCs w:val="24"/>
        </w:rPr>
        <w:t xml:space="preserve">jedinstvena oznaka davaoca finansijskog lizinga, </w:t>
      </w:r>
    </w:p>
    <w:p w14:paraId="73326C6A" w14:textId="77777777" w:rsidR="00FB4A6C" w:rsidRPr="00EE0B60" w:rsidRDefault="00FB4A6C" w:rsidP="00353BA2">
      <w:pPr>
        <w:pStyle w:val="ListParagraph"/>
        <w:widowControl w:val="0"/>
        <w:numPr>
          <w:ilvl w:val="0"/>
          <w:numId w:val="10"/>
        </w:numPr>
        <w:spacing w:after="120" w:line="240" w:lineRule="auto"/>
        <w:ind w:left="1077" w:hanging="357"/>
        <w:jc w:val="both"/>
        <w:rPr>
          <w:rFonts w:ascii="Times New Roman" w:hAnsi="Times New Roman"/>
          <w:i/>
          <w:sz w:val="24"/>
          <w:szCs w:val="24"/>
        </w:rPr>
      </w:pPr>
      <w:r w:rsidRPr="00EE0B60">
        <w:rPr>
          <w:rFonts w:ascii="Times New Roman" w:hAnsi="Times New Roman"/>
          <w:i/>
          <w:sz w:val="24"/>
          <w:szCs w:val="24"/>
        </w:rPr>
        <w:t xml:space="preserve">jedinstvena oznaka ugovora, </w:t>
      </w:r>
    </w:p>
    <w:p w14:paraId="70762395" w14:textId="77777777" w:rsidR="00FB4A6C" w:rsidRPr="00EE0B60" w:rsidRDefault="00FB4A6C" w:rsidP="00353BA2">
      <w:pPr>
        <w:pStyle w:val="ListParagraph"/>
        <w:widowControl w:val="0"/>
        <w:numPr>
          <w:ilvl w:val="0"/>
          <w:numId w:val="10"/>
        </w:numPr>
        <w:spacing w:after="120" w:line="240" w:lineRule="auto"/>
        <w:ind w:left="1077" w:hanging="357"/>
        <w:jc w:val="both"/>
        <w:rPr>
          <w:rFonts w:ascii="Times New Roman" w:hAnsi="Times New Roman"/>
          <w:i/>
          <w:sz w:val="24"/>
          <w:szCs w:val="24"/>
        </w:rPr>
      </w:pPr>
      <w:r w:rsidRPr="00EE0B60">
        <w:rPr>
          <w:rFonts w:ascii="Times New Roman" w:hAnsi="Times New Roman"/>
          <w:i/>
          <w:sz w:val="24"/>
          <w:szCs w:val="24"/>
        </w:rPr>
        <w:t>jedinstvena oznaka instrumenta i</w:t>
      </w:r>
    </w:p>
    <w:p w14:paraId="7F3FEC75" w14:textId="77777777" w:rsidR="00FB4A6C" w:rsidRPr="00EE0B60" w:rsidRDefault="00FB4A6C" w:rsidP="00353BA2">
      <w:pPr>
        <w:pStyle w:val="ListParagraph"/>
        <w:widowControl w:val="0"/>
        <w:numPr>
          <w:ilvl w:val="0"/>
          <w:numId w:val="10"/>
        </w:numPr>
        <w:spacing w:after="120" w:line="240" w:lineRule="auto"/>
        <w:ind w:left="1077" w:hanging="357"/>
        <w:contextualSpacing w:val="0"/>
        <w:jc w:val="both"/>
        <w:rPr>
          <w:rFonts w:ascii="Times New Roman" w:hAnsi="Times New Roman"/>
          <w:i/>
          <w:sz w:val="24"/>
          <w:szCs w:val="24"/>
        </w:rPr>
      </w:pPr>
      <w:r w:rsidRPr="00EE0B60">
        <w:rPr>
          <w:rFonts w:ascii="Times New Roman" w:hAnsi="Times New Roman"/>
          <w:i/>
          <w:sz w:val="24"/>
          <w:szCs w:val="24"/>
        </w:rPr>
        <w:t>jedinstvena oznaka sredstva obezbeđenja.</w:t>
      </w:r>
    </w:p>
    <w:p w14:paraId="525F42E8" w14:textId="77777777" w:rsidR="00FB4A6C" w:rsidRPr="00EE0B60" w:rsidRDefault="00FB4A6C" w:rsidP="00353BA2">
      <w:pPr>
        <w:widowControl w:val="0"/>
        <w:spacing w:after="120"/>
        <w:jc w:val="both"/>
        <w:rPr>
          <w:i/>
          <w:u w:val="single"/>
        </w:rPr>
      </w:pPr>
      <w:r w:rsidRPr="00EE0B60">
        <w:rPr>
          <w:i/>
          <w:u w:val="single"/>
        </w:rPr>
        <w:t>Veza sa drugim tabelama podataka</w:t>
      </w:r>
    </w:p>
    <w:p w14:paraId="2B96A89B" w14:textId="77777777" w:rsidR="00FB4A6C" w:rsidRPr="00EE0B60" w:rsidRDefault="00FB4A6C" w:rsidP="00353BA2">
      <w:pPr>
        <w:widowControl w:val="0"/>
        <w:spacing w:after="120"/>
        <w:jc w:val="both"/>
      </w:pPr>
      <w:r w:rsidRPr="00EE0B60">
        <w:rPr>
          <w:i/>
        </w:rPr>
        <w:t>Tabela podataka o vezi instrumenta i sredstava obezbeđenja</w:t>
      </w:r>
      <w:r w:rsidRPr="00EE0B60">
        <w:t xml:space="preserve"> je povezana sa </w:t>
      </w:r>
      <w:r w:rsidRPr="00EE0B60">
        <w:rPr>
          <w:i/>
        </w:rPr>
        <w:t>Tabelom podataka o instrumentu</w:t>
      </w:r>
      <w:r w:rsidRPr="00EE0B60">
        <w:t xml:space="preserve"> i </w:t>
      </w:r>
      <w:r w:rsidRPr="00EE0B60">
        <w:rPr>
          <w:i/>
        </w:rPr>
        <w:t>Tabelom podataka o sredstvima obezbeđenja</w:t>
      </w:r>
      <w:r w:rsidRPr="00EE0B60">
        <w:t>.</w:t>
      </w:r>
    </w:p>
    <w:p w14:paraId="4DCF127B" w14:textId="77777777" w:rsidR="00FB4A6C" w:rsidRPr="00EE0B60" w:rsidRDefault="00FB4A6C" w:rsidP="00353BA2">
      <w:pPr>
        <w:widowControl w:val="0"/>
        <w:spacing w:after="120"/>
        <w:jc w:val="both"/>
      </w:pPr>
      <w:r w:rsidRPr="00EE0B60">
        <w:rPr>
          <w:i/>
        </w:rPr>
        <w:t>Tabela podataka o vezi instrumenta i sredstava obezbeđenja</w:t>
      </w:r>
      <w:r w:rsidRPr="00EE0B60">
        <w:t xml:space="preserve"> je povezana sa </w:t>
      </w:r>
      <w:r w:rsidRPr="00EE0B60">
        <w:rPr>
          <w:i/>
        </w:rPr>
        <w:t>Tabelom podataka o instrumentu</w:t>
      </w:r>
      <w:r w:rsidRPr="00EE0B60">
        <w:t xml:space="preserve"> na sledeći način:</w:t>
      </w:r>
    </w:p>
    <w:p w14:paraId="1C04E029" w14:textId="77777777" w:rsidR="00FB4A6C" w:rsidRPr="00EE0B60" w:rsidRDefault="00FB4A6C" w:rsidP="00353BA2">
      <w:pPr>
        <w:pStyle w:val="ListParagraph"/>
        <w:widowControl w:val="0"/>
        <w:numPr>
          <w:ilvl w:val="0"/>
          <w:numId w:val="19"/>
        </w:numPr>
        <w:spacing w:after="120" w:line="240" w:lineRule="auto"/>
        <w:ind w:left="1077" w:hanging="357"/>
        <w:jc w:val="both"/>
        <w:rPr>
          <w:rFonts w:ascii="Times New Roman" w:hAnsi="Times New Roman"/>
          <w:sz w:val="24"/>
          <w:szCs w:val="24"/>
        </w:rPr>
      </w:pPr>
      <w:r w:rsidRPr="00EE0B60">
        <w:rPr>
          <w:rFonts w:ascii="Times New Roman" w:hAnsi="Times New Roman"/>
          <w:sz w:val="24"/>
          <w:szCs w:val="24"/>
        </w:rPr>
        <w:t xml:space="preserve">jedan red u </w:t>
      </w:r>
      <w:r w:rsidRPr="00EE0B60">
        <w:rPr>
          <w:rFonts w:ascii="Times New Roman" w:hAnsi="Times New Roman"/>
          <w:i/>
          <w:sz w:val="24"/>
          <w:szCs w:val="24"/>
        </w:rPr>
        <w:t>Tabeli podataka o instrumentu</w:t>
      </w:r>
      <w:r w:rsidRPr="00EE0B60">
        <w:rPr>
          <w:rFonts w:ascii="Times New Roman" w:hAnsi="Times New Roman"/>
          <w:sz w:val="24"/>
          <w:szCs w:val="24"/>
        </w:rPr>
        <w:t xml:space="preserve"> je povezan sa nijednim, jednim ili više redova u </w:t>
      </w:r>
      <w:r w:rsidRPr="00EE0B60">
        <w:rPr>
          <w:rFonts w:ascii="Times New Roman" w:hAnsi="Times New Roman"/>
          <w:i/>
          <w:sz w:val="24"/>
          <w:szCs w:val="24"/>
        </w:rPr>
        <w:t>Tabeli podataka o vezi instrumenta i sredstava obezbeđenja</w:t>
      </w:r>
      <w:r w:rsidRPr="00EE0B60">
        <w:rPr>
          <w:rFonts w:ascii="Times New Roman" w:hAnsi="Times New Roman"/>
          <w:sz w:val="24"/>
          <w:szCs w:val="24"/>
        </w:rPr>
        <w:t xml:space="preserve">, pri čemu se svaki red odnosi na po jedno sredstvo obezbeđenja konkretnog instrumenta (u </w:t>
      </w:r>
      <w:r w:rsidRPr="00EE0B60">
        <w:rPr>
          <w:rFonts w:ascii="Times New Roman" w:hAnsi="Times New Roman"/>
          <w:i/>
          <w:sz w:val="24"/>
          <w:szCs w:val="24"/>
        </w:rPr>
        <w:t xml:space="preserve">Tabeli </w:t>
      </w:r>
      <w:r w:rsidRPr="00EE0B60">
        <w:rPr>
          <w:rFonts w:ascii="Times New Roman" w:hAnsi="Times New Roman"/>
          <w:i/>
          <w:sz w:val="24"/>
          <w:szCs w:val="24"/>
        </w:rPr>
        <w:lastRenderedPageBreak/>
        <w:t>podataka o vezi instrumenta i sredstava obezbeđenja</w:t>
      </w:r>
      <w:r w:rsidRPr="00EE0B60">
        <w:rPr>
          <w:rFonts w:ascii="Times New Roman" w:hAnsi="Times New Roman"/>
          <w:sz w:val="24"/>
          <w:szCs w:val="24"/>
        </w:rPr>
        <w:t xml:space="preserve"> neće postojati unosi za neobezbeđene instrumente iz </w:t>
      </w:r>
      <w:r w:rsidRPr="00EE0B60">
        <w:rPr>
          <w:rFonts w:ascii="Times New Roman" w:hAnsi="Times New Roman"/>
          <w:i/>
          <w:sz w:val="24"/>
          <w:szCs w:val="24"/>
        </w:rPr>
        <w:t>Tabele podataka o instrumentu</w:t>
      </w:r>
      <w:r w:rsidRPr="00EE0B60">
        <w:rPr>
          <w:rFonts w:ascii="Times New Roman" w:hAnsi="Times New Roman"/>
          <w:sz w:val="24"/>
          <w:szCs w:val="24"/>
        </w:rPr>
        <w:t>);</w:t>
      </w:r>
    </w:p>
    <w:p w14:paraId="021858D1" w14:textId="77777777" w:rsidR="00FB4A6C" w:rsidRPr="00EE0B60" w:rsidRDefault="00FB4A6C" w:rsidP="00353BA2">
      <w:pPr>
        <w:pStyle w:val="ListParagraph"/>
        <w:widowControl w:val="0"/>
        <w:numPr>
          <w:ilvl w:val="0"/>
          <w:numId w:val="19"/>
        </w:numPr>
        <w:spacing w:after="120" w:line="240" w:lineRule="auto"/>
        <w:ind w:left="1077" w:hanging="357"/>
        <w:contextualSpacing w:val="0"/>
        <w:jc w:val="both"/>
        <w:rPr>
          <w:rFonts w:ascii="Times New Roman" w:hAnsi="Times New Roman"/>
          <w:sz w:val="24"/>
          <w:szCs w:val="24"/>
        </w:rPr>
      </w:pPr>
      <w:r w:rsidRPr="00EE0B60">
        <w:rPr>
          <w:rFonts w:ascii="Times New Roman" w:hAnsi="Times New Roman"/>
          <w:sz w:val="24"/>
          <w:szCs w:val="24"/>
        </w:rPr>
        <w:t xml:space="preserve">jedan red u </w:t>
      </w:r>
      <w:r w:rsidRPr="00EE0B60">
        <w:rPr>
          <w:rFonts w:ascii="Times New Roman" w:hAnsi="Times New Roman"/>
          <w:i/>
          <w:sz w:val="24"/>
          <w:szCs w:val="24"/>
        </w:rPr>
        <w:t>Tabeli podataka o vezi instrumenta i sredstava obezbeđenja</w:t>
      </w:r>
      <w:r w:rsidRPr="00EE0B60">
        <w:rPr>
          <w:rFonts w:ascii="Times New Roman" w:hAnsi="Times New Roman"/>
          <w:sz w:val="24"/>
          <w:szCs w:val="24"/>
        </w:rPr>
        <w:t xml:space="preserve"> je povezan sa jednim redom u </w:t>
      </w:r>
      <w:r w:rsidRPr="00EE0B60">
        <w:rPr>
          <w:rFonts w:ascii="Times New Roman" w:hAnsi="Times New Roman"/>
          <w:i/>
          <w:sz w:val="24"/>
          <w:szCs w:val="24"/>
        </w:rPr>
        <w:t>Tabeli podataka o instrumentu</w:t>
      </w:r>
      <w:r w:rsidRPr="00EE0B60">
        <w:rPr>
          <w:rFonts w:ascii="Times New Roman" w:hAnsi="Times New Roman"/>
          <w:sz w:val="24"/>
          <w:szCs w:val="24"/>
        </w:rPr>
        <w:t xml:space="preserve">. </w:t>
      </w:r>
    </w:p>
    <w:p w14:paraId="7B140E2F" w14:textId="77777777" w:rsidR="00FB4A6C" w:rsidRPr="00EE0B60" w:rsidRDefault="00FB4A6C" w:rsidP="00353BA2">
      <w:pPr>
        <w:widowControl w:val="0"/>
        <w:spacing w:after="120"/>
        <w:jc w:val="both"/>
      </w:pPr>
      <w:r w:rsidRPr="00EE0B60">
        <w:rPr>
          <w:i/>
        </w:rPr>
        <w:t>Tabela podataka o vezi instrumenta i sredstava obezbeđenja</w:t>
      </w:r>
      <w:r w:rsidRPr="00EE0B60">
        <w:t xml:space="preserve"> je povezana sa </w:t>
      </w:r>
      <w:r w:rsidRPr="00EE0B60">
        <w:rPr>
          <w:i/>
        </w:rPr>
        <w:t>Tabelom podataka o sredstvima obezbeđenja</w:t>
      </w:r>
      <w:r w:rsidRPr="00EE0B60">
        <w:t xml:space="preserve"> na sledeći način:</w:t>
      </w:r>
    </w:p>
    <w:p w14:paraId="4B710D1F" w14:textId="77777777" w:rsidR="00FB4A6C" w:rsidRPr="00EE0B60" w:rsidRDefault="00FB4A6C" w:rsidP="00353BA2">
      <w:pPr>
        <w:pStyle w:val="ListParagraph"/>
        <w:widowControl w:val="0"/>
        <w:numPr>
          <w:ilvl w:val="0"/>
          <w:numId w:val="20"/>
        </w:numPr>
        <w:spacing w:after="120" w:line="240" w:lineRule="auto"/>
        <w:ind w:left="1077" w:hanging="357"/>
        <w:jc w:val="both"/>
        <w:rPr>
          <w:rFonts w:ascii="Times New Roman" w:hAnsi="Times New Roman"/>
          <w:sz w:val="24"/>
          <w:szCs w:val="24"/>
        </w:rPr>
      </w:pPr>
      <w:r w:rsidRPr="00EE0B60">
        <w:rPr>
          <w:rFonts w:ascii="Times New Roman" w:hAnsi="Times New Roman"/>
          <w:sz w:val="24"/>
          <w:szCs w:val="24"/>
        </w:rPr>
        <w:t xml:space="preserve">jedan red u </w:t>
      </w:r>
      <w:r w:rsidRPr="00EE0B60">
        <w:rPr>
          <w:rFonts w:ascii="Times New Roman" w:hAnsi="Times New Roman"/>
          <w:i/>
          <w:sz w:val="24"/>
          <w:szCs w:val="24"/>
        </w:rPr>
        <w:t>Tabeli podataka o sredstvima obezbeđenja</w:t>
      </w:r>
      <w:r w:rsidRPr="00EE0B60">
        <w:rPr>
          <w:rFonts w:ascii="Times New Roman" w:hAnsi="Times New Roman"/>
          <w:sz w:val="24"/>
          <w:szCs w:val="24"/>
        </w:rPr>
        <w:t xml:space="preserve"> je povezan sa makar jednim redom u </w:t>
      </w:r>
      <w:r w:rsidRPr="00EE0B60">
        <w:rPr>
          <w:rFonts w:ascii="Times New Roman" w:hAnsi="Times New Roman"/>
          <w:i/>
          <w:sz w:val="24"/>
          <w:szCs w:val="24"/>
        </w:rPr>
        <w:t>Tabeli podataka o vezi instrumenta i sredstava obezbeđenja</w:t>
      </w:r>
      <w:r w:rsidRPr="00EE0B60">
        <w:rPr>
          <w:rFonts w:ascii="Times New Roman" w:hAnsi="Times New Roman"/>
          <w:sz w:val="24"/>
          <w:szCs w:val="24"/>
        </w:rPr>
        <w:t xml:space="preserve"> (za jedno sredstvo obezbeđenja iz </w:t>
      </w:r>
      <w:r w:rsidRPr="00EE0B60">
        <w:rPr>
          <w:rFonts w:ascii="Times New Roman" w:hAnsi="Times New Roman"/>
          <w:i/>
          <w:sz w:val="24"/>
          <w:szCs w:val="24"/>
        </w:rPr>
        <w:t>Tabele podataka o sredstvima obezbeđenja</w:t>
      </w:r>
      <w:r w:rsidRPr="00EE0B60">
        <w:rPr>
          <w:rFonts w:ascii="Times New Roman" w:hAnsi="Times New Roman"/>
          <w:sz w:val="24"/>
          <w:szCs w:val="24"/>
        </w:rPr>
        <w:t xml:space="preserve"> postojaće više redova u </w:t>
      </w:r>
      <w:r w:rsidRPr="00EE0B60">
        <w:rPr>
          <w:rFonts w:ascii="Times New Roman" w:hAnsi="Times New Roman"/>
          <w:i/>
          <w:sz w:val="24"/>
          <w:szCs w:val="24"/>
        </w:rPr>
        <w:t xml:space="preserve">Tabeli podataka o vezi instrumenta i sredstava obezbeđenja </w:t>
      </w:r>
      <w:r w:rsidRPr="00EE0B60">
        <w:rPr>
          <w:rFonts w:ascii="Times New Roman" w:hAnsi="Times New Roman"/>
          <w:sz w:val="24"/>
          <w:szCs w:val="24"/>
        </w:rPr>
        <w:t>ako to sredstvo obezbeđenja obezbeđuje više instrumenata);</w:t>
      </w:r>
    </w:p>
    <w:p w14:paraId="4B114C55" w14:textId="77777777" w:rsidR="00FB4A6C" w:rsidRPr="00EE0B60" w:rsidRDefault="00FB4A6C" w:rsidP="00353BA2">
      <w:pPr>
        <w:pStyle w:val="ListParagraph"/>
        <w:widowControl w:val="0"/>
        <w:numPr>
          <w:ilvl w:val="0"/>
          <w:numId w:val="20"/>
        </w:numPr>
        <w:spacing w:after="120" w:line="240" w:lineRule="auto"/>
        <w:ind w:left="1077" w:hanging="357"/>
        <w:contextualSpacing w:val="0"/>
        <w:jc w:val="both"/>
        <w:rPr>
          <w:rFonts w:ascii="Times New Roman" w:hAnsi="Times New Roman"/>
          <w:sz w:val="24"/>
          <w:szCs w:val="24"/>
        </w:rPr>
      </w:pPr>
      <w:r w:rsidRPr="00EE0B60">
        <w:rPr>
          <w:rFonts w:ascii="Times New Roman" w:hAnsi="Times New Roman"/>
          <w:sz w:val="24"/>
          <w:szCs w:val="24"/>
        </w:rPr>
        <w:t xml:space="preserve">jedan red u </w:t>
      </w:r>
      <w:r w:rsidRPr="00EE0B60">
        <w:rPr>
          <w:rFonts w:ascii="Times New Roman" w:hAnsi="Times New Roman"/>
          <w:i/>
          <w:sz w:val="24"/>
          <w:szCs w:val="24"/>
        </w:rPr>
        <w:t>Tabeli podataka o vezi instrumenta i sredstava obezbeđenja</w:t>
      </w:r>
      <w:r w:rsidRPr="00EE0B60">
        <w:rPr>
          <w:rFonts w:ascii="Times New Roman" w:hAnsi="Times New Roman"/>
          <w:sz w:val="24"/>
          <w:szCs w:val="24"/>
        </w:rPr>
        <w:t xml:space="preserve"> je povezan sa tačno jednim redom u </w:t>
      </w:r>
      <w:r w:rsidRPr="00EE0B60">
        <w:rPr>
          <w:rFonts w:ascii="Times New Roman" w:hAnsi="Times New Roman"/>
          <w:i/>
          <w:sz w:val="24"/>
          <w:szCs w:val="24"/>
        </w:rPr>
        <w:t>Tabeli podataka o sredstvima obezbeđenja</w:t>
      </w:r>
      <w:r w:rsidRPr="00EE0B60">
        <w:rPr>
          <w:rFonts w:ascii="Times New Roman" w:hAnsi="Times New Roman"/>
          <w:sz w:val="24"/>
          <w:szCs w:val="24"/>
        </w:rPr>
        <w:t xml:space="preserve">. </w:t>
      </w:r>
    </w:p>
    <w:p w14:paraId="71AA2C32" w14:textId="77777777" w:rsidR="00FB4A6C" w:rsidRPr="00EE0B60" w:rsidRDefault="00FB4A6C" w:rsidP="00353BA2">
      <w:pPr>
        <w:widowControl w:val="0"/>
        <w:spacing w:after="120"/>
        <w:jc w:val="both"/>
        <w:rPr>
          <w:b/>
          <w:bCs/>
          <w:i/>
          <w:iCs/>
        </w:rPr>
      </w:pPr>
      <w:bookmarkStart w:id="123" w:name="_Toc72923862"/>
      <w:r w:rsidRPr="00EE0B60">
        <w:rPr>
          <w:b/>
          <w:bCs/>
          <w:i/>
          <w:iCs/>
        </w:rPr>
        <w:t>Tabela podataka o sredstvima obezbeđenja</w:t>
      </w:r>
      <w:bookmarkEnd w:id="123"/>
    </w:p>
    <w:p w14:paraId="286E79C5" w14:textId="77777777" w:rsidR="00FB4A6C" w:rsidRPr="009D31B1" w:rsidRDefault="00FB4A6C" w:rsidP="00353BA2">
      <w:pPr>
        <w:widowControl w:val="0"/>
        <w:spacing w:after="120"/>
        <w:jc w:val="both"/>
      </w:pPr>
      <w:r w:rsidRPr="009D31B1">
        <w:t xml:space="preserve">U </w:t>
      </w:r>
      <w:bookmarkStart w:id="124" w:name="_Hlk50387396"/>
      <w:r w:rsidRPr="009D31B1">
        <w:rPr>
          <w:i/>
        </w:rPr>
        <w:t>Tabeli podataka o sredstvima obezbeđenja</w:t>
      </w:r>
      <w:r w:rsidRPr="009D31B1">
        <w:t xml:space="preserve"> </w:t>
      </w:r>
      <w:bookmarkEnd w:id="124"/>
      <w:r w:rsidRPr="009D31B1">
        <w:t xml:space="preserve">prikazuju se podaci o svim sredstvima obezbeđenja koja služe kao obezbeđenje za bilo koji instrument davaoca finansijskog lizinga za koji se dostavljaju podaci. U slučajevima kada za jedno sredstvo obezbeđenja postoji više pružalaca kreditne zaštite samo jedan od tih pružalaca kreditne zaštite se registruje u </w:t>
      </w:r>
      <w:r w:rsidRPr="009D31B1">
        <w:rPr>
          <w:i/>
        </w:rPr>
        <w:t>Tabeli podataka o sredstvima obezbeđenja</w:t>
      </w:r>
      <w:r w:rsidRPr="009D31B1">
        <w:t>. Ovu tabelu podataka čini jedan skup podataka (</w:t>
      </w:r>
      <w:r w:rsidRPr="009D31B1">
        <w:rPr>
          <w:i/>
        </w:rPr>
        <w:t>Podaci o sredstvima obezbeđenja</w:t>
      </w:r>
      <w:r w:rsidRPr="009D31B1">
        <w:t xml:space="preserve">). </w:t>
      </w:r>
    </w:p>
    <w:p w14:paraId="31423AEE" w14:textId="77777777" w:rsidR="00FB4A6C" w:rsidRPr="009D31B1" w:rsidRDefault="00FB4A6C" w:rsidP="00353BA2">
      <w:pPr>
        <w:widowControl w:val="0"/>
        <w:spacing w:after="120"/>
        <w:jc w:val="both"/>
      </w:pPr>
      <w:r w:rsidRPr="009D31B1">
        <w:t xml:space="preserve">Svako lice koje je pružalac kreditne zaštite se prikazuje u </w:t>
      </w:r>
      <w:r w:rsidRPr="009D31B1">
        <w:rPr>
          <w:i/>
        </w:rPr>
        <w:t>Tabeli podataka o sredstvima obezbeđenja</w:t>
      </w:r>
      <w:r w:rsidRPr="009D31B1">
        <w:t xml:space="preserve">, gde kao poseban atribut postoji jedinstvena oznaka pružaoca kreditne zaštite kao i </w:t>
      </w:r>
      <w:r w:rsidRPr="009D31B1">
        <w:rPr>
          <w:i/>
        </w:rPr>
        <w:t>u Tabeli podataka o licima povezanim sa instrumentom</w:t>
      </w:r>
      <w:r w:rsidRPr="009D31B1">
        <w:t xml:space="preserve">. </w:t>
      </w:r>
    </w:p>
    <w:p w14:paraId="54DB976C" w14:textId="77777777" w:rsidR="00FB4A6C" w:rsidRPr="009D31B1" w:rsidRDefault="00FB4A6C" w:rsidP="00353BA2">
      <w:pPr>
        <w:widowControl w:val="0"/>
        <w:spacing w:after="120"/>
        <w:jc w:val="both"/>
        <w:rPr>
          <w:i/>
          <w:u w:val="single"/>
        </w:rPr>
      </w:pPr>
      <w:r w:rsidRPr="009D31B1">
        <w:rPr>
          <w:i/>
          <w:u w:val="single"/>
        </w:rPr>
        <w:t>Nivo detaljnosti podataka</w:t>
      </w:r>
    </w:p>
    <w:p w14:paraId="074CF7B5" w14:textId="77777777" w:rsidR="00FB4A6C" w:rsidRPr="009D31B1" w:rsidRDefault="00FB4A6C" w:rsidP="00353BA2">
      <w:pPr>
        <w:widowControl w:val="0"/>
        <w:spacing w:after="120"/>
        <w:jc w:val="both"/>
      </w:pPr>
      <w:r w:rsidRPr="009D31B1">
        <w:t xml:space="preserve">Nivo detaljnosti podataka u </w:t>
      </w:r>
      <w:r w:rsidRPr="009D31B1">
        <w:rPr>
          <w:i/>
        </w:rPr>
        <w:t>Tabeli podataka o sredstvima obezbeđenja</w:t>
      </w:r>
      <w:r w:rsidRPr="009D31B1">
        <w:t xml:space="preserve"> je sredstvo obezbeđenja. Svaki unos u ovu tabelu se definiše preko primarnih ključeva, odnosno sledećeg seta atributa na osnovu kojih se identifikuju podaci:</w:t>
      </w:r>
    </w:p>
    <w:p w14:paraId="2EC79CB1" w14:textId="77777777" w:rsidR="00FB4A6C" w:rsidRPr="009D31B1" w:rsidRDefault="00FB4A6C" w:rsidP="00353BA2">
      <w:pPr>
        <w:pStyle w:val="ListParagraph"/>
        <w:widowControl w:val="0"/>
        <w:numPr>
          <w:ilvl w:val="0"/>
          <w:numId w:val="11"/>
        </w:numPr>
        <w:spacing w:after="120" w:line="240" w:lineRule="auto"/>
        <w:ind w:left="1077" w:hanging="357"/>
        <w:jc w:val="both"/>
        <w:rPr>
          <w:rFonts w:ascii="Times New Roman" w:hAnsi="Times New Roman"/>
          <w:i/>
          <w:sz w:val="24"/>
          <w:szCs w:val="24"/>
        </w:rPr>
      </w:pPr>
      <w:r w:rsidRPr="009D31B1">
        <w:rPr>
          <w:rFonts w:ascii="Times New Roman" w:hAnsi="Times New Roman"/>
          <w:i/>
          <w:sz w:val="24"/>
          <w:szCs w:val="24"/>
        </w:rPr>
        <w:t>jedinstvena oznaka davaoca finansijskog lizinga i</w:t>
      </w:r>
    </w:p>
    <w:p w14:paraId="3AD30625" w14:textId="77777777" w:rsidR="00FB4A6C" w:rsidRPr="009D31B1" w:rsidRDefault="00FB4A6C" w:rsidP="00353BA2">
      <w:pPr>
        <w:pStyle w:val="ListParagraph"/>
        <w:widowControl w:val="0"/>
        <w:numPr>
          <w:ilvl w:val="0"/>
          <w:numId w:val="11"/>
        </w:numPr>
        <w:spacing w:after="120" w:line="240" w:lineRule="auto"/>
        <w:ind w:left="1077" w:hanging="357"/>
        <w:jc w:val="both"/>
        <w:rPr>
          <w:rFonts w:ascii="Times New Roman" w:hAnsi="Times New Roman"/>
          <w:i/>
          <w:sz w:val="24"/>
          <w:szCs w:val="24"/>
        </w:rPr>
      </w:pPr>
      <w:r w:rsidRPr="009D31B1">
        <w:rPr>
          <w:rFonts w:ascii="Times New Roman" w:hAnsi="Times New Roman"/>
          <w:i/>
          <w:sz w:val="24"/>
          <w:szCs w:val="24"/>
        </w:rPr>
        <w:t>jedinstvena oznaka sredstva obezbeđenja.</w:t>
      </w:r>
    </w:p>
    <w:p w14:paraId="4C9F9D18" w14:textId="77777777" w:rsidR="00FB4A6C" w:rsidRPr="009D31B1" w:rsidRDefault="00FB4A6C" w:rsidP="00353BA2">
      <w:pPr>
        <w:widowControl w:val="0"/>
        <w:spacing w:after="120"/>
        <w:jc w:val="both"/>
      </w:pPr>
      <w:r w:rsidRPr="009D31B1">
        <w:t xml:space="preserve">Nivo detaljnosti podataka u ovoj tabeli podataka nije definisan na nivou pružaoca kreditne zaštite imajući u vidu da se u slučaju postojanja više pružalaca jednog instrumenta kreditne zaštite prikazuje podatak o samo jednom pružaocu zaštite. </w:t>
      </w:r>
    </w:p>
    <w:p w14:paraId="225A91E3" w14:textId="77777777" w:rsidR="00FB4A6C" w:rsidRPr="009D31B1" w:rsidRDefault="00FB4A6C" w:rsidP="00353BA2">
      <w:pPr>
        <w:widowControl w:val="0"/>
        <w:spacing w:after="120"/>
        <w:jc w:val="both"/>
        <w:rPr>
          <w:i/>
          <w:u w:val="single"/>
        </w:rPr>
      </w:pPr>
      <w:r w:rsidRPr="009D31B1">
        <w:rPr>
          <w:i/>
          <w:u w:val="single"/>
        </w:rPr>
        <w:t>Veza sa drugim tabelama podataka</w:t>
      </w:r>
    </w:p>
    <w:p w14:paraId="079B8816" w14:textId="77777777" w:rsidR="00FB4A6C" w:rsidRPr="009D31B1" w:rsidRDefault="00FB4A6C" w:rsidP="00353BA2">
      <w:pPr>
        <w:widowControl w:val="0"/>
        <w:spacing w:after="120"/>
        <w:jc w:val="both"/>
      </w:pPr>
      <w:r w:rsidRPr="009D31B1">
        <w:rPr>
          <w:i/>
        </w:rPr>
        <w:t>Tabela podataka o sredstvima obezbeđenja</w:t>
      </w:r>
      <w:r w:rsidRPr="009D31B1">
        <w:t xml:space="preserve"> je povezana sa </w:t>
      </w:r>
      <w:r w:rsidRPr="009D31B1">
        <w:rPr>
          <w:i/>
        </w:rPr>
        <w:t>Tabelom podataka o vezi instrumenta i sredstava obezbeđenja i Tabelom podataka o licima povezanim sa instrumentom</w:t>
      </w:r>
      <w:r w:rsidRPr="009D31B1">
        <w:t>.</w:t>
      </w:r>
    </w:p>
    <w:p w14:paraId="74C06691" w14:textId="77777777" w:rsidR="00FB4A6C" w:rsidRPr="009D31B1" w:rsidRDefault="00FB4A6C" w:rsidP="00353BA2">
      <w:pPr>
        <w:widowControl w:val="0"/>
        <w:spacing w:after="120"/>
        <w:jc w:val="both"/>
      </w:pPr>
      <w:r w:rsidRPr="009D31B1">
        <w:rPr>
          <w:i/>
        </w:rPr>
        <w:t>Tabela podataka o sredstvima obezbeđenja</w:t>
      </w:r>
      <w:r w:rsidRPr="009D31B1">
        <w:t xml:space="preserve"> je povezana sa </w:t>
      </w:r>
      <w:r w:rsidRPr="009D31B1">
        <w:rPr>
          <w:i/>
        </w:rPr>
        <w:t>Tabelom podataka o vezi instrumenta i sredstava obezbeđenja</w:t>
      </w:r>
      <w:r w:rsidRPr="009D31B1">
        <w:t xml:space="preserve"> na sledeći način:</w:t>
      </w:r>
    </w:p>
    <w:p w14:paraId="142BB9D2" w14:textId="77777777" w:rsidR="00FB4A6C" w:rsidRPr="009D31B1" w:rsidRDefault="00FB4A6C" w:rsidP="00353BA2">
      <w:pPr>
        <w:pStyle w:val="ListParagraph"/>
        <w:widowControl w:val="0"/>
        <w:numPr>
          <w:ilvl w:val="0"/>
          <w:numId w:val="21"/>
        </w:numPr>
        <w:spacing w:after="120" w:line="240" w:lineRule="auto"/>
        <w:ind w:left="1077" w:hanging="357"/>
        <w:jc w:val="both"/>
        <w:rPr>
          <w:rFonts w:ascii="Times New Roman" w:hAnsi="Times New Roman"/>
          <w:sz w:val="24"/>
          <w:szCs w:val="24"/>
        </w:rPr>
      </w:pPr>
      <w:r w:rsidRPr="009D31B1">
        <w:rPr>
          <w:rFonts w:ascii="Times New Roman" w:hAnsi="Times New Roman"/>
          <w:sz w:val="24"/>
          <w:szCs w:val="24"/>
        </w:rPr>
        <w:t xml:space="preserve">jedan red u </w:t>
      </w:r>
      <w:r w:rsidRPr="009D31B1">
        <w:rPr>
          <w:rFonts w:ascii="Times New Roman" w:hAnsi="Times New Roman"/>
          <w:i/>
          <w:sz w:val="24"/>
          <w:szCs w:val="24"/>
        </w:rPr>
        <w:t>Tabeli podataka o sredstvima obezbeđenja</w:t>
      </w:r>
      <w:r w:rsidRPr="009D31B1">
        <w:rPr>
          <w:rFonts w:ascii="Times New Roman" w:hAnsi="Times New Roman"/>
          <w:sz w:val="24"/>
          <w:szCs w:val="24"/>
        </w:rPr>
        <w:t xml:space="preserve"> povezan je sa makar jednim redom u </w:t>
      </w:r>
      <w:r w:rsidRPr="009D31B1">
        <w:rPr>
          <w:rFonts w:ascii="Times New Roman" w:hAnsi="Times New Roman"/>
          <w:i/>
          <w:sz w:val="24"/>
          <w:szCs w:val="24"/>
        </w:rPr>
        <w:t>Tabeli podataka o vezi instrumenta i sredstava obezbeđenja</w:t>
      </w:r>
      <w:r w:rsidRPr="009D31B1">
        <w:rPr>
          <w:rFonts w:ascii="Times New Roman" w:hAnsi="Times New Roman"/>
          <w:sz w:val="24"/>
          <w:szCs w:val="24"/>
        </w:rPr>
        <w:t xml:space="preserve">, pri čemu se svaki red u </w:t>
      </w:r>
      <w:r w:rsidRPr="009D31B1">
        <w:rPr>
          <w:rFonts w:ascii="Times New Roman" w:hAnsi="Times New Roman"/>
          <w:i/>
          <w:sz w:val="24"/>
          <w:szCs w:val="24"/>
        </w:rPr>
        <w:t>Tabeli podataka o vezi instrumenta i sredstava obezbeđenja</w:t>
      </w:r>
      <w:r w:rsidRPr="009D31B1">
        <w:rPr>
          <w:rFonts w:ascii="Times New Roman" w:hAnsi="Times New Roman"/>
          <w:sz w:val="24"/>
          <w:szCs w:val="24"/>
        </w:rPr>
        <w:t xml:space="preserve"> odnosi na jedan instrument obezbeđen tim sredstvom obezbeđenja (ako jedno sredstvo obezbeđenja obezbeđuje samo jedan instrument iz </w:t>
      </w:r>
      <w:r w:rsidRPr="009D31B1">
        <w:rPr>
          <w:rFonts w:ascii="Times New Roman" w:hAnsi="Times New Roman"/>
          <w:i/>
          <w:sz w:val="24"/>
          <w:szCs w:val="24"/>
        </w:rPr>
        <w:t>Tabele podataka o instrumentu</w:t>
      </w:r>
      <w:r w:rsidRPr="009D31B1">
        <w:rPr>
          <w:rFonts w:ascii="Times New Roman" w:hAnsi="Times New Roman"/>
          <w:sz w:val="24"/>
          <w:szCs w:val="24"/>
        </w:rPr>
        <w:t xml:space="preserve"> onda postoji jedan red za to sredstvo obezbeđenja u </w:t>
      </w:r>
      <w:r w:rsidRPr="009D31B1">
        <w:rPr>
          <w:rFonts w:ascii="Times New Roman" w:hAnsi="Times New Roman"/>
          <w:i/>
          <w:sz w:val="24"/>
          <w:szCs w:val="24"/>
        </w:rPr>
        <w:t>Tabeli podataka o vezi instrumenta i sredstava obezbeđenja</w:t>
      </w:r>
      <w:r w:rsidRPr="009D31B1">
        <w:rPr>
          <w:rFonts w:ascii="Times New Roman" w:hAnsi="Times New Roman"/>
          <w:sz w:val="24"/>
          <w:szCs w:val="24"/>
        </w:rPr>
        <w:t xml:space="preserve">, dok ako jedno sredstvo obezbeđenja </w:t>
      </w:r>
      <w:r w:rsidRPr="009D31B1">
        <w:rPr>
          <w:rFonts w:ascii="Times New Roman" w:hAnsi="Times New Roman"/>
          <w:sz w:val="24"/>
          <w:szCs w:val="24"/>
        </w:rPr>
        <w:lastRenderedPageBreak/>
        <w:t xml:space="preserve">obezbeđuje više različitih instrumenata, postojaće onoliko redova u </w:t>
      </w:r>
      <w:r w:rsidRPr="009D31B1">
        <w:rPr>
          <w:rFonts w:ascii="Times New Roman" w:hAnsi="Times New Roman"/>
          <w:i/>
          <w:sz w:val="24"/>
          <w:szCs w:val="24"/>
        </w:rPr>
        <w:t>Tabeli podataka o vezi instrumenta i sredstava obezbeđenja</w:t>
      </w:r>
      <w:r w:rsidRPr="009D31B1">
        <w:rPr>
          <w:rFonts w:ascii="Times New Roman" w:hAnsi="Times New Roman"/>
          <w:sz w:val="24"/>
          <w:szCs w:val="24"/>
        </w:rPr>
        <w:t xml:space="preserve"> za to sredstvo obezbeđenja za koliko različitih instrumenata ono pruža zaštitu); </w:t>
      </w:r>
    </w:p>
    <w:p w14:paraId="6C846B8D" w14:textId="77777777" w:rsidR="00FB4A6C" w:rsidRPr="009D31B1" w:rsidRDefault="00FB4A6C" w:rsidP="00353BA2">
      <w:pPr>
        <w:pStyle w:val="ListParagraph"/>
        <w:widowControl w:val="0"/>
        <w:numPr>
          <w:ilvl w:val="0"/>
          <w:numId w:val="21"/>
        </w:numPr>
        <w:spacing w:after="120" w:line="240" w:lineRule="auto"/>
        <w:ind w:left="1077" w:hanging="357"/>
        <w:jc w:val="both"/>
        <w:rPr>
          <w:rFonts w:ascii="Times New Roman" w:hAnsi="Times New Roman"/>
          <w:sz w:val="24"/>
          <w:szCs w:val="24"/>
        </w:rPr>
      </w:pPr>
      <w:r w:rsidRPr="009D31B1">
        <w:rPr>
          <w:rFonts w:ascii="Times New Roman" w:hAnsi="Times New Roman"/>
          <w:sz w:val="24"/>
          <w:szCs w:val="24"/>
        </w:rPr>
        <w:t xml:space="preserve">jedan red u </w:t>
      </w:r>
      <w:r w:rsidRPr="009D31B1">
        <w:rPr>
          <w:rFonts w:ascii="Times New Roman" w:hAnsi="Times New Roman"/>
          <w:i/>
          <w:sz w:val="24"/>
          <w:szCs w:val="24"/>
        </w:rPr>
        <w:t>Tabeli podataka o vezi instrumenta i sredstava obezbeđenja</w:t>
      </w:r>
      <w:r w:rsidRPr="009D31B1">
        <w:rPr>
          <w:rFonts w:ascii="Times New Roman" w:hAnsi="Times New Roman"/>
          <w:sz w:val="24"/>
          <w:szCs w:val="24"/>
        </w:rPr>
        <w:t xml:space="preserve"> je povezan sa jednim redom u </w:t>
      </w:r>
      <w:r w:rsidRPr="009D31B1">
        <w:rPr>
          <w:rFonts w:ascii="Times New Roman" w:hAnsi="Times New Roman"/>
          <w:i/>
          <w:sz w:val="24"/>
          <w:szCs w:val="24"/>
        </w:rPr>
        <w:t>Tabeli podataka o sredstvima obezbeđenja</w:t>
      </w:r>
      <w:r w:rsidRPr="009D31B1">
        <w:rPr>
          <w:rFonts w:ascii="Times New Roman" w:hAnsi="Times New Roman"/>
          <w:sz w:val="24"/>
          <w:szCs w:val="24"/>
        </w:rPr>
        <w:t>.</w:t>
      </w:r>
    </w:p>
    <w:p w14:paraId="2F1EFE41" w14:textId="77777777" w:rsidR="00FB4A6C" w:rsidRPr="009D31B1" w:rsidRDefault="00FB4A6C" w:rsidP="00353BA2">
      <w:pPr>
        <w:widowControl w:val="0"/>
        <w:spacing w:after="120"/>
        <w:jc w:val="both"/>
      </w:pPr>
      <w:r w:rsidRPr="009D31B1">
        <w:rPr>
          <w:i/>
        </w:rPr>
        <w:t>Tabela podataka o sredstvima obezbeđenja</w:t>
      </w:r>
      <w:r w:rsidRPr="009D31B1">
        <w:t xml:space="preserve"> je povezana sa </w:t>
      </w:r>
      <w:r w:rsidRPr="009D31B1">
        <w:rPr>
          <w:i/>
        </w:rPr>
        <w:t>Tabelom podataka o licima povezanim sa instrumentom</w:t>
      </w:r>
      <w:r w:rsidRPr="009D31B1">
        <w:t xml:space="preserve"> na sledeći način:</w:t>
      </w:r>
    </w:p>
    <w:p w14:paraId="530CCB2B" w14:textId="77777777" w:rsidR="00FB4A6C" w:rsidRPr="009D31B1" w:rsidRDefault="00FB4A6C" w:rsidP="00353BA2">
      <w:pPr>
        <w:pStyle w:val="ListParagraph"/>
        <w:widowControl w:val="0"/>
        <w:numPr>
          <w:ilvl w:val="0"/>
          <w:numId w:val="21"/>
        </w:numPr>
        <w:spacing w:after="120" w:line="240" w:lineRule="auto"/>
        <w:ind w:left="1077" w:hanging="357"/>
        <w:jc w:val="both"/>
        <w:rPr>
          <w:rFonts w:ascii="Times New Roman" w:hAnsi="Times New Roman"/>
          <w:sz w:val="24"/>
          <w:szCs w:val="24"/>
        </w:rPr>
      </w:pPr>
      <w:r w:rsidRPr="009D31B1">
        <w:rPr>
          <w:rFonts w:ascii="Times New Roman" w:hAnsi="Times New Roman"/>
          <w:sz w:val="24"/>
          <w:szCs w:val="24"/>
        </w:rPr>
        <w:t xml:space="preserve">jedan red u </w:t>
      </w:r>
      <w:r w:rsidRPr="009D31B1">
        <w:rPr>
          <w:rFonts w:ascii="Times New Roman" w:hAnsi="Times New Roman"/>
          <w:i/>
          <w:sz w:val="24"/>
          <w:szCs w:val="24"/>
        </w:rPr>
        <w:t>Tabeli podataka o sredstvima obezbeđenja</w:t>
      </w:r>
      <w:r w:rsidRPr="009D31B1">
        <w:rPr>
          <w:rFonts w:ascii="Times New Roman" w:hAnsi="Times New Roman"/>
          <w:sz w:val="24"/>
          <w:szCs w:val="24"/>
        </w:rPr>
        <w:t xml:space="preserve"> je povezan sa jednim redom u </w:t>
      </w:r>
      <w:r w:rsidRPr="009D31B1">
        <w:rPr>
          <w:rFonts w:ascii="Times New Roman" w:hAnsi="Times New Roman"/>
          <w:i/>
          <w:sz w:val="24"/>
          <w:szCs w:val="24"/>
        </w:rPr>
        <w:t>Tabeli podataka o licima povezanim sa instrumentom</w:t>
      </w:r>
      <w:r w:rsidRPr="009D31B1">
        <w:rPr>
          <w:rFonts w:ascii="Times New Roman" w:hAnsi="Times New Roman"/>
          <w:sz w:val="24"/>
          <w:szCs w:val="24"/>
        </w:rPr>
        <w:t>;</w:t>
      </w:r>
    </w:p>
    <w:p w14:paraId="2CDB1C5F" w14:textId="77777777" w:rsidR="00FB4A6C" w:rsidRPr="009D31B1" w:rsidRDefault="00FB4A6C" w:rsidP="00353BA2">
      <w:pPr>
        <w:pStyle w:val="ListParagraph"/>
        <w:widowControl w:val="0"/>
        <w:numPr>
          <w:ilvl w:val="0"/>
          <w:numId w:val="21"/>
        </w:numPr>
        <w:spacing w:after="120" w:line="240" w:lineRule="auto"/>
        <w:ind w:left="1077" w:hanging="357"/>
        <w:jc w:val="both"/>
        <w:rPr>
          <w:rFonts w:ascii="Times New Roman" w:hAnsi="Times New Roman"/>
          <w:sz w:val="24"/>
          <w:szCs w:val="24"/>
        </w:rPr>
      </w:pPr>
      <w:r w:rsidRPr="009D31B1">
        <w:rPr>
          <w:rFonts w:ascii="Times New Roman" w:hAnsi="Times New Roman"/>
          <w:sz w:val="24"/>
          <w:szCs w:val="24"/>
        </w:rPr>
        <w:t xml:space="preserve">jedan red u </w:t>
      </w:r>
      <w:r w:rsidRPr="009D31B1">
        <w:rPr>
          <w:rFonts w:ascii="Times New Roman" w:hAnsi="Times New Roman"/>
          <w:i/>
          <w:sz w:val="24"/>
          <w:szCs w:val="24"/>
        </w:rPr>
        <w:t>Tabeli podataka o licima povezanim sa instrumentom</w:t>
      </w:r>
      <w:r w:rsidRPr="009D31B1">
        <w:rPr>
          <w:rFonts w:ascii="Times New Roman" w:hAnsi="Times New Roman"/>
          <w:sz w:val="24"/>
          <w:szCs w:val="24"/>
        </w:rPr>
        <w:t xml:space="preserve"> je povezan sa nijednim, jednim ili više redova u </w:t>
      </w:r>
      <w:r w:rsidRPr="009D31B1">
        <w:rPr>
          <w:rFonts w:ascii="Times New Roman" w:hAnsi="Times New Roman"/>
          <w:i/>
          <w:sz w:val="24"/>
          <w:szCs w:val="24"/>
        </w:rPr>
        <w:t>Tabeli podataka o sredstvima obezbeđenja</w:t>
      </w:r>
      <w:r w:rsidRPr="009D31B1">
        <w:rPr>
          <w:rFonts w:ascii="Times New Roman" w:hAnsi="Times New Roman"/>
          <w:sz w:val="24"/>
          <w:szCs w:val="24"/>
        </w:rPr>
        <w:t xml:space="preserve"> (kada postoji više pružalaca zaštite za jedno sredstvo obezbeđenja u </w:t>
      </w:r>
      <w:r w:rsidRPr="009D31B1">
        <w:rPr>
          <w:rFonts w:ascii="Times New Roman" w:hAnsi="Times New Roman"/>
          <w:i/>
          <w:sz w:val="24"/>
          <w:szCs w:val="24"/>
        </w:rPr>
        <w:t>Tabeli podataka o licima povezanim sa instrumentom</w:t>
      </w:r>
      <w:r w:rsidRPr="009D31B1">
        <w:rPr>
          <w:rFonts w:ascii="Times New Roman" w:hAnsi="Times New Roman"/>
          <w:sz w:val="24"/>
          <w:szCs w:val="24"/>
        </w:rPr>
        <w:t xml:space="preserve"> prikazuje se samo onaj pružalac kreditne zaštite koji je prikazan u </w:t>
      </w:r>
      <w:r w:rsidRPr="009D31B1">
        <w:rPr>
          <w:rFonts w:ascii="Times New Roman" w:hAnsi="Times New Roman"/>
          <w:i/>
          <w:sz w:val="24"/>
          <w:szCs w:val="24"/>
        </w:rPr>
        <w:t>Tabeli podataka o sredstvima obezbeđenja</w:t>
      </w:r>
      <w:r w:rsidRPr="009D31B1">
        <w:rPr>
          <w:rFonts w:ascii="Times New Roman" w:hAnsi="Times New Roman"/>
          <w:sz w:val="24"/>
          <w:szCs w:val="24"/>
        </w:rPr>
        <w:t>).</w:t>
      </w:r>
    </w:p>
    <w:p w14:paraId="6CDC23A1" w14:textId="77777777" w:rsidR="00FB4A6C" w:rsidRPr="00443AFD" w:rsidRDefault="00FB4A6C" w:rsidP="00353BA2">
      <w:pPr>
        <w:widowControl w:val="0"/>
        <w:spacing w:after="120"/>
        <w:jc w:val="both"/>
        <w:rPr>
          <w:b/>
          <w:bCs/>
          <w:i/>
          <w:iCs/>
        </w:rPr>
      </w:pPr>
      <w:bookmarkStart w:id="125" w:name="_Toc72923864"/>
      <w:r w:rsidRPr="00443AFD">
        <w:rPr>
          <w:b/>
          <w:bCs/>
          <w:i/>
          <w:iCs/>
        </w:rPr>
        <w:t>Tabela podataka o licima povezanim sa instrumentom</w:t>
      </w:r>
      <w:bookmarkEnd w:id="125"/>
    </w:p>
    <w:p w14:paraId="544FBD64" w14:textId="77777777" w:rsidR="00FB4A6C" w:rsidRPr="00443AFD" w:rsidRDefault="00FB4A6C" w:rsidP="00353BA2">
      <w:pPr>
        <w:widowControl w:val="0"/>
        <w:spacing w:after="120"/>
        <w:jc w:val="both"/>
      </w:pPr>
      <w:r w:rsidRPr="00443AFD">
        <w:t xml:space="preserve">U </w:t>
      </w:r>
      <w:bookmarkStart w:id="126" w:name="_Hlk50453651"/>
      <w:r w:rsidRPr="00443AFD">
        <w:rPr>
          <w:i/>
        </w:rPr>
        <w:t>Tabeli podataka o licima povezanim sa instrumentom</w:t>
      </w:r>
      <w:r w:rsidRPr="00443AFD">
        <w:t xml:space="preserve"> </w:t>
      </w:r>
      <w:bookmarkEnd w:id="126"/>
      <w:r w:rsidRPr="00443AFD">
        <w:t>se prikazuju podaci o svim licima koja su povezana sa instrumentom, a koja imaju ulogu: dužnika, poverioca i pružaoca kreditne zaštite. Takođe, prikazuju se podaci o licima povezanim sa dužnicima i pružaocima zaštite koja imaju ulogu njihovog: sedišta, neposrednog matičnog društva i najvišeg matičnog društva. Ovu tabelu podataka čini jedan skup podataka (</w:t>
      </w:r>
      <w:r w:rsidRPr="00443AFD">
        <w:rPr>
          <w:i/>
        </w:rPr>
        <w:t>Referentni podaci o licima koja su povezana sa instrumentom</w:t>
      </w:r>
      <w:r w:rsidRPr="00443AFD">
        <w:t xml:space="preserve">). </w:t>
      </w:r>
    </w:p>
    <w:p w14:paraId="1221805E" w14:textId="77777777" w:rsidR="00FB4A6C" w:rsidRPr="00443AFD" w:rsidRDefault="00FB4A6C" w:rsidP="00353BA2">
      <w:pPr>
        <w:widowControl w:val="0"/>
        <w:spacing w:after="120"/>
        <w:jc w:val="both"/>
      </w:pPr>
      <w:r w:rsidRPr="00443AFD">
        <w:t xml:space="preserve">Jedno lice može biti dužnik po osnovu više instrumenata ili može imati više gore pomenutih uloga po osnovu jednog ili više instrumenata ali svaki davalac finansijskog lizinga jedno lice prikazuje samo jednom u </w:t>
      </w:r>
      <w:r w:rsidRPr="00443AFD">
        <w:rPr>
          <w:i/>
        </w:rPr>
        <w:t>Tabeli podataka o licima povezanim sa instrumentom</w:t>
      </w:r>
      <w:r w:rsidRPr="00443AFD">
        <w:t xml:space="preserve">. Za svako lice koja se prikazuje u drugim tabelama podataka postoji samo jedan red u </w:t>
      </w:r>
      <w:r w:rsidRPr="00443AFD">
        <w:rPr>
          <w:i/>
        </w:rPr>
        <w:t>Tabeli podataka o licima povezanim sa instrumentom</w:t>
      </w:r>
      <w:r w:rsidRPr="00443AFD">
        <w:t xml:space="preserve">. </w:t>
      </w:r>
    </w:p>
    <w:p w14:paraId="2A46643A" w14:textId="77777777" w:rsidR="00FB4A6C" w:rsidRPr="00443AFD" w:rsidRDefault="00FB4A6C" w:rsidP="00353BA2">
      <w:pPr>
        <w:widowControl w:val="0"/>
        <w:spacing w:after="120"/>
        <w:jc w:val="both"/>
        <w:rPr>
          <w:i/>
          <w:u w:val="single"/>
        </w:rPr>
      </w:pPr>
      <w:r w:rsidRPr="00443AFD">
        <w:rPr>
          <w:i/>
          <w:u w:val="single"/>
        </w:rPr>
        <w:t>Nivo detaljnosti podataka</w:t>
      </w:r>
    </w:p>
    <w:p w14:paraId="697FC2E2" w14:textId="77777777" w:rsidR="00FB4A6C" w:rsidRPr="00443AFD" w:rsidRDefault="00FB4A6C" w:rsidP="00353BA2">
      <w:pPr>
        <w:widowControl w:val="0"/>
        <w:spacing w:after="120"/>
        <w:jc w:val="both"/>
      </w:pPr>
      <w:r w:rsidRPr="00443AFD">
        <w:t xml:space="preserve">Nivo detaljnosti podataka u </w:t>
      </w:r>
      <w:r w:rsidRPr="00443AFD">
        <w:rPr>
          <w:i/>
        </w:rPr>
        <w:t>Tabeli podataka o licima povezanim sa instrumentom</w:t>
      </w:r>
      <w:r w:rsidRPr="00443AFD">
        <w:t xml:space="preserve"> je lice povezano sa instrumentom. Svaki unos u ovu tabelu se definiše preko primarnih ključeva, odnosno sledećeg seta atributa na osnovu kojih se identifikuju podaci:</w:t>
      </w:r>
    </w:p>
    <w:p w14:paraId="656452AF" w14:textId="77777777" w:rsidR="00FB4A6C" w:rsidRPr="00443AFD" w:rsidRDefault="00FB4A6C" w:rsidP="00353BA2">
      <w:pPr>
        <w:pStyle w:val="ListParagraph"/>
        <w:widowControl w:val="0"/>
        <w:numPr>
          <w:ilvl w:val="0"/>
          <w:numId w:val="2"/>
        </w:numPr>
        <w:spacing w:after="120" w:line="240" w:lineRule="auto"/>
        <w:ind w:left="1077" w:hanging="357"/>
        <w:jc w:val="both"/>
        <w:rPr>
          <w:rFonts w:ascii="Times New Roman" w:hAnsi="Times New Roman"/>
          <w:i/>
          <w:sz w:val="24"/>
          <w:szCs w:val="24"/>
        </w:rPr>
      </w:pPr>
      <w:r w:rsidRPr="00443AFD">
        <w:rPr>
          <w:rFonts w:ascii="Times New Roman" w:hAnsi="Times New Roman"/>
          <w:i/>
          <w:sz w:val="24"/>
          <w:szCs w:val="24"/>
        </w:rPr>
        <w:t xml:space="preserve">jedinstvena oznaka davaoca finansijskog lizinga i </w:t>
      </w:r>
    </w:p>
    <w:p w14:paraId="54C4E3B5" w14:textId="77777777" w:rsidR="00FB4A6C" w:rsidRPr="00443AFD" w:rsidRDefault="00FB4A6C" w:rsidP="00353BA2">
      <w:pPr>
        <w:pStyle w:val="ListParagraph"/>
        <w:widowControl w:val="0"/>
        <w:numPr>
          <w:ilvl w:val="0"/>
          <w:numId w:val="2"/>
        </w:numPr>
        <w:spacing w:after="120" w:line="240" w:lineRule="auto"/>
        <w:ind w:left="1077" w:hanging="357"/>
        <w:jc w:val="both"/>
        <w:rPr>
          <w:rFonts w:ascii="Times New Roman" w:hAnsi="Times New Roman"/>
          <w:i/>
          <w:sz w:val="24"/>
          <w:szCs w:val="24"/>
        </w:rPr>
      </w:pPr>
      <w:r w:rsidRPr="00443AFD">
        <w:rPr>
          <w:rFonts w:ascii="Times New Roman" w:hAnsi="Times New Roman"/>
          <w:i/>
          <w:sz w:val="24"/>
          <w:szCs w:val="24"/>
        </w:rPr>
        <w:t>jedinstvena oznaka lica povezanog sa instrumentom.</w:t>
      </w:r>
    </w:p>
    <w:p w14:paraId="20607252" w14:textId="77777777" w:rsidR="00FB4A6C" w:rsidRPr="00443AFD" w:rsidRDefault="00FB4A6C" w:rsidP="00353BA2">
      <w:pPr>
        <w:widowControl w:val="0"/>
        <w:spacing w:after="120"/>
        <w:jc w:val="both"/>
        <w:rPr>
          <w:i/>
          <w:u w:val="single"/>
        </w:rPr>
      </w:pPr>
      <w:r w:rsidRPr="00443AFD">
        <w:rPr>
          <w:i/>
          <w:u w:val="single"/>
        </w:rPr>
        <w:t>Veza sa drugim tabelama podataka</w:t>
      </w:r>
    </w:p>
    <w:p w14:paraId="2F0E65EB" w14:textId="77777777" w:rsidR="00FB4A6C" w:rsidRPr="00443AFD" w:rsidRDefault="00FB4A6C" w:rsidP="00353BA2">
      <w:pPr>
        <w:widowControl w:val="0"/>
        <w:spacing w:after="120"/>
        <w:jc w:val="both"/>
      </w:pPr>
      <w:r w:rsidRPr="00443AFD">
        <w:rPr>
          <w:i/>
        </w:rPr>
        <w:t>Tabela podataka o licima povezanim sa instrumentom</w:t>
      </w:r>
      <w:r w:rsidRPr="00443AFD">
        <w:t xml:space="preserve"> je povezana sa</w:t>
      </w:r>
      <w:r w:rsidRPr="00443AFD">
        <w:rPr>
          <w:i/>
        </w:rPr>
        <w:t xml:space="preserve"> Tabelom podataka o licima povezanim sa instrumentom</w:t>
      </w:r>
      <w:r w:rsidRPr="00443AFD">
        <w:t xml:space="preserve"> (odnosno sa samom sobom), </w:t>
      </w:r>
      <w:r w:rsidRPr="00443AFD">
        <w:rPr>
          <w:i/>
        </w:rPr>
        <w:t>Tabelom podataka o sredstvima obezbeđenja i</w:t>
      </w:r>
      <w:r w:rsidRPr="00443AFD">
        <w:t xml:space="preserve"> </w:t>
      </w:r>
      <w:r w:rsidRPr="00443AFD">
        <w:rPr>
          <w:i/>
        </w:rPr>
        <w:t>Tabelom podataka o vezi instrumenta i lica povezanih sa instrumentom</w:t>
      </w:r>
      <w:r w:rsidRPr="00443AFD">
        <w:t>.</w:t>
      </w:r>
    </w:p>
    <w:p w14:paraId="5668AFB4" w14:textId="77777777" w:rsidR="00FB4A6C" w:rsidRPr="00443AFD" w:rsidRDefault="00FB4A6C" w:rsidP="00353BA2">
      <w:pPr>
        <w:widowControl w:val="0"/>
        <w:spacing w:after="120"/>
        <w:jc w:val="both"/>
      </w:pPr>
      <w:r w:rsidRPr="00443AFD">
        <w:t xml:space="preserve">Mogu postojati tri različite veze između redova u </w:t>
      </w:r>
      <w:r w:rsidRPr="00443AFD">
        <w:rPr>
          <w:i/>
        </w:rPr>
        <w:t>Tabeli podataka o licima povezanim sa instrumentom</w:t>
      </w:r>
      <w:r w:rsidRPr="00443AFD">
        <w:t>:</w:t>
      </w:r>
    </w:p>
    <w:p w14:paraId="0929633C" w14:textId="77777777" w:rsidR="00FB4A6C" w:rsidRPr="00443AFD" w:rsidRDefault="00FB4A6C" w:rsidP="00353BA2">
      <w:pPr>
        <w:pStyle w:val="ListParagraph"/>
        <w:widowControl w:val="0"/>
        <w:numPr>
          <w:ilvl w:val="0"/>
          <w:numId w:val="3"/>
        </w:numPr>
        <w:spacing w:after="120" w:line="240" w:lineRule="auto"/>
        <w:ind w:left="1077" w:hanging="357"/>
        <w:jc w:val="both"/>
        <w:rPr>
          <w:rFonts w:ascii="Times New Roman" w:hAnsi="Times New Roman"/>
          <w:sz w:val="24"/>
          <w:szCs w:val="24"/>
        </w:rPr>
      </w:pPr>
      <w:r w:rsidRPr="00443AFD">
        <w:rPr>
          <w:rFonts w:ascii="Times New Roman" w:hAnsi="Times New Roman"/>
          <w:i/>
          <w:sz w:val="24"/>
          <w:szCs w:val="24"/>
        </w:rPr>
        <w:t>Veza sa najvišim matičnim društvom</w:t>
      </w:r>
      <w:r w:rsidRPr="00443AFD">
        <w:rPr>
          <w:rFonts w:ascii="Times New Roman" w:hAnsi="Times New Roman"/>
          <w:sz w:val="24"/>
          <w:szCs w:val="24"/>
        </w:rPr>
        <w:t>:</w:t>
      </w:r>
    </w:p>
    <w:p w14:paraId="13D0BC48" w14:textId="77777777" w:rsidR="00FB4A6C" w:rsidRPr="00443AFD" w:rsidRDefault="00FB4A6C" w:rsidP="00353BA2">
      <w:pPr>
        <w:pStyle w:val="ListParagraph"/>
        <w:widowControl w:val="0"/>
        <w:numPr>
          <w:ilvl w:val="1"/>
          <w:numId w:val="3"/>
        </w:numPr>
        <w:spacing w:after="120" w:line="240" w:lineRule="auto"/>
        <w:ind w:left="1434" w:hanging="357"/>
        <w:jc w:val="both"/>
        <w:rPr>
          <w:rFonts w:ascii="Times New Roman" w:hAnsi="Times New Roman"/>
          <w:sz w:val="24"/>
          <w:szCs w:val="24"/>
        </w:rPr>
      </w:pPr>
      <w:r w:rsidRPr="00443AFD">
        <w:rPr>
          <w:rFonts w:ascii="Times New Roman" w:hAnsi="Times New Roman"/>
          <w:sz w:val="24"/>
          <w:szCs w:val="24"/>
        </w:rPr>
        <w:t xml:space="preserve">jedno lice (jedan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može imati nijedno ili jedno najviše matično društvo;</w:t>
      </w:r>
    </w:p>
    <w:p w14:paraId="49D3D492" w14:textId="77777777" w:rsidR="00FB4A6C" w:rsidRPr="00443AFD" w:rsidRDefault="00FB4A6C" w:rsidP="00353BA2">
      <w:pPr>
        <w:pStyle w:val="ListParagraph"/>
        <w:widowControl w:val="0"/>
        <w:numPr>
          <w:ilvl w:val="1"/>
          <w:numId w:val="3"/>
        </w:numPr>
        <w:spacing w:after="120" w:line="240" w:lineRule="auto"/>
        <w:ind w:left="1434" w:hanging="357"/>
        <w:jc w:val="both"/>
        <w:rPr>
          <w:rFonts w:ascii="Times New Roman" w:hAnsi="Times New Roman"/>
          <w:sz w:val="24"/>
          <w:szCs w:val="24"/>
        </w:rPr>
      </w:pPr>
      <w:r w:rsidRPr="00443AFD">
        <w:rPr>
          <w:rFonts w:ascii="Times New Roman" w:hAnsi="Times New Roman"/>
          <w:sz w:val="24"/>
          <w:szCs w:val="24"/>
        </w:rPr>
        <w:t xml:space="preserve">jedno lice (jedan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može biti najviše matično društvo nijednog, jednog ili više lica u toj tabeli;</w:t>
      </w:r>
    </w:p>
    <w:p w14:paraId="5E8ECAA4" w14:textId="77777777" w:rsidR="00FB4A6C" w:rsidRPr="00443AFD" w:rsidRDefault="00FB4A6C" w:rsidP="00353BA2">
      <w:pPr>
        <w:pStyle w:val="ListParagraph"/>
        <w:widowControl w:val="0"/>
        <w:numPr>
          <w:ilvl w:val="0"/>
          <w:numId w:val="3"/>
        </w:numPr>
        <w:spacing w:after="120" w:line="240" w:lineRule="auto"/>
        <w:ind w:left="1077" w:hanging="357"/>
        <w:jc w:val="both"/>
        <w:rPr>
          <w:rFonts w:ascii="Times New Roman" w:hAnsi="Times New Roman"/>
          <w:sz w:val="24"/>
          <w:szCs w:val="24"/>
        </w:rPr>
      </w:pPr>
      <w:r w:rsidRPr="00443AFD">
        <w:rPr>
          <w:rFonts w:ascii="Times New Roman" w:hAnsi="Times New Roman"/>
          <w:i/>
          <w:sz w:val="24"/>
          <w:szCs w:val="24"/>
        </w:rPr>
        <w:t>Veza sa neposrednim matičnim društvom</w:t>
      </w:r>
      <w:r w:rsidRPr="00443AFD">
        <w:rPr>
          <w:rFonts w:ascii="Times New Roman" w:hAnsi="Times New Roman"/>
          <w:sz w:val="24"/>
          <w:szCs w:val="24"/>
        </w:rPr>
        <w:t>:</w:t>
      </w:r>
    </w:p>
    <w:p w14:paraId="2700DB1C" w14:textId="77777777" w:rsidR="00FB4A6C" w:rsidRPr="00443AFD" w:rsidRDefault="00FB4A6C" w:rsidP="00353BA2">
      <w:pPr>
        <w:pStyle w:val="ListParagraph"/>
        <w:widowControl w:val="0"/>
        <w:numPr>
          <w:ilvl w:val="1"/>
          <w:numId w:val="3"/>
        </w:numPr>
        <w:spacing w:after="120" w:line="240" w:lineRule="auto"/>
        <w:ind w:left="1434" w:hanging="357"/>
        <w:jc w:val="both"/>
        <w:rPr>
          <w:rFonts w:ascii="Times New Roman" w:hAnsi="Times New Roman"/>
          <w:sz w:val="24"/>
          <w:szCs w:val="24"/>
        </w:rPr>
      </w:pPr>
      <w:r w:rsidRPr="00443AFD">
        <w:rPr>
          <w:rFonts w:ascii="Times New Roman" w:hAnsi="Times New Roman"/>
          <w:sz w:val="24"/>
          <w:szCs w:val="24"/>
        </w:rPr>
        <w:lastRenderedPageBreak/>
        <w:t xml:space="preserve">jedno lice (jedan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može imati nijedno ili jedno neposredno matično društvo;</w:t>
      </w:r>
    </w:p>
    <w:p w14:paraId="66E2795E" w14:textId="77777777" w:rsidR="00FB4A6C" w:rsidRPr="00443AFD" w:rsidRDefault="00FB4A6C" w:rsidP="00353BA2">
      <w:pPr>
        <w:pStyle w:val="ListParagraph"/>
        <w:widowControl w:val="0"/>
        <w:numPr>
          <w:ilvl w:val="1"/>
          <w:numId w:val="3"/>
        </w:numPr>
        <w:spacing w:after="120" w:line="240" w:lineRule="auto"/>
        <w:ind w:left="1434" w:hanging="357"/>
        <w:jc w:val="both"/>
        <w:rPr>
          <w:rFonts w:ascii="Times New Roman" w:hAnsi="Times New Roman"/>
          <w:sz w:val="24"/>
          <w:szCs w:val="24"/>
        </w:rPr>
      </w:pPr>
      <w:r w:rsidRPr="00443AFD">
        <w:rPr>
          <w:rFonts w:ascii="Times New Roman" w:hAnsi="Times New Roman"/>
          <w:sz w:val="24"/>
          <w:szCs w:val="24"/>
        </w:rPr>
        <w:t xml:space="preserve">jedno lice (jedan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može biti neposredno matično društva nijednog, jednog ili više lica u toj tabeli; </w:t>
      </w:r>
    </w:p>
    <w:p w14:paraId="1956EDD5" w14:textId="77777777" w:rsidR="00FB4A6C" w:rsidRPr="00443AFD" w:rsidRDefault="00FB4A6C" w:rsidP="00353BA2">
      <w:pPr>
        <w:pStyle w:val="ListParagraph"/>
        <w:widowControl w:val="0"/>
        <w:numPr>
          <w:ilvl w:val="0"/>
          <w:numId w:val="3"/>
        </w:numPr>
        <w:spacing w:after="120" w:line="240" w:lineRule="auto"/>
        <w:ind w:left="1077" w:hanging="357"/>
        <w:jc w:val="both"/>
        <w:rPr>
          <w:rFonts w:ascii="Times New Roman" w:hAnsi="Times New Roman"/>
          <w:sz w:val="24"/>
          <w:szCs w:val="24"/>
        </w:rPr>
      </w:pPr>
      <w:r w:rsidRPr="00443AFD">
        <w:rPr>
          <w:rFonts w:ascii="Times New Roman" w:hAnsi="Times New Roman"/>
          <w:i/>
          <w:sz w:val="24"/>
          <w:szCs w:val="24"/>
        </w:rPr>
        <w:t>Veza sa sedištem</w:t>
      </w:r>
      <w:r w:rsidRPr="00443AFD">
        <w:rPr>
          <w:rFonts w:ascii="Times New Roman" w:hAnsi="Times New Roman"/>
          <w:sz w:val="24"/>
          <w:szCs w:val="24"/>
        </w:rPr>
        <w:t>:</w:t>
      </w:r>
    </w:p>
    <w:p w14:paraId="36EEC053" w14:textId="77777777" w:rsidR="00FB4A6C" w:rsidRPr="00443AFD" w:rsidRDefault="00FB4A6C" w:rsidP="00353BA2">
      <w:pPr>
        <w:pStyle w:val="ListParagraph"/>
        <w:widowControl w:val="0"/>
        <w:numPr>
          <w:ilvl w:val="1"/>
          <w:numId w:val="3"/>
        </w:numPr>
        <w:spacing w:after="120" w:line="240" w:lineRule="auto"/>
        <w:ind w:left="1434" w:hanging="357"/>
        <w:jc w:val="both"/>
        <w:rPr>
          <w:rFonts w:ascii="Times New Roman" w:hAnsi="Times New Roman"/>
          <w:sz w:val="24"/>
          <w:szCs w:val="24"/>
        </w:rPr>
      </w:pPr>
      <w:r w:rsidRPr="00443AFD">
        <w:rPr>
          <w:rFonts w:ascii="Times New Roman" w:hAnsi="Times New Roman"/>
          <w:sz w:val="24"/>
          <w:szCs w:val="24"/>
        </w:rPr>
        <w:t xml:space="preserve">jedno lice (jedan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može imati nijedno ili jedno sedište;</w:t>
      </w:r>
    </w:p>
    <w:p w14:paraId="0054EF9F" w14:textId="77777777" w:rsidR="00FB4A6C" w:rsidRPr="00443AFD" w:rsidRDefault="00FB4A6C" w:rsidP="00353BA2">
      <w:pPr>
        <w:pStyle w:val="ListParagraph"/>
        <w:widowControl w:val="0"/>
        <w:numPr>
          <w:ilvl w:val="1"/>
          <w:numId w:val="3"/>
        </w:numPr>
        <w:spacing w:after="120" w:line="240" w:lineRule="auto"/>
        <w:ind w:left="1434" w:hanging="357"/>
        <w:jc w:val="both"/>
        <w:rPr>
          <w:rFonts w:ascii="Times New Roman" w:hAnsi="Times New Roman"/>
          <w:sz w:val="24"/>
          <w:szCs w:val="24"/>
        </w:rPr>
      </w:pPr>
      <w:r w:rsidRPr="00443AFD">
        <w:rPr>
          <w:rFonts w:ascii="Times New Roman" w:hAnsi="Times New Roman"/>
          <w:sz w:val="24"/>
          <w:szCs w:val="24"/>
        </w:rPr>
        <w:t xml:space="preserve">jedno lice (jedan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može biti sedište nijednog, jednog ili više lica u toj tabeli.</w:t>
      </w:r>
    </w:p>
    <w:p w14:paraId="55795478" w14:textId="77777777" w:rsidR="00FB4A6C" w:rsidRPr="00443AFD" w:rsidRDefault="00FB4A6C" w:rsidP="00353BA2">
      <w:pPr>
        <w:widowControl w:val="0"/>
        <w:spacing w:after="120"/>
        <w:jc w:val="both"/>
      </w:pPr>
      <w:r w:rsidRPr="00443AFD">
        <w:rPr>
          <w:i/>
        </w:rPr>
        <w:t>Tabela podataka o licima povezanim sa instrumentom</w:t>
      </w:r>
      <w:r w:rsidRPr="00443AFD">
        <w:t xml:space="preserve"> je povezana sa </w:t>
      </w:r>
      <w:r w:rsidRPr="00443AFD">
        <w:rPr>
          <w:i/>
        </w:rPr>
        <w:t xml:space="preserve">Tabelom podataka o sredstvima obezbeđenja </w:t>
      </w:r>
      <w:r w:rsidRPr="00443AFD">
        <w:t>na sledeći način:</w:t>
      </w:r>
    </w:p>
    <w:p w14:paraId="2AAA51CB" w14:textId="77777777" w:rsidR="00FB4A6C" w:rsidRPr="00443AFD" w:rsidRDefault="00FB4A6C" w:rsidP="00353BA2">
      <w:pPr>
        <w:pStyle w:val="ListParagraph"/>
        <w:widowControl w:val="0"/>
        <w:numPr>
          <w:ilvl w:val="0"/>
          <w:numId w:val="4"/>
        </w:numPr>
        <w:spacing w:after="120" w:line="240" w:lineRule="auto"/>
        <w:ind w:left="1077" w:hanging="357"/>
        <w:jc w:val="both"/>
        <w:rPr>
          <w:rFonts w:ascii="Times New Roman" w:hAnsi="Times New Roman"/>
          <w:sz w:val="24"/>
          <w:szCs w:val="24"/>
        </w:rPr>
      </w:pPr>
      <w:r w:rsidRPr="00443AFD">
        <w:rPr>
          <w:rFonts w:ascii="Times New Roman" w:hAnsi="Times New Roman"/>
          <w:sz w:val="24"/>
          <w:szCs w:val="24"/>
        </w:rPr>
        <w:t xml:space="preserve">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je povezan sa nijednim, jednim ili više redova u </w:t>
      </w:r>
      <w:r w:rsidRPr="00443AFD">
        <w:rPr>
          <w:rFonts w:ascii="Times New Roman" w:hAnsi="Times New Roman"/>
          <w:i/>
          <w:sz w:val="24"/>
          <w:szCs w:val="24"/>
        </w:rPr>
        <w:t>Tabeli podataka o sredstvima obezbeđenja</w:t>
      </w:r>
      <w:r w:rsidRPr="00443AFD">
        <w:rPr>
          <w:rFonts w:ascii="Times New Roman" w:hAnsi="Times New Roman"/>
          <w:sz w:val="24"/>
          <w:szCs w:val="24"/>
        </w:rPr>
        <w:t xml:space="preserve"> (jedno lice može biti pružalac kreditne zaštite po osnovu nijednog, jednog ili više instrumenata);</w:t>
      </w:r>
    </w:p>
    <w:p w14:paraId="6310A492" w14:textId="77777777" w:rsidR="00FB4A6C" w:rsidRPr="00443AFD" w:rsidRDefault="00FB4A6C" w:rsidP="00353BA2">
      <w:pPr>
        <w:pStyle w:val="ListParagraph"/>
        <w:widowControl w:val="0"/>
        <w:numPr>
          <w:ilvl w:val="0"/>
          <w:numId w:val="4"/>
        </w:numPr>
        <w:spacing w:after="120" w:line="240" w:lineRule="auto"/>
        <w:ind w:left="1077" w:hanging="357"/>
        <w:jc w:val="both"/>
        <w:rPr>
          <w:rFonts w:ascii="Times New Roman" w:hAnsi="Times New Roman"/>
          <w:sz w:val="24"/>
          <w:szCs w:val="24"/>
        </w:rPr>
      </w:pPr>
      <w:r w:rsidRPr="00443AFD">
        <w:rPr>
          <w:rFonts w:ascii="Times New Roman" w:hAnsi="Times New Roman"/>
          <w:sz w:val="24"/>
          <w:szCs w:val="24"/>
        </w:rPr>
        <w:t xml:space="preserve">jedan red u </w:t>
      </w:r>
      <w:r w:rsidRPr="00443AFD">
        <w:rPr>
          <w:rFonts w:ascii="Times New Roman" w:hAnsi="Times New Roman"/>
          <w:i/>
          <w:sz w:val="24"/>
          <w:szCs w:val="24"/>
        </w:rPr>
        <w:t>Tabeli podataka o sredstvima obezbeđenja</w:t>
      </w:r>
      <w:r w:rsidRPr="00443AFD">
        <w:rPr>
          <w:rFonts w:ascii="Times New Roman" w:hAnsi="Times New Roman"/>
          <w:sz w:val="24"/>
          <w:szCs w:val="24"/>
        </w:rPr>
        <w:t xml:space="preserve"> je povezan sa jednim redom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w:t>
      </w:r>
    </w:p>
    <w:p w14:paraId="10866E5A" w14:textId="77777777" w:rsidR="00FB4A6C" w:rsidRPr="00443AFD" w:rsidRDefault="00FB4A6C" w:rsidP="00353BA2">
      <w:pPr>
        <w:widowControl w:val="0"/>
        <w:spacing w:after="120"/>
        <w:jc w:val="both"/>
      </w:pPr>
      <w:r w:rsidRPr="00443AFD">
        <w:rPr>
          <w:i/>
        </w:rPr>
        <w:t xml:space="preserve">Tabela podataka o licima povezanim sa instrumentom </w:t>
      </w:r>
      <w:r w:rsidRPr="00443AFD">
        <w:t xml:space="preserve">je povezana sa </w:t>
      </w:r>
      <w:r w:rsidRPr="00443AFD">
        <w:rPr>
          <w:i/>
        </w:rPr>
        <w:t>Tabelom podataka o vezi instrumenta i lica povezanih sa instrumentom</w:t>
      </w:r>
      <w:r w:rsidRPr="00443AFD">
        <w:t xml:space="preserve"> na sledeći način:</w:t>
      </w:r>
    </w:p>
    <w:p w14:paraId="10442919" w14:textId="77777777" w:rsidR="00FB4A6C" w:rsidRDefault="00FB4A6C" w:rsidP="00353BA2">
      <w:pPr>
        <w:pStyle w:val="ListParagraph"/>
        <w:widowControl w:val="0"/>
        <w:numPr>
          <w:ilvl w:val="0"/>
          <w:numId w:val="5"/>
        </w:numPr>
        <w:spacing w:after="120" w:line="240" w:lineRule="auto"/>
        <w:ind w:left="1077" w:hanging="357"/>
        <w:jc w:val="both"/>
        <w:rPr>
          <w:rFonts w:ascii="Times New Roman" w:hAnsi="Times New Roman"/>
          <w:sz w:val="24"/>
          <w:szCs w:val="24"/>
        </w:rPr>
      </w:pPr>
      <w:r w:rsidRPr="00443AFD">
        <w:rPr>
          <w:rFonts w:ascii="Times New Roman" w:hAnsi="Times New Roman"/>
          <w:sz w:val="24"/>
          <w:szCs w:val="24"/>
        </w:rPr>
        <w:t xml:space="preserve">jedan red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 xml:space="preserve"> je povezan sa nijednim, jednim ili više redova u </w:t>
      </w:r>
      <w:r w:rsidRPr="00443AFD">
        <w:rPr>
          <w:rFonts w:ascii="Times New Roman" w:hAnsi="Times New Roman"/>
          <w:i/>
          <w:sz w:val="24"/>
          <w:szCs w:val="24"/>
        </w:rPr>
        <w:t>Tabeli podataka o vezi instrumenta i lica povezanih sa instrumentom</w:t>
      </w:r>
      <w:r w:rsidRPr="00443AFD">
        <w:rPr>
          <w:rFonts w:ascii="Times New Roman" w:hAnsi="Times New Roman"/>
          <w:sz w:val="24"/>
          <w:szCs w:val="24"/>
        </w:rPr>
        <w:t xml:space="preserve"> (jedno lice može biti pružalac kreditne zaštite po osnovu nijednog, jednog ili više instrumenata ali da pritom nema ulogu dužnika u kom slučaju se neće prikazivati u </w:t>
      </w:r>
      <w:r w:rsidRPr="00443AFD">
        <w:rPr>
          <w:rFonts w:ascii="Times New Roman" w:hAnsi="Times New Roman"/>
          <w:i/>
          <w:sz w:val="24"/>
          <w:szCs w:val="24"/>
        </w:rPr>
        <w:t>Tabeli podataka o vezi instrumenta i lica povezanih sa instrumentom</w:t>
      </w:r>
      <w:r w:rsidRPr="00443AFD">
        <w:rPr>
          <w:rFonts w:ascii="Times New Roman" w:hAnsi="Times New Roman"/>
          <w:sz w:val="24"/>
          <w:szCs w:val="24"/>
        </w:rPr>
        <w:t>);</w:t>
      </w:r>
    </w:p>
    <w:p w14:paraId="21E9529D" w14:textId="77777777" w:rsidR="00FB4A6C" w:rsidRPr="00443AFD" w:rsidRDefault="00FB4A6C" w:rsidP="00353BA2">
      <w:pPr>
        <w:pStyle w:val="ListParagraph"/>
        <w:widowControl w:val="0"/>
        <w:spacing w:after="120" w:line="240" w:lineRule="auto"/>
        <w:ind w:left="1077"/>
        <w:jc w:val="both"/>
        <w:rPr>
          <w:rFonts w:ascii="Times New Roman" w:hAnsi="Times New Roman"/>
          <w:sz w:val="24"/>
          <w:szCs w:val="24"/>
        </w:rPr>
      </w:pPr>
    </w:p>
    <w:p w14:paraId="0F132329" w14:textId="77777777" w:rsidR="00FB4A6C" w:rsidRPr="00443AFD" w:rsidRDefault="00FB4A6C" w:rsidP="00353BA2">
      <w:pPr>
        <w:pStyle w:val="ListParagraph"/>
        <w:widowControl w:val="0"/>
        <w:numPr>
          <w:ilvl w:val="0"/>
          <w:numId w:val="5"/>
        </w:numPr>
        <w:spacing w:after="120" w:line="240" w:lineRule="auto"/>
        <w:ind w:left="1077" w:hanging="357"/>
        <w:jc w:val="both"/>
        <w:rPr>
          <w:rFonts w:ascii="Times New Roman" w:hAnsi="Times New Roman"/>
          <w:sz w:val="24"/>
          <w:szCs w:val="24"/>
        </w:rPr>
      </w:pPr>
      <w:r w:rsidRPr="00443AFD">
        <w:rPr>
          <w:rFonts w:ascii="Times New Roman" w:hAnsi="Times New Roman"/>
          <w:sz w:val="24"/>
          <w:szCs w:val="24"/>
        </w:rPr>
        <w:t xml:space="preserve">jedan red u </w:t>
      </w:r>
      <w:r w:rsidRPr="00443AFD">
        <w:rPr>
          <w:rFonts w:ascii="Times New Roman" w:hAnsi="Times New Roman"/>
          <w:i/>
          <w:sz w:val="24"/>
          <w:szCs w:val="24"/>
        </w:rPr>
        <w:t>Tabeli podataka o vezi instrumenta i lica povezanih sa instrumentom</w:t>
      </w:r>
      <w:r w:rsidRPr="00443AFD">
        <w:rPr>
          <w:rFonts w:ascii="Times New Roman" w:hAnsi="Times New Roman"/>
          <w:sz w:val="24"/>
          <w:szCs w:val="24"/>
        </w:rPr>
        <w:t xml:space="preserve"> je povezan sa jednim redom u </w:t>
      </w:r>
      <w:r w:rsidRPr="00443AFD">
        <w:rPr>
          <w:rFonts w:ascii="Times New Roman" w:hAnsi="Times New Roman"/>
          <w:i/>
          <w:sz w:val="24"/>
          <w:szCs w:val="24"/>
        </w:rPr>
        <w:t>Tabeli podataka o licima povezanim sa instrumentom</w:t>
      </w:r>
      <w:r w:rsidRPr="00443AFD">
        <w:rPr>
          <w:rFonts w:ascii="Times New Roman" w:hAnsi="Times New Roman"/>
          <w:sz w:val="24"/>
          <w:szCs w:val="24"/>
        </w:rPr>
        <w:t>.</w:t>
      </w:r>
    </w:p>
    <w:p w14:paraId="6C38925D" w14:textId="77777777" w:rsidR="00FB4A6C" w:rsidRPr="0028709B" w:rsidRDefault="00FB4A6C" w:rsidP="00353BA2">
      <w:pPr>
        <w:widowControl w:val="0"/>
        <w:spacing w:after="120"/>
        <w:jc w:val="both"/>
        <w:rPr>
          <w:i/>
          <w:highlight w:val="yellow"/>
        </w:rPr>
        <w:sectPr w:rsidR="00FB4A6C" w:rsidRPr="0028709B" w:rsidSect="00FB4A6C">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720" w:footer="720" w:gutter="0"/>
          <w:cols w:space="720"/>
          <w:titlePg/>
          <w:docGrid w:linePitch="326"/>
        </w:sectPr>
      </w:pPr>
      <w:r w:rsidRPr="00397144">
        <w:t xml:space="preserve">Svaki skup podataka u Registru pored atributa sadrži i jedinstvene oznake, koje omogućavaju da se svaki unos u Registar jedinstveno identifikuje preko jedne ili više jedinstvenih oznaka. Kako bi se navedeno postiglo, potrebno je da davalac finansijskog lizinga primenjuje iste jedinstvene oznake za jedan unos u svim skupovima podataka, kao i kroz vreme. </w:t>
      </w:r>
    </w:p>
    <w:p w14:paraId="5153FC03" w14:textId="77777777" w:rsidR="00FB4A6C" w:rsidRPr="0028709B" w:rsidRDefault="00FB4A6C" w:rsidP="00353BA2">
      <w:pPr>
        <w:pStyle w:val="Heading1"/>
        <w:keepNext w:val="0"/>
        <w:widowControl w:val="0"/>
        <w:spacing w:before="120" w:after="120"/>
        <w:jc w:val="center"/>
        <w:rPr>
          <w:rFonts w:ascii="Cambria" w:eastAsiaTheme="majorEastAsia" w:hAnsi="Cambria" w:cs="Times New Roman"/>
          <w:color w:val="1F3864" w:themeColor="accent1" w:themeShade="80"/>
        </w:rPr>
      </w:pPr>
      <w:bookmarkStart w:id="127" w:name="_Toc149302795"/>
      <w:bookmarkStart w:id="128" w:name="_Toc166157700"/>
      <w:r w:rsidRPr="0028709B">
        <w:rPr>
          <w:rFonts w:ascii="Cambria" w:eastAsiaTheme="majorEastAsia" w:hAnsi="Cambria" w:cs="Times New Roman"/>
          <w:color w:val="1F3864" w:themeColor="accent1" w:themeShade="80"/>
        </w:rPr>
        <w:lastRenderedPageBreak/>
        <w:t>PREGLED I OPIS SKUPOVA PODATAKA</w:t>
      </w:r>
      <w:bookmarkEnd w:id="127"/>
      <w:bookmarkEnd w:id="128"/>
    </w:p>
    <w:p w14:paraId="1DF7CD3E" w14:textId="77777777" w:rsidR="00FB4A6C" w:rsidRPr="0028709B" w:rsidRDefault="00FB4A6C" w:rsidP="00353BA2">
      <w:pPr>
        <w:pStyle w:val="Heading2"/>
        <w:keepNext w:val="0"/>
        <w:widowControl w:val="0"/>
        <w:spacing w:before="0" w:after="120"/>
        <w:jc w:val="both"/>
        <w:rPr>
          <w:rFonts w:ascii="Cambria" w:hAnsi="Cambria"/>
          <w:color w:val="2F5496" w:themeColor="accent1" w:themeShade="BF"/>
          <w:sz w:val="28"/>
          <w:u w:val="none"/>
          <w:lang w:val="sr-Cyrl-RS"/>
        </w:rPr>
      </w:pPr>
      <w:bookmarkStart w:id="129" w:name="_Toc149302796"/>
      <w:bookmarkStart w:id="130" w:name="_Toc166157701"/>
      <w:r w:rsidRPr="0028709B">
        <w:rPr>
          <w:rFonts w:ascii="Cambria" w:hAnsi="Cambria"/>
          <w:color w:val="2F5496" w:themeColor="accent1" w:themeShade="BF"/>
          <w:sz w:val="28"/>
          <w:u w:val="none"/>
          <w:lang w:val="sr-Cyrl-RS"/>
        </w:rPr>
        <w:t>KONTROLNI DOKUMENT</w:t>
      </w:r>
      <w:r w:rsidRPr="0028709B">
        <w:rPr>
          <w:rFonts w:ascii="Cambria" w:hAnsi="Cambria"/>
          <w:color w:val="2F5496" w:themeColor="accent1" w:themeShade="BF"/>
          <w:sz w:val="28"/>
          <w:u w:val="none"/>
          <w:lang w:val="sr-Latn-RS"/>
        </w:rPr>
        <w:t xml:space="preserve"> </w:t>
      </w:r>
      <w:r w:rsidRPr="0028709B">
        <w:rPr>
          <w:rFonts w:ascii="Cambria" w:hAnsi="Cambria"/>
          <w:iCs w:val="0"/>
          <w:color w:val="2F5496" w:themeColor="accent1" w:themeShade="BF"/>
          <w:sz w:val="28"/>
          <w:u w:val="none"/>
          <w:lang w:val="sr-Cyrl-RS" w:eastAsia="sr-Latn-RS"/>
        </w:rPr>
        <w:t>(</w:t>
      </w:r>
      <w:r w:rsidRPr="0028709B">
        <w:rPr>
          <w:rFonts w:ascii="Cambria" w:hAnsi="Cambria"/>
          <w:iCs w:val="0"/>
          <w:color w:val="2F5496" w:themeColor="accent1" w:themeShade="BF"/>
          <w:sz w:val="28"/>
          <w:u w:val="none"/>
          <w:lang w:val="sr-Latn-RS" w:eastAsia="sr-Latn-RS"/>
        </w:rPr>
        <w:t>INFO</w:t>
      </w:r>
      <w:r w:rsidRPr="0028709B">
        <w:rPr>
          <w:rFonts w:ascii="Cambria" w:hAnsi="Cambria"/>
          <w:iCs w:val="0"/>
          <w:color w:val="2F5496" w:themeColor="accent1" w:themeShade="BF"/>
          <w:sz w:val="28"/>
          <w:u w:val="none"/>
          <w:lang w:val="sr-Cyrl-RS" w:eastAsia="sr-Latn-RS"/>
        </w:rPr>
        <w:t>)</w:t>
      </w:r>
      <w:bookmarkEnd w:id="129"/>
      <w:bookmarkEnd w:id="130"/>
    </w:p>
    <w:p w14:paraId="4689884F" w14:textId="77777777" w:rsidR="00FB4A6C" w:rsidRPr="0028709B" w:rsidRDefault="00FB4A6C" w:rsidP="00353BA2">
      <w:pPr>
        <w:widowControl w:val="0"/>
        <w:spacing w:after="120"/>
        <w:rPr>
          <w:lang w:val="sr-Latn-RS" w:eastAsia="sr-Latn-RS"/>
        </w:rPr>
      </w:pPr>
      <w:bookmarkStart w:id="131" w:name="_Hlk137718433"/>
      <w:r w:rsidRPr="0028709B">
        <w:rPr>
          <w:b/>
          <w:bCs/>
          <w:lang w:eastAsia="sr-Latn-RS"/>
        </w:rPr>
        <w:t>Naziv dokumenta</w:t>
      </w:r>
      <w:r w:rsidRPr="0028709B">
        <w:rPr>
          <w:b/>
          <w:bCs/>
          <w:lang w:val="sr-Latn-RS" w:eastAsia="sr-Latn-RS"/>
        </w:rPr>
        <w:t xml:space="preserve">: </w:t>
      </w:r>
      <w:r w:rsidRPr="0028709B">
        <w:rPr>
          <w:lang w:val="sr-Latn-RS" w:eastAsia="sr-Latn-RS"/>
        </w:rPr>
        <w:t>&lt;</w:t>
      </w:r>
      <w:r>
        <w:rPr>
          <w:lang w:val="sr-Latn-RS" w:eastAsia="sr-Latn-RS"/>
        </w:rPr>
        <w:t>L</w:t>
      </w:r>
      <w:r w:rsidRPr="0028709B">
        <w:rPr>
          <w:lang w:val="sr-Latn-RS" w:eastAsia="sr-Latn-RS"/>
        </w:rPr>
        <w:t>ista</w:t>
      </w:r>
      <w:r>
        <w:rPr>
          <w:lang w:val="sr-Latn-RS" w:eastAsia="sr-Latn-RS"/>
        </w:rPr>
        <w:t>F</w:t>
      </w:r>
      <w:r w:rsidRPr="0028709B">
        <w:rPr>
          <w:lang w:val="sr-Latn-RS" w:eastAsia="sr-Latn-RS"/>
        </w:rPr>
        <w:t>ajlova&gt;</w:t>
      </w:r>
    </w:p>
    <w:p w14:paraId="253F0ECD" w14:textId="77777777" w:rsidR="00FB4A6C" w:rsidRPr="0028709B" w:rsidRDefault="00FB4A6C" w:rsidP="00353BA2">
      <w:pPr>
        <w:widowControl w:val="0"/>
        <w:spacing w:after="120"/>
        <w:jc w:val="both"/>
        <w:rPr>
          <w:b/>
          <w:bCs/>
          <w:lang w:eastAsia="sr-Latn-RS"/>
        </w:rPr>
      </w:pPr>
      <w:r w:rsidRPr="0028709B">
        <w:rPr>
          <w:b/>
          <w:bCs/>
          <w:lang w:eastAsia="sr-Latn-RS"/>
        </w:rPr>
        <w:t xml:space="preserve">Dinamika dostave: </w:t>
      </w:r>
      <w:r w:rsidRPr="0028709B">
        <w:rPr>
          <w:lang w:eastAsia="sr-Latn-RS"/>
        </w:rPr>
        <w:t>prilikom svakog slanja podataka</w:t>
      </w:r>
      <w:r w:rsidRPr="0028709B">
        <w:rPr>
          <w:b/>
          <w:bCs/>
          <w:lang w:eastAsia="sr-Latn-RS"/>
        </w:rPr>
        <w:t xml:space="preserve"> </w:t>
      </w:r>
    </w:p>
    <w:p w14:paraId="7F27889D" w14:textId="77777777" w:rsidR="00FB4A6C" w:rsidRPr="0028709B" w:rsidRDefault="00FB4A6C" w:rsidP="00353BA2">
      <w:pPr>
        <w:widowControl w:val="0"/>
        <w:spacing w:after="120"/>
        <w:jc w:val="both"/>
      </w:pPr>
      <w:r w:rsidRPr="0028709B">
        <w:t>Prilikom svakog slanja podataka prvo se dostavlja kontrolni fajl. Kontrolni fajl je u tekst formatu i predstavlja listu naziva fajlova koji će biti poslati kao jedna celina. Naziv fajla treba da bude u potpunosti u skladu sa pravilima imenovanja fajlova, s tim da se kao naziv fajla koristi reč INFO. Primer bi bio:</w:t>
      </w:r>
    </w:p>
    <w:p w14:paraId="2AB0ED71" w14:textId="77777777" w:rsidR="00FB4A6C" w:rsidRPr="0028709B" w:rsidRDefault="00FB4A6C" w:rsidP="00353BA2">
      <w:pPr>
        <w:widowControl w:val="0"/>
        <w:spacing w:after="120"/>
        <w:jc w:val="both"/>
      </w:pPr>
      <w:r w:rsidRPr="0028709B">
        <w:t>INFO_21122021_1_1_99999999. xml (u skladu sa Tabelom 1.):</w:t>
      </w:r>
    </w:p>
    <w:tbl>
      <w:tblPr>
        <w:tblStyle w:val="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945"/>
        <w:gridCol w:w="2380"/>
        <w:gridCol w:w="948"/>
        <w:gridCol w:w="3790"/>
      </w:tblGrid>
      <w:tr w:rsidR="00FB4A6C" w:rsidRPr="0028709B" w14:paraId="285ACE18" w14:textId="77777777" w:rsidTr="00D73627">
        <w:trPr>
          <w:tblHeader/>
        </w:trPr>
        <w:tc>
          <w:tcPr>
            <w:tcW w:w="1073" w:type="pct"/>
            <w:shd w:val="clear" w:color="auto" w:fill="D9E2F3" w:themeFill="accent1" w:themeFillTint="33"/>
            <w:vAlign w:val="center"/>
          </w:tcPr>
          <w:p w14:paraId="6091CC02" w14:textId="77777777" w:rsidR="00FB4A6C" w:rsidRPr="0028709B" w:rsidRDefault="00FB4A6C" w:rsidP="00D73627">
            <w:pPr>
              <w:widowControl w:val="0"/>
              <w:spacing w:before="20" w:after="20"/>
              <w:jc w:val="center"/>
              <w:rPr>
                <w:rFonts w:ascii="Cambria" w:hAnsi="Cambria"/>
                <w:b/>
                <w:bCs/>
                <w:sz w:val="18"/>
                <w:szCs w:val="18"/>
              </w:rPr>
            </w:pPr>
            <w:r w:rsidRPr="0028709B">
              <w:rPr>
                <w:rFonts w:ascii="Cambria" w:hAnsi="Cambria"/>
                <w:b/>
                <w:bCs/>
                <w:sz w:val="18"/>
                <w:szCs w:val="18"/>
              </w:rPr>
              <w:t>naziv taga</w:t>
            </w:r>
          </w:p>
        </w:tc>
        <w:tc>
          <w:tcPr>
            <w:tcW w:w="1313" w:type="pct"/>
            <w:shd w:val="clear" w:color="auto" w:fill="D9E2F3" w:themeFill="accent1" w:themeFillTint="33"/>
            <w:vAlign w:val="center"/>
          </w:tcPr>
          <w:p w14:paraId="544C5F43" w14:textId="77777777" w:rsidR="00FB4A6C" w:rsidRPr="0028709B" w:rsidRDefault="00FB4A6C" w:rsidP="00D73627">
            <w:pPr>
              <w:widowControl w:val="0"/>
              <w:spacing w:before="20" w:after="20"/>
              <w:jc w:val="center"/>
              <w:rPr>
                <w:rFonts w:ascii="Cambria" w:hAnsi="Cambria"/>
                <w:b/>
                <w:bCs/>
                <w:sz w:val="18"/>
                <w:szCs w:val="18"/>
              </w:rPr>
            </w:pPr>
            <w:r w:rsidRPr="0028709B">
              <w:rPr>
                <w:rFonts w:ascii="Cambria" w:hAnsi="Cambria"/>
                <w:b/>
                <w:bCs/>
                <w:sz w:val="18"/>
                <w:szCs w:val="18"/>
              </w:rPr>
              <w:t>sadržaj</w:t>
            </w:r>
          </w:p>
        </w:tc>
        <w:tc>
          <w:tcPr>
            <w:tcW w:w="523" w:type="pct"/>
            <w:shd w:val="clear" w:color="auto" w:fill="D9E2F3" w:themeFill="accent1" w:themeFillTint="33"/>
            <w:vAlign w:val="center"/>
          </w:tcPr>
          <w:p w14:paraId="10EF74D2" w14:textId="77777777" w:rsidR="00FB4A6C" w:rsidRPr="0028709B" w:rsidRDefault="00FB4A6C" w:rsidP="00D73627">
            <w:pPr>
              <w:widowControl w:val="0"/>
              <w:spacing w:before="20" w:after="20"/>
              <w:jc w:val="center"/>
              <w:rPr>
                <w:rFonts w:ascii="Cambria" w:hAnsi="Cambria"/>
                <w:b/>
                <w:bCs/>
                <w:sz w:val="18"/>
                <w:szCs w:val="18"/>
              </w:rPr>
            </w:pPr>
            <w:r w:rsidRPr="0028709B">
              <w:rPr>
                <w:rFonts w:ascii="Cambria" w:hAnsi="Cambria"/>
                <w:b/>
                <w:bCs/>
                <w:sz w:val="18"/>
                <w:szCs w:val="18"/>
              </w:rPr>
              <w:t>tip</w:t>
            </w:r>
          </w:p>
        </w:tc>
        <w:tc>
          <w:tcPr>
            <w:tcW w:w="2091" w:type="pct"/>
            <w:shd w:val="clear" w:color="auto" w:fill="D9E2F3" w:themeFill="accent1" w:themeFillTint="33"/>
            <w:vAlign w:val="center"/>
          </w:tcPr>
          <w:p w14:paraId="4D6149D8" w14:textId="77777777" w:rsidR="00FB4A6C" w:rsidRPr="0028709B" w:rsidRDefault="00FB4A6C" w:rsidP="00D73627">
            <w:pPr>
              <w:widowControl w:val="0"/>
              <w:spacing w:before="20" w:after="20"/>
              <w:jc w:val="center"/>
              <w:rPr>
                <w:rFonts w:ascii="Cambria" w:hAnsi="Cambria"/>
                <w:b/>
                <w:bCs/>
                <w:sz w:val="18"/>
                <w:szCs w:val="18"/>
              </w:rPr>
            </w:pPr>
            <w:r w:rsidRPr="0028709B">
              <w:rPr>
                <w:rFonts w:ascii="Cambria" w:hAnsi="Cambria"/>
                <w:b/>
                <w:bCs/>
                <w:sz w:val="18"/>
                <w:szCs w:val="18"/>
              </w:rPr>
              <w:t>napomena</w:t>
            </w:r>
          </w:p>
        </w:tc>
      </w:tr>
      <w:tr w:rsidR="00FB4A6C" w:rsidRPr="0028709B" w14:paraId="11996DB2" w14:textId="77777777" w:rsidTr="00D73627">
        <w:tc>
          <w:tcPr>
            <w:tcW w:w="1073" w:type="pct"/>
          </w:tcPr>
          <w:p w14:paraId="3EA13467" w14:textId="77777777" w:rsidR="00FB4A6C" w:rsidRPr="0028709B" w:rsidRDefault="00FB4A6C" w:rsidP="00D73627">
            <w:pPr>
              <w:widowControl w:val="0"/>
              <w:spacing w:before="20" w:after="20"/>
              <w:rPr>
                <w:rFonts w:ascii="Cambria" w:hAnsi="Cambria"/>
                <w:sz w:val="18"/>
                <w:szCs w:val="18"/>
              </w:rPr>
            </w:pPr>
            <w:r w:rsidRPr="0028709B">
              <w:rPr>
                <w:rFonts w:ascii="Cambria" w:hAnsi="Cambria"/>
                <w:sz w:val="18"/>
                <w:szCs w:val="18"/>
              </w:rPr>
              <w:t>&lt;</w:t>
            </w:r>
            <w:r w:rsidRPr="0028709B">
              <w:rPr>
                <w:rFonts w:ascii="Cambria" w:hAnsi="Cambria"/>
                <w:sz w:val="18"/>
                <w:szCs w:val="18"/>
                <w:lang w:val="sr-Latn-RS"/>
              </w:rPr>
              <w:t>N</w:t>
            </w:r>
            <w:r w:rsidRPr="0028709B">
              <w:rPr>
                <w:rFonts w:ascii="Cambria" w:hAnsi="Cambria"/>
                <w:sz w:val="18"/>
                <w:szCs w:val="18"/>
              </w:rPr>
              <w:t>aziv</w:t>
            </w:r>
            <w:r w:rsidRPr="0028709B">
              <w:rPr>
                <w:rFonts w:ascii="Cambria" w:hAnsi="Cambria"/>
                <w:sz w:val="18"/>
                <w:szCs w:val="18"/>
                <w:lang w:val="sr-Latn-RS"/>
              </w:rPr>
              <w:t>F</w:t>
            </w:r>
            <w:r w:rsidRPr="0028709B">
              <w:rPr>
                <w:rFonts w:ascii="Cambria" w:hAnsi="Cambria"/>
                <w:sz w:val="18"/>
                <w:szCs w:val="18"/>
              </w:rPr>
              <w:t>ajla&gt;</w:t>
            </w:r>
          </w:p>
          <w:p w14:paraId="49642A69" w14:textId="77777777" w:rsidR="00FB4A6C" w:rsidRPr="0028709B" w:rsidRDefault="00FB4A6C" w:rsidP="00D73627">
            <w:pPr>
              <w:widowControl w:val="0"/>
              <w:spacing w:before="20" w:after="20"/>
              <w:rPr>
                <w:rFonts w:ascii="Cambria" w:hAnsi="Cambria"/>
                <w:sz w:val="18"/>
                <w:szCs w:val="18"/>
                <w:lang w:val="sr-Latn-RS"/>
              </w:rPr>
            </w:pPr>
          </w:p>
        </w:tc>
        <w:tc>
          <w:tcPr>
            <w:tcW w:w="1313" w:type="pct"/>
          </w:tcPr>
          <w:p w14:paraId="22BBD391" w14:textId="77777777" w:rsidR="00FB4A6C" w:rsidRPr="0028709B" w:rsidRDefault="00FB4A6C" w:rsidP="00D73627">
            <w:pPr>
              <w:widowControl w:val="0"/>
              <w:spacing w:before="20" w:after="20"/>
              <w:rPr>
                <w:rFonts w:ascii="Cambria" w:hAnsi="Cambria"/>
                <w:sz w:val="18"/>
                <w:szCs w:val="18"/>
              </w:rPr>
            </w:pPr>
            <w:r w:rsidRPr="0028709B">
              <w:rPr>
                <w:rFonts w:ascii="Cambria" w:hAnsi="Cambria"/>
                <w:sz w:val="18"/>
                <w:szCs w:val="18"/>
              </w:rPr>
              <w:t>Lista naziva fajlova koji se šalju</w:t>
            </w:r>
          </w:p>
        </w:tc>
        <w:tc>
          <w:tcPr>
            <w:tcW w:w="523" w:type="pct"/>
          </w:tcPr>
          <w:p w14:paraId="1AB017DA" w14:textId="77777777" w:rsidR="00FB4A6C" w:rsidRPr="0028709B" w:rsidRDefault="00FB4A6C" w:rsidP="00D73627">
            <w:pPr>
              <w:widowControl w:val="0"/>
              <w:spacing w:before="20" w:after="20"/>
              <w:rPr>
                <w:rFonts w:ascii="Cambria" w:hAnsi="Cambria"/>
                <w:sz w:val="18"/>
                <w:szCs w:val="18"/>
                <w:lang w:val="sr-Latn-RS"/>
              </w:rPr>
            </w:pPr>
            <w:r w:rsidRPr="0028709B">
              <w:rPr>
                <w:rFonts w:ascii="Cambria" w:hAnsi="Cambria"/>
                <w:sz w:val="18"/>
                <w:szCs w:val="18"/>
                <w:lang w:val="sr-Latn-RS"/>
              </w:rPr>
              <w:t>String</w:t>
            </w:r>
          </w:p>
        </w:tc>
        <w:tc>
          <w:tcPr>
            <w:tcW w:w="2091" w:type="pct"/>
          </w:tcPr>
          <w:p w14:paraId="708FC62E" w14:textId="77777777" w:rsidR="00FB4A6C" w:rsidRPr="0028709B" w:rsidRDefault="00FB4A6C" w:rsidP="00D73627">
            <w:pPr>
              <w:widowControl w:val="0"/>
              <w:spacing w:before="20" w:after="20"/>
              <w:rPr>
                <w:rFonts w:ascii="Cambria" w:hAnsi="Cambria"/>
                <w:sz w:val="18"/>
                <w:szCs w:val="18"/>
              </w:rPr>
            </w:pPr>
            <w:r w:rsidRPr="0028709B">
              <w:rPr>
                <w:rFonts w:ascii="Cambria" w:hAnsi="Cambria"/>
                <w:sz w:val="18"/>
                <w:szCs w:val="18"/>
              </w:rPr>
              <w:t>Alfanumerički niz</w:t>
            </w:r>
          </w:p>
          <w:p w14:paraId="56B2D78F" w14:textId="77777777" w:rsidR="00FB4A6C" w:rsidRPr="0028709B" w:rsidRDefault="00FB4A6C" w:rsidP="00D73627">
            <w:pPr>
              <w:widowControl w:val="0"/>
              <w:spacing w:before="20" w:after="20"/>
              <w:rPr>
                <w:rFonts w:ascii="Cambria" w:hAnsi="Cambria"/>
                <w:sz w:val="18"/>
                <w:szCs w:val="18"/>
              </w:rPr>
            </w:pPr>
            <w:r w:rsidRPr="0028709B">
              <w:rPr>
                <w:rFonts w:ascii="Cambria" w:hAnsi="Cambria"/>
                <w:sz w:val="18"/>
                <w:szCs w:val="18"/>
              </w:rPr>
              <w:t>Obavezno popunjen</w:t>
            </w:r>
          </w:p>
          <w:p w14:paraId="260464BD" w14:textId="77777777" w:rsidR="00FB4A6C" w:rsidRPr="0028709B" w:rsidRDefault="00FB4A6C" w:rsidP="00D73627">
            <w:pPr>
              <w:widowControl w:val="0"/>
              <w:spacing w:before="20" w:after="20"/>
              <w:rPr>
                <w:rFonts w:ascii="Cambria" w:hAnsi="Cambria"/>
                <w:sz w:val="18"/>
                <w:szCs w:val="18"/>
              </w:rPr>
            </w:pPr>
            <w:r w:rsidRPr="0028709B">
              <w:rPr>
                <w:rFonts w:ascii="Cambria" w:hAnsi="Cambria"/>
                <w:sz w:val="18"/>
                <w:szCs w:val="18"/>
              </w:rPr>
              <w:t>Maksimalne dužine 35</w:t>
            </w:r>
          </w:p>
        </w:tc>
      </w:tr>
    </w:tbl>
    <w:p w14:paraId="461200A2" w14:textId="77777777" w:rsidR="00FB4A6C" w:rsidRPr="0028709B" w:rsidRDefault="00FB4A6C" w:rsidP="00353BA2">
      <w:pPr>
        <w:widowControl w:val="0"/>
        <w:spacing w:before="120" w:after="120"/>
        <w:jc w:val="both"/>
      </w:pPr>
      <w:r w:rsidRPr="0028709B">
        <w:t>Primer kontrolnog fajla je u nastavku:</w:t>
      </w:r>
    </w:p>
    <w:p w14:paraId="3BAF1ED1" w14:textId="77777777" w:rsidR="00FB4A6C" w:rsidRPr="0028709B" w:rsidRDefault="00FB4A6C" w:rsidP="00353BA2">
      <w:pPr>
        <w:widowControl w:val="0"/>
        <w:rPr>
          <w:color w:val="0066FF"/>
          <w:sz w:val="22"/>
          <w:szCs w:val="22"/>
        </w:rPr>
      </w:pPr>
      <w:r w:rsidRPr="0028709B">
        <w:rPr>
          <w:color w:val="0066FF"/>
          <w:sz w:val="22"/>
          <w:szCs w:val="22"/>
        </w:rPr>
        <w:t>&lt;?xml version=“1.0“ encoding=“UTF-8“?&gt;</w:t>
      </w:r>
    </w:p>
    <w:p w14:paraId="483E1B35" w14:textId="77777777" w:rsidR="00FB4A6C" w:rsidRPr="0028709B" w:rsidRDefault="00FB4A6C" w:rsidP="00353BA2">
      <w:pPr>
        <w:widowControl w:val="0"/>
        <w:rPr>
          <w:rStyle w:val="m1"/>
          <w:sz w:val="22"/>
          <w:szCs w:val="22"/>
        </w:rPr>
      </w:pPr>
      <w:r w:rsidRPr="0028709B">
        <w:rPr>
          <w:rStyle w:val="m1"/>
          <w:sz w:val="22"/>
          <w:szCs w:val="22"/>
        </w:rPr>
        <w:t>&lt;</w:t>
      </w:r>
      <w:r w:rsidRPr="0028709B">
        <w:rPr>
          <w:rStyle w:val="t1"/>
          <w:color w:val="C00000"/>
          <w:sz w:val="22"/>
          <w:szCs w:val="22"/>
          <w:lang w:val="sr-Latn-RS"/>
        </w:rPr>
        <w:t>D</w:t>
      </w:r>
      <w:r w:rsidRPr="0028709B">
        <w:rPr>
          <w:rStyle w:val="t1"/>
          <w:color w:val="C00000"/>
          <w:sz w:val="22"/>
          <w:szCs w:val="22"/>
        </w:rPr>
        <w:t>okument</w:t>
      </w:r>
      <w:r w:rsidRPr="0028709B">
        <w:rPr>
          <w:rStyle w:val="m1"/>
          <w:sz w:val="22"/>
          <w:szCs w:val="22"/>
        </w:rPr>
        <w:t>&gt;</w:t>
      </w:r>
    </w:p>
    <w:p w14:paraId="11A68D95" w14:textId="77777777" w:rsidR="00FB4A6C" w:rsidRPr="0028709B" w:rsidRDefault="00FB4A6C" w:rsidP="00353BA2">
      <w:pPr>
        <w:widowControl w:val="0"/>
        <w:rPr>
          <w:rStyle w:val="m1"/>
          <w:sz w:val="22"/>
          <w:szCs w:val="22"/>
        </w:rPr>
      </w:pPr>
      <w:bookmarkStart w:id="132" w:name="_Hlk165991135"/>
      <w:r w:rsidRPr="0028709B">
        <w:rPr>
          <w:rStyle w:val="m1"/>
          <w:sz w:val="22"/>
          <w:szCs w:val="22"/>
        </w:rPr>
        <w:t>&lt;</w:t>
      </w:r>
      <w:r w:rsidRPr="0028709B">
        <w:rPr>
          <w:rStyle w:val="t1"/>
          <w:color w:val="C00000"/>
          <w:sz w:val="22"/>
          <w:szCs w:val="22"/>
          <w:lang w:val="sr-Latn-RS"/>
        </w:rPr>
        <w:t>P</w:t>
      </w:r>
      <w:r w:rsidRPr="0028709B">
        <w:rPr>
          <w:rStyle w:val="t1"/>
          <w:color w:val="C00000"/>
          <w:sz w:val="22"/>
          <w:szCs w:val="22"/>
        </w:rPr>
        <w:t>odatke</w:t>
      </w:r>
      <w:r w:rsidRPr="0028709B">
        <w:rPr>
          <w:rStyle w:val="t1"/>
          <w:color w:val="C00000"/>
          <w:sz w:val="22"/>
          <w:szCs w:val="22"/>
          <w:lang w:val="sr-Latn-RS"/>
        </w:rPr>
        <w:t>O</w:t>
      </w:r>
      <w:r w:rsidRPr="0028709B">
        <w:rPr>
          <w:rStyle w:val="t1"/>
          <w:color w:val="C00000"/>
          <w:sz w:val="22"/>
          <w:szCs w:val="22"/>
        </w:rPr>
        <w:t>bradio</w:t>
      </w:r>
      <w:r w:rsidRPr="0028709B">
        <w:rPr>
          <w:rStyle w:val="m1"/>
          <w:sz w:val="22"/>
          <w:szCs w:val="22"/>
        </w:rPr>
        <w:t>&gt;</w:t>
      </w:r>
      <w:r w:rsidRPr="0028709B">
        <w:rPr>
          <w:rStyle w:val="tx1"/>
          <w:sz w:val="22"/>
          <w:szCs w:val="22"/>
        </w:rPr>
        <w:t>Petar Petrovic</w:t>
      </w:r>
      <w:r w:rsidRPr="0028709B">
        <w:rPr>
          <w:rStyle w:val="m1"/>
          <w:sz w:val="22"/>
          <w:szCs w:val="22"/>
        </w:rPr>
        <w:t>&lt;/</w:t>
      </w:r>
      <w:r w:rsidRPr="0028709B">
        <w:rPr>
          <w:rStyle w:val="t1"/>
          <w:color w:val="C00000"/>
          <w:sz w:val="22"/>
          <w:szCs w:val="22"/>
          <w:lang w:val="sr-Latn-RS"/>
        </w:rPr>
        <w:t>P</w:t>
      </w:r>
      <w:r w:rsidRPr="0028709B">
        <w:rPr>
          <w:rStyle w:val="t1"/>
          <w:color w:val="C00000"/>
          <w:sz w:val="22"/>
          <w:szCs w:val="22"/>
        </w:rPr>
        <w:t>odatke</w:t>
      </w:r>
      <w:r w:rsidRPr="0028709B">
        <w:rPr>
          <w:rStyle w:val="t1"/>
          <w:color w:val="C00000"/>
          <w:sz w:val="22"/>
          <w:szCs w:val="22"/>
          <w:lang w:val="sr-Latn-RS"/>
        </w:rPr>
        <w:t>O</w:t>
      </w:r>
      <w:r w:rsidRPr="0028709B">
        <w:rPr>
          <w:rStyle w:val="t1"/>
          <w:color w:val="C00000"/>
          <w:sz w:val="22"/>
          <w:szCs w:val="22"/>
        </w:rPr>
        <w:t>bradio</w:t>
      </w:r>
      <w:r w:rsidRPr="0028709B">
        <w:rPr>
          <w:rStyle w:val="m1"/>
          <w:sz w:val="22"/>
          <w:szCs w:val="22"/>
        </w:rPr>
        <w:t>&gt;</w:t>
      </w:r>
    </w:p>
    <w:p w14:paraId="3D9251FD" w14:textId="77777777" w:rsidR="00FB4A6C" w:rsidRPr="0028709B" w:rsidRDefault="00FB4A6C" w:rsidP="00353BA2">
      <w:pPr>
        <w:widowControl w:val="0"/>
        <w:rPr>
          <w:rStyle w:val="m1"/>
          <w:sz w:val="22"/>
          <w:szCs w:val="22"/>
        </w:rPr>
      </w:pPr>
      <w:r w:rsidRPr="0028709B">
        <w:rPr>
          <w:rStyle w:val="m1"/>
          <w:sz w:val="22"/>
          <w:szCs w:val="22"/>
        </w:rPr>
        <w:t>&lt;</w:t>
      </w:r>
      <w:r w:rsidRPr="0028709B">
        <w:rPr>
          <w:rStyle w:val="t1"/>
          <w:color w:val="C00000"/>
          <w:sz w:val="22"/>
          <w:szCs w:val="22"/>
          <w:lang w:val="sr-Latn-RS"/>
        </w:rPr>
        <w:t>K</w:t>
      </w:r>
      <w:r w:rsidRPr="0028709B">
        <w:rPr>
          <w:rStyle w:val="t1"/>
          <w:color w:val="C00000"/>
          <w:sz w:val="22"/>
          <w:szCs w:val="22"/>
        </w:rPr>
        <w:t>ontakt</w:t>
      </w:r>
      <w:r w:rsidRPr="0028709B">
        <w:rPr>
          <w:rStyle w:val="m1"/>
          <w:sz w:val="22"/>
          <w:szCs w:val="22"/>
        </w:rPr>
        <w:t>&gt;</w:t>
      </w:r>
      <w:r w:rsidRPr="0028709B">
        <w:rPr>
          <w:rStyle w:val="tx1"/>
        </w:rPr>
        <w:t>011-632145,</w:t>
      </w:r>
      <w:r w:rsidRPr="0028709B">
        <w:rPr>
          <w:rStyle w:val="tx1"/>
          <w:sz w:val="22"/>
          <w:szCs w:val="22"/>
        </w:rPr>
        <w:t xml:space="preserve"> </w:t>
      </w:r>
      <w:hyperlink r:id="rId17" w:history="1">
        <w:r w:rsidRPr="0028709B">
          <w:rPr>
            <w:rStyle w:val="Hyperlink"/>
          </w:rPr>
          <w:t>petar.petrovic@nbs.rs</w:t>
        </w:r>
      </w:hyperlink>
      <w:r w:rsidRPr="0028709B">
        <w:rPr>
          <w:rStyle w:val="m1"/>
        </w:rPr>
        <w:t>&lt;/</w:t>
      </w:r>
      <w:r w:rsidRPr="0028709B">
        <w:rPr>
          <w:rStyle w:val="t1"/>
          <w:color w:val="C00000"/>
          <w:sz w:val="22"/>
          <w:szCs w:val="22"/>
          <w:lang w:val="sr-Latn-RS"/>
        </w:rPr>
        <w:t>Kontakt</w:t>
      </w:r>
      <w:r w:rsidRPr="0028709B">
        <w:rPr>
          <w:rStyle w:val="m1"/>
          <w:sz w:val="22"/>
          <w:szCs w:val="22"/>
        </w:rPr>
        <w:t>&gt;</w:t>
      </w:r>
    </w:p>
    <w:bookmarkEnd w:id="132"/>
    <w:p w14:paraId="31602DFA" w14:textId="77777777" w:rsidR="00FB4A6C" w:rsidRPr="0028709B" w:rsidRDefault="00FB4A6C" w:rsidP="00353BA2">
      <w:pPr>
        <w:widowControl w:val="0"/>
        <w:rPr>
          <w:sz w:val="22"/>
          <w:szCs w:val="22"/>
        </w:rPr>
      </w:pPr>
      <w:r w:rsidRPr="0028709B">
        <w:rPr>
          <w:rStyle w:val="m1"/>
          <w:sz w:val="22"/>
          <w:szCs w:val="22"/>
        </w:rPr>
        <w:t>&lt;</w:t>
      </w:r>
      <w:r w:rsidRPr="0028709B">
        <w:rPr>
          <w:rStyle w:val="t1"/>
          <w:color w:val="C00000"/>
          <w:sz w:val="22"/>
          <w:szCs w:val="22"/>
          <w:lang w:val="sr-Latn-RS"/>
        </w:rPr>
        <w:t>D</w:t>
      </w:r>
      <w:r w:rsidRPr="0028709B">
        <w:rPr>
          <w:rStyle w:val="t1"/>
          <w:color w:val="C00000"/>
          <w:sz w:val="22"/>
          <w:szCs w:val="22"/>
        </w:rPr>
        <w:t>inamika</w:t>
      </w:r>
      <w:r w:rsidRPr="0028709B">
        <w:rPr>
          <w:rStyle w:val="t1"/>
          <w:color w:val="C00000"/>
          <w:sz w:val="22"/>
          <w:szCs w:val="22"/>
          <w:lang w:val="sr-Latn-RS"/>
        </w:rPr>
        <w:t>S</w:t>
      </w:r>
      <w:r w:rsidRPr="0028709B">
        <w:rPr>
          <w:rStyle w:val="t1"/>
          <w:color w:val="C00000"/>
          <w:sz w:val="22"/>
          <w:szCs w:val="22"/>
        </w:rPr>
        <w:t>lanja</w:t>
      </w:r>
      <w:r w:rsidRPr="0028709B">
        <w:rPr>
          <w:rStyle w:val="m1"/>
          <w:sz w:val="22"/>
          <w:szCs w:val="22"/>
        </w:rPr>
        <w:t>&gt;&lt;</w:t>
      </w:r>
      <w:r w:rsidRPr="0028709B">
        <w:rPr>
          <w:rStyle w:val="t1"/>
          <w:color w:val="44546A" w:themeColor="text2"/>
          <w:sz w:val="22"/>
          <w:szCs w:val="22"/>
        </w:rPr>
        <w:t>/</w:t>
      </w:r>
      <w:r w:rsidRPr="0028709B">
        <w:rPr>
          <w:rStyle w:val="t1"/>
          <w:color w:val="C00000"/>
          <w:sz w:val="22"/>
          <w:szCs w:val="22"/>
          <w:lang w:val="sr-Latn-RS"/>
        </w:rPr>
        <w:t>D</w:t>
      </w:r>
      <w:r w:rsidRPr="0028709B">
        <w:rPr>
          <w:rStyle w:val="t1"/>
          <w:color w:val="C00000"/>
          <w:sz w:val="22"/>
          <w:szCs w:val="22"/>
        </w:rPr>
        <w:t>inamika</w:t>
      </w:r>
      <w:r w:rsidRPr="0028709B">
        <w:rPr>
          <w:rStyle w:val="t1"/>
          <w:color w:val="C00000"/>
          <w:sz w:val="22"/>
          <w:szCs w:val="22"/>
          <w:lang w:val="sr-Latn-RS"/>
        </w:rPr>
        <w:t>S</w:t>
      </w:r>
      <w:r w:rsidRPr="0028709B">
        <w:rPr>
          <w:rStyle w:val="t1"/>
          <w:color w:val="C00000"/>
          <w:sz w:val="22"/>
          <w:szCs w:val="22"/>
        </w:rPr>
        <w:t>lanja</w:t>
      </w:r>
      <w:r w:rsidRPr="0028709B">
        <w:rPr>
          <w:rStyle w:val="m1"/>
          <w:sz w:val="22"/>
          <w:szCs w:val="22"/>
        </w:rPr>
        <w:t>&gt;</w:t>
      </w:r>
    </w:p>
    <w:p w14:paraId="51D0AC35" w14:textId="77777777" w:rsidR="00FB4A6C" w:rsidRPr="0028709B" w:rsidRDefault="00FB4A6C" w:rsidP="00353BA2">
      <w:pPr>
        <w:widowControl w:val="0"/>
        <w:rPr>
          <w:color w:val="0066FF"/>
          <w:sz w:val="22"/>
          <w:szCs w:val="22"/>
        </w:rPr>
      </w:pPr>
      <w:r w:rsidRPr="0028709B">
        <w:rPr>
          <w:rStyle w:val="m1"/>
        </w:rPr>
        <w:t>&lt;</w:t>
      </w:r>
      <w:r w:rsidRPr="0028709B">
        <w:rPr>
          <w:color w:val="C00000"/>
          <w:sz w:val="22"/>
          <w:szCs w:val="22"/>
          <w:lang w:val="sr-Latn-RS"/>
        </w:rPr>
        <w:t>O</w:t>
      </w:r>
      <w:r w:rsidRPr="0028709B">
        <w:rPr>
          <w:color w:val="C00000"/>
          <w:sz w:val="22"/>
          <w:szCs w:val="22"/>
        </w:rPr>
        <w:t>buhvat</w:t>
      </w:r>
      <w:r w:rsidRPr="0028709B">
        <w:rPr>
          <w:color w:val="C00000"/>
          <w:sz w:val="22"/>
          <w:szCs w:val="22"/>
          <w:lang w:val="sr-Latn-RS"/>
        </w:rPr>
        <w:t>P</w:t>
      </w:r>
      <w:r w:rsidRPr="0028709B">
        <w:rPr>
          <w:color w:val="C00000"/>
          <w:sz w:val="22"/>
          <w:szCs w:val="22"/>
        </w:rPr>
        <w:t>odataka</w:t>
      </w:r>
      <w:r w:rsidRPr="0028709B">
        <w:rPr>
          <w:rStyle w:val="m1"/>
          <w:sz w:val="22"/>
          <w:szCs w:val="22"/>
        </w:rPr>
        <w:t>&gt;&lt;</w:t>
      </w:r>
      <w:r w:rsidRPr="0028709B">
        <w:rPr>
          <w:color w:val="44546A" w:themeColor="text2"/>
          <w:sz w:val="22"/>
          <w:szCs w:val="22"/>
        </w:rPr>
        <w:t>/</w:t>
      </w:r>
      <w:r w:rsidRPr="0028709B">
        <w:rPr>
          <w:color w:val="C00000"/>
          <w:sz w:val="22"/>
          <w:szCs w:val="22"/>
          <w:lang w:val="sr-Latn-RS"/>
        </w:rPr>
        <w:t>O</w:t>
      </w:r>
      <w:r w:rsidRPr="0028709B">
        <w:rPr>
          <w:color w:val="C00000"/>
          <w:sz w:val="22"/>
          <w:szCs w:val="22"/>
        </w:rPr>
        <w:t>buhvat</w:t>
      </w:r>
      <w:r w:rsidRPr="0028709B">
        <w:rPr>
          <w:color w:val="C00000"/>
          <w:sz w:val="22"/>
          <w:szCs w:val="22"/>
          <w:lang w:val="sr-Latn-RS"/>
        </w:rPr>
        <w:t>P</w:t>
      </w:r>
      <w:r w:rsidRPr="0028709B">
        <w:rPr>
          <w:color w:val="C00000"/>
          <w:sz w:val="22"/>
          <w:szCs w:val="22"/>
        </w:rPr>
        <w:t>odataka</w:t>
      </w:r>
      <w:r w:rsidRPr="0028709B">
        <w:rPr>
          <w:rStyle w:val="m1"/>
          <w:sz w:val="22"/>
          <w:szCs w:val="22"/>
        </w:rPr>
        <w:t>&gt;</w:t>
      </w:r>
    </w:p>
    <w:p w14:paraId="4D6B45AB" w14:textId="77777777" w:rsidR="00FB4A6C" w:rsidRPr="0028709B" w:rsidRDefault="00FB4A6C" w:rsidP="00353BA2">
      <w:pPr>
        <w:widowControl w:val="0"/>
        <w:rPr>
          <w:color w:val="0066FF"/>
          <w:sz w:val="22"/>
          <w:szCs w:val="22"/>
        </w:rPr>
      </w:pPr>
      <w:r w:rsidRPr="0028709B">
        <w:rPr>
          <w:color w:val="0066FF"/>
          <w:sz w:val="22"/>
          <w:szCs w:val="22"/>
        </w:rPr>
        <w:t>&lt;</w:t>
      </w:r>
      <w:r w:rsidRPr="0028709B">
        <w:rPr>
          <w:color w:val="C00000"/>
          <w:sz w:val="22"/>
          <w:szCs w:val="22"/>
          <w:lang w:val="sr-Latn-RS"/>
        </w:rPr>
        <w:t>L</w:t>
      </w:r>
      <w:r w:rsidRPr="0028709B">
        <w:rPr>
          <w:color w:val="C00000"/>
          <w:sz w:val="22"/>
          <w:szCs w:val="22"/>
        </w:rPr>
        <w:t>ista</w:t>
      </w:r>
      <w:r w:rsidRPr="0028709B">
        <w:rPr>
          <w:color w:val="C00000"/>
          <w:sz w:val="22"/>
          <w:szCs w:val="22"/>
          <w:lang w:val="sr-Latn-RS"/>
        </w:rPr>
        <w:t>F</w:t>
      </w:r>
      <w:r w:rsidRPr="0028709B">
        <w:rPr>
          <w:color w:val="C00000"/>
          <w:sz w:val="22"/>
          <w:szCs w:val="22"/>
        </w:rPr>
        <w:t>ajlova</w:t>
      </w:r>
      <w:r w:rsidRPr="0028709B">
        <w:rPr>
          <w:color w:val="0066FF"/>
          <w:sz w:val="22"/>
          <w:szCs w:val="22"/>
        </w:rPr>
        <w:t>&gt;</w:t>
      </w:r>
    </w:p>
    <w:p w14:paraId="275C97DA" w14:textId="77777777" w:rsidR="00FB4A6C" w:rsidRPr="0028709B" w:rsidRDefault="00FB4A6C" w:rsidP="00353BA2">
      <w:pPr>
        <w:widowControl w:val="0"/>
        <w:ind w:left="357"/>
        <w:rPr>
          <w:sz w:val="22"/>
          <w:szCs w:val="22"/>
        </w:rPr>
      </w:pPr>
      <w:r w:rsidRPr="0028709B">
        <w:rPr>
          <w:color w:val="0066FF"/>
          <w:sz w:val="22"/>
        </w:rPr>
        <w:t>&lt;</w:t>
      </w:r>
      <w:r w:rsidRPr="0028709B">
        <w:rPr>
          <w:color w:val="C00000"/>
          <w:sz w:val="22"/>
          <w:lang w:val="sr-Latn-RS"/>
        </w:rPr>
        <w:t>N</w:t>
      </w:r>
      <w:r w:rsidRPr="0028709B">
        <w:rPr>
          <w:color w:val="C00000"/>
          <w:sz w:val="22"/>
        </w:rPr>
        <w:t>aziv</w:t>
      </w:r>
      <w:r w:rsidRPr="0028709B">
        <w:rPr>
          <w:color w:val="C00000"/>
          <w:sz w:val="22"/>
          <w:lang w:val="sr-Latn-RS"/>
        </w:rPr>
        <w:t>F</w:t>
      </w:r>
      <w:r w:rsidRPr="0028709B">
        <w:rPr>
          <w:color w:val="C00000"/>
          <w:sz w:val="22"/>
        </w:rPr>
        <w:t>ajla</w:t>
      </w:r>
      <w:r w:rsidRPr="0028709B">
        <w:rPr>
          <w:color w:val="0066FF"/>
          <w:sz w:val="22"/>
        </w:rPr>
        <w:t>&gt;</w:t>
      </w:r>
      <w:r>
        <w:rPr>
          <w:b/>
          <w:bCs/>
          <w:sz w:val="22"/>
        </w:rPr>
        <w:t>RZA</w:t>
      </w:r>
      <w:r w:rsidRPr="0028709B">
        <w:rPr>
          <w:b/>
          <w:bCs/>
          <w:sz w:val="22"/>
        </w:rPr>
        <w:t>-</w:t>
      </w:r>
      <w:r w:rsidRPr="0028709B">
        <w:rPr>
          <w:b/>
          <w:bCs/>
          <w:sz w:val="22"/>
          <w:szCs w:val="22"/>
          <w:lang w:val="sr-Latn-RS"/>
        </w:rPr>
        <w:t>RP</w:t>
      </w:r>
      <w:r w:rsidRPr="0028709B">
        <w:rPr>
          <w:b/>
          <w:bCs/>
          <w:sz w:val="22"/>
        </w:rPr>
        <w:t>_21122021_1_1_99999999.</w:t>
      </w:r>
      <w:r w:rsidRPr="0028709B">
        <w:rPr>
          <w:b/>
          <w:bCs/>
          <w:sz w:val="22"/>
          <w:szCs w:val="22"/>
        </w:rPr>
        <w:t>XML</w:t>
      </w:r>
      <w:r w:rsidRPr="0028709B">
        <w:rPr>
          <w:color w:val="0066FF"/>
          <w:sz w:val="22"/>
        </w:rPr>
        <w:t>&lt;/</w:t>
      </w:r>
      <w:r w:rsidRPr="0028709B">
        <w:rPr>
          <w:color w:val="C00000"/>
          <w:sz w:val="22"/>
          <w:lang w:val="sr-Latn-RS"/>
        </w:rPr>
        <w:t>N</w:t>
      </w:r>
      <w:r w:rsidRPr="0028709B">
        <w:rPr>
          <w:color w:val="C00000"/>
          <w:sz w:val="22"/>
        </w:rPr>
        <w:t>aziv</w:t>
      </w:r>
      <w:r w:rsidRPr="0028709B">
        <w:rPr>
          <w:color w:val="C00000"/>
          <w:sz w:val="22"/>
          <w:lang w:val="sr-Latn-RS"/>
        </w:rPr>
        <w:t>F</w:t>
      </w:r>
      <w:r w:rsidRPr="0028709B">
        <w:rPr>
          <w:color w:val="C00000"/>
          <w:sz w:val="22"/>
        </w:rPr>
        <w:t>ajla</w:t>
      </w:r>
      <w:r w:rsidRPr="0028709B">
        <w:rPr>
          <w:color w:val="0066FF"/>
          <w:sz w:val="22"/>
        </w:rPr>
        <w:t>&gt;</w:t>
      </w:r>
    </w:p>
    <w:p w14:paraId="263A3ACC" w14:textId="77777777" w:rsidR="00FB4A6C" w:rsidRPr="0028709B" w:rsidRDefault="00FB4A6C" w:rsidP="00353BA2">
      <w:pPr>
        <w:widowControl w:val="0"/>
        <w:ind w:left="357"/>
        <w:rPr>
          <w:color w:val="0066FF"/>
          <w:sz w:val="22"/>
        </w:rPr>
      </w:pPr>
      <w:r w:rsidRPr="0028709B">
        <w:rPr>
          <w:color w:val="0066FF"/>
          <w:sz w:val="22"/>
        </w:rPr>
        <w:t>&lt;</w:t>
      </w:r>
      <w:r w:rsidRPr="0028709B">
        <w:rPr>
          <w:color w:val="C00000"/>
          <w:sz w:val="22"/>
          <w:lang w:val="sr-Latn-RS"/>
        </w:rPr>
        <w:t>N</w:t>
      </w:r>
      <w:r w:rsidRPr="0028709B">
        <w:rPr>
          <w:color w:val="C00000"/>
          <w:sz w:val="22"/>
        </w:rPr>
        <w:t>aziv</w:t>
      </w:r>
      <w:r w:rsidRPr="0028709B">
        <w:rPr>
          <w:color w:val="C00000"/>
          <w:sz w:val="22"/>
          <w:lang w:val="sr-Latn-RS"/>
        </w:rPr>
        <w:t>F</w:t>
      </w:r>
      <w:r w:rsidRPr="0028709B">
        <w:rPr>
          <w:color w:val="C00000"/>
          <w:sz w:val="22"/>
        </w:rPr>
        <w:t>ajla</w:t>
      </w:r>
      <w:r w:rsidRPr="0028709B">
        <w:rPr>
          <w:color w:val="0066FF"/>
          <w:sz w:val="22"/>
        </w:rPr>
        <w:t>&gt;</w:t>
      </w:r>
      <w:r>
        <w:rPr>
          <w:b/>
          <w:bCs/>
          <w:sz w:val="22"/>
        </w:rPr>
        <w:t>RZA</w:t>
      </w:r>
      <w:r w:rsidRPr="0028709B">
        <w:rPr>
          <w:b/>
          <w:bCs/>
          <w:sz w:val="22"/>
        </w:rPr>
        <w:t>-</w:t>
      </w:r>
      <w:r w:rsidRPr="0028709B">
        <w:rPr>
          <w:b/>
          <w:bCs/>
          <w:sz w:val="22"/>
          <w:szCs w:val="22"/>
          <w:lang w:val="sr-Latn-RS"/>
        </w:rPr>
        <w:t>SO</w:t>
      </w:r>
      <w:r w:rsidRPr="0028709B">
        <w:rPr>
          <w:b/>
          <w:bCs/>
          <w:sz w:val="22"/>
        </w:rPr>
        <w:t>_21122021_1_1_99999999.</w:t>
      </w:r>
      <w:r w:rsidRPr="0028709B">
        <w:rPr>
          <w:b/>
          <w:bCs/>
          <w:sz w:val="22"/>
          <w:szCs w:val="22"/>
        </w:rPr>
        <w:t>XML</w:t>
      </w:r>
      <w:r w:rsidRPr="0028709B">
        <w:rPr>
          <w:color w:val="0066FF"/>
          <w:sz w:val="22"/>
        </w:rPr>
        <w:t>&lt;/</w:t>
      </w:r>
      <w:r w:rsidRPr="0028709B">
        <w:rPr>
          <w:color w:val="C00000"/>
          <w:sz w:val="22"/>
          <w:lang w:val="sr-Latn-RS"/>
        </w:rPr>
        <w:t>N</w:t>
      </w:r>
      <w:r w:rsidRPr="0028709B">
        <w:rPr>
          <w:color w:val="C00000"/>
          <w:sz w:val="22"/>
        </w:rPr>
        <w:t>aziv</w:t>
      </w:r>
      <w:r w:rsidRPr="0028709B">
        <w:rPr>
          <w:color w:val="C00000"/>
          <w:sz w:val="22"/>
          <w:lang w:val="sr-Latn-RS"/>
        </w:rPr>
        <w:t>F</w:t>
      </w:r>
      <w:r w:rsidRPr="0028709B">
        <w:rPr>
          <w:color w:val="C00000"/>
          <w:sz w:val="22"/>
        </w:rPr>
        <w:t>ajla</w:t>
      </w:r>
      <w:r w:rsidRPr="0028709B">
        <w:rPr>
          <w:color w:val="0066FF"/>
          <w:sz w:val="22"/>
        </w:rPr>
        <w:t>&gt;</w:t>
      </w:r>
    </w:p>
    <w:p w14:paraId="22EE6B38" w14:textId="77777777" w:rsidR="00FB4A6C" w:rsidRPr="0028709B" w:rsidRDefault="00FB4A6C" w:rsidP="00353BA2">
      <w:pPr>
        <w:widowControl w:val="0"/>
        <w:rPr>
          <w:color w:val="0066FF"/>
          <w:sz w:val="22"/>
        </w:rPr>
      </w:pPr>
      <w:r w:rsidRPr="0028709B">
        <w:rPr>
          <w:color w:val="0066FF"/>
          <w:sz w:val="22"/>
        </w:rPr>
        <w:t>&lt;/</w:t>
      </w:r>
      <w:r w:rsidRPr="0028709B">
        <w:rPr>
          <w:color w:val="C00000"/>
          <w:sz w:val="22"/>
          <w:szCs w:val="22"/>
          <w:lang w:val="sr-Latn-RS"/>
        </w:rPr>
        <w:t>L</w:t>
      </w:r>
      <w:r w:rsidRPr="0028709B">
        <w:rPr>
          <w:color w:val="C00000"/>
          <w:sz w:val="22"/>
          <w:szCs w:val="22"/>
        </w:rPr>
        <w:t>ista</w:t>
      </w:r>
      <w:r w:rsidRPr="0028709B">
        <w:rPr>
          <w:color w:val="C00000"/>
          <w:sz w:val="22"/>
          <w:szCs w:val="22"/>
          <w:lang w:val="sr-Latn-RS"/>
        </w:rPr>
        <w:t>F</w:t>
      </w:r>
      <w:r w:rsidRPr="0028709B">
        <w:rPr>
          <w:color w:val="C00000"/>
          <w:sz w:val="22"/>
          <w:szCs w:val="22"/>
        </w:rPr>
        <w:t>ajlova</w:t>
      </w:r>
      <w:r w:rsidRPr="0028709B">
        <w:rPr>
          <w:color w:val="0066FF"/>
          <w:sz w:val="22"/>
        </w:rPr>
        <w:t xml:space="preserve"> &gt;</w:t>
      </w:r>
    </w:p>
    <w:p w14:paraId="2F940548" w14:textId="77777777" w:rsidR="00FB4A6C" w:rsidRPr="0028709B" w:rsidRDefault="00FB4A6C" w:rsidP="00353BA2">
      <w:pPr>
        <w:widowControl w:val="0"/>
        <w:rPr>
          <w:rStyle w:val="m1"/>
          <w:sz w:val="22"/>
          <w:szCs w:val="22"/>
        </w:rPr>
      </w:pPr>
      <w:r w:rsidRPr="0028709B">
        <w:rPr>
          <w:rStyle w:val="m1"/>
          <w:sz w:val="22"/>
          <w:szCs w:val="22"/>
        </w:rPr>
        <w:t>&lt;/</w:t>
      </w:r>
      <w:r w:rsidRPr="0028709B">
        <w:rPr>
          <w:rStyle w:val="t1"/>
          <w:color w:val="C00000"/>
          <w:sz w:val="22"/>
          <w:szCs w:val="22"/>
          <w:lang w:val="sr-Latn-RS"/>
        </w:rPr>
        <w:t>D</w:t>
      </w:r>
      <w:r w:rsidRPr="0028709B">
        <w:rPr>
          <w:rStyle w:val="t1"/>
          <w:color w:val="C00000"/>
          <w:sz w:val="22"/>
          <w:szCs w:val="22"/>
        </w:rPr>
        <w:t>okument</w:t>
      </w:r>
      <w:r w:rsidRPr="0028709B">
        <w:rPr>
          <w:rStyle w:val="m1"/>
          <w:sz w:val="22"/>
          <w:szCs w:val="22"/>
        </w:rPr>
        <w:t xml:space="preserve"> &gt;</w:t>
      </w:r>
    </w:p>
    <w:bookmarkEnd w:id="131"/>
    <w:p w14:paraId="5C9B6F00" w14:textId="77777777" w:rsidR="00FB4A6C" w:rsidRPr="0028709B" w:rsidRDefault="00FB4A6C" w:rsidP="00353BA2">
      <w:pPr>
        <w:widowControl w:val="0"/>
        <w:rPr>
          <w:rFonts w:eastAsiaTheme="majorEastAsia"/>
        </w:rPr>
      </w:pPr>
    </w:p>
    <w:p w14:paraId="51FE36A7" w14:textId="77777777" w:rsidR="00FB4A6C" w:rsidRPr="0028709B" w:rsidRDefault="00FB4A6C" w:rsidP="00353BA2">
      <w:pPr>
        <w:pStyle w:val="Heading2"/>
        <w:keepNext w:val="0"/>
        <w:widowControl w:val="0"/>
        <w:spacing w:before="0" w:after="120"/>
        <w:jc w:val="both"/>
        <w:rPr>
          <w:rFonts w:ascii="Cambria" w:hAnsi="Cambria"/>
          <w:iCs w:val="0"/>
          <w:color w:val="2F5496" w:themeColor="accent1" w:themeShade="BF"/>
          <w:sz w:val="28"/>
          <w:u w:val="none"/>
          <w:lang w:val="sr-Cyrl-RS" w:eastAsia="sr-Latn-RS"/>
        </w:rPr>
      </w:pPr>
      <w:bookmarkStart w:id="133" w:name="_Toc149302797"/>
      <w:bookmarkStart w:id="134" w:name="_Toc166157702"/>
      <w:r w:rsidRPr="0028709B">
        <w:rPr>
          <w:rFonts w:ascii="Cambria" w:hAnsi="Cambria"/>
          <w:color w:val="2F5496" w:themeColor="accent1" w:themeShade="BF"/>
          <w:sz w:val="28"/>
          <w:u w:val="none"/>
          <w:lang w:val="sr-Cyrl-RS"/>
        </w:rPr>
        <w:t>1. SKUP PODATAKA: REFERENTNI PODACI O LICIMA KOJA SU POVEZANA SA INSTRUMENTOM</w:t>
      </w:r>
      <w:r w:rsidRPr="0028709B">
        <w:rPr>
          <w:rFonts w:ascii="Cambria" w:hAnsi="Cambria"/>
          <w:iCs w:val="0"/>
          <w:color w:val="2F5496" w:themeColor="accent1" w:themeShade="BF"/>
          <w:sz w:val="28"/>
          <w:u w:val="none"/>
          <w:lang w:val="sr-Cyrl-RS" w:eastAsia="sr-Latn-RS"/>
        </w:rPr>
        <w:t xml:space="preserve"> (</w:t>
      </w:r>
      <w:r>
        <w:rPr>
          <w:rFonts w:ascii="Cambria" w:hAnsi="Cambria"/>
          <w:iCs w:val="0"/>
          <w:color w:val="2F5496" w:themeColor="accent1" w:themeShade="BF"/>
          <w:sz w:val="28"/>
          <w:u w:val="none"/>
          <w:lang w:val="sr-Cyrl-RS" w:eastAsia="sr-Latn-RS"/>
        </w:rPr>
        <w:t>RZA</w:t>
      </w:r>
      <w:r w:rsidRPr="0028709B">
        <w:rPr>
          <w:rFonts w:ascii="Cambria" w:hAnsi="Cambria"/>
          <w:iCs w:val="0"/>
          <w:color w:val="2F5496" w:themeColor="accent1" w:themeShade="BF"/>
          <w:sz w:val="28"/>
          <w:u w:val="none"/>
          <w:lang w:val="sr-Cyrl-RS" w:eastAsia="sr-Latn-RS"/>
        </w:rPr>
        <w:t>-RP)</w:t>
      </w:r>
      <w:bookmarkEnd w:id="133"/>
      <w:bookmarkEnd w:id="134"/>
    </w:p>
    <w:p w14:paraId="208394D6" w14:textId="77777777" w:rsidR="00FB4A6C" w:rsidRPr="0028709B" w:rsidRDefault="00FB4A6C" w:rsidP="00353BA2">
      <w:pPr>
        <w:widowControl w:val="0"/>
        <w:spacing w:after="120"/>
        <w:rPr>
          <w:lang w:val="sr-Latn-RS" w:eastAsia="sr-Latn-RS"/>
        </w:rPr>
      </w:pPr>
      <w:r w:rsidRPr="0028709B">
        <w:rPr>
          <w:b/>
          <w:bCs/>
          <w:lang w:eastAsia="sr-Latn-RS"/>
        </w:rPr>
        <w:t>Naziv dokumenta</w:t>
      </w:r>
      <w:r w:rsidRPr="0028709B">
        <w:rPr>
          <w:b/>
          <w:bCs/>
          <w:lang w:val="sr-Latn-RS" w:eastAsia="sr-Latn-RS"/>
        </w:rPr>
        <w:t xml:space="preserve">: </w:t>
      </w:r>
      <w:r w:rsidRPr="0028709B">
        <w:rPr>
          <w:rFonts w:ascii="Cambria" w:hAnsi="Cambria"/>
          <w:sz w:val="18"/>
          <w:szCs w:val="18"/>
          <w:lang w:val="sr-Latn-RS"/>
        </w:rPr>
        <w:t>&lt;</w:t>
      </w:r>
      <w:r w:rsidRPr="0028709B">
        <w:rPr>
          <w:lang w:val="sr-Latn-RS" w:eastAsia="sr-Latn-RS"/>
        </w:rPr>
        <w:t>ReferentniPodaci</w:t>
      </w:r>
      <w:r w:rsidRPr="0028709B">
        <w:rPr>
          <w:rFonts w:ascii="Cambria" w:hAnsi="Cambria"/>
          <w:sz w:val="18"/>
          <w:szCs w:val="18"/>
          <w:lang w:val="sr-Latn-RS"/>
        </w:rPr>
        <w:t>&gt;</w:t>
      </w:r>
    </w:p>
    <w:p w14:paraId="72F1AC5B" w14:textId="77777777" w:rsidR="00FB4A6C" w:rsidRPr="0028709B" w:rsidRDefault="00FB4A6C" w:rsidP="00353BA2">
      <w:pPr>
        <w:widowControl w:val="0"/>
        <w:spacing w:after="120"/>
        <w:jc w:val="both"/>
        <w:rPr>
          <w:b/>
          <w:bCs/>
          <w:lang w:eastAsia="sr-Latn-RS"/>
        </w:rPr>
      </w:pPr>
      <w:r w:rsidRPr="0028709B">
        <w:rPr>
          <w:b/>
          <w:bCs/>
          <w:lang w:eastAsia="sr-Latn-RS"/>
        </w:rPr>
        <w:t xml:space="preserve">Dinamika dostave: </w:t>
      </w:r>
      <w:r w:rsidRPr="0028709B">
        <w:rPr>
          <w:lang w:eastAsia="sr-Latn-RS"/>
        </w:rPr>
        <w:t>dnevno na dan kada je sa licem sklopljen ugovor i pri svakoj promeni</w:t>
      </w:r>
    </w:p>
    <w:p w14:paraId="3C6E1E5D" w14:textId="77777777" w:rsidR="00FB4A6C" w:rsidRPr="00B2289F" w:rsidRDefault="00FB4A6C" w:rsidP="00353BA2">
      <w:pPr>
        <w:widowControl w:val="0"/>
        <w:spacing w:after="120"/>
        <w:rPr>
          <w:b/>
          <w:bCs/>
          <w:lang w:eastAsia="sr-Latn-RS"/>
        </w:rPr>
      </w:pPr>
      <w:r w:rsidRPr="0028709B">
        <w:rPr>
          <w:b/>
          <w:bCs/>
          <w:lang w:eastAsia="sr-Latn-RS"/>
        </w:rPr>
        <w:t>Primarni ključ:</w:t>
      </w:r>
    </w:p>
    <w:p w14:paraId="678FA0A3" w14:textId="77777777" w:rsidR="00FB4A6C" w:rsidRPr="0028709B" w:rsidRDefault="00FB4A6C" w:rsidP="00353BA2">
      <w:pPr>
        <w:pStyle w:val="ListParagraph"/>
        <w:widowControl w:val="0"/>
        <w:numPr>
          <w:ilvl w:val="0"/>
          <w:numId w:val="26"/>
        </w:numPr>
        <w:spacing w:after="120" w:line="240" w:lineRule="auto"/>
        <w:ind w:left="714" w:hanging="357"/>
        <w:rPr>
          <w:rFonts w:ascii="Times New Roman" w:hAnsi="Times New Roman"/>
          <w:sz w:val="24"/>
          <w:szCs w:val="24"/>
        </w:rPr>
      </w:pPr>
      <w:r w:rsidRPr="0028709B">
        <w:rPr>
          <w:rFonts w:ascii="Times New Roman" w:hAnsi="Times New Roman"/>
          <w:sz w:val="24"/>
          <w:szCs w:val="24"/>
        </w:rPr>
        <w:t xml:space="preserve">jedinstvena oznaka </w:t>
      </w:r>
      <w:r w:rsidRPr="00B2289F">
        <w:rPr>
          <w:rFonts w:ascii="Times New Roman" w:hAnsi="Times New Roman"/>
          <w:sz w:val="24"/>
          <w:szCs w:val="24"/>
        </w:rPr>
        <w:t>dava</w:t>
      </w:r>
      <w:r>
        <w:rPr>
          <w:rFonts w:ascii="Times New Roman" w:hAnsi="Times New Roman"/>
          <w:sz w:val="24"/>
          <w:szCs w:val="24"/>
        </w:rPr>
        <w:t>oca</w:t>
      </w:r>
      <w:r w:rsidRPr="00B2289F">
        <w:rPr>
          <w:rFonts w:ascii="Times New Roman" w:hAnsi="Times New Roman"/>
          <w:sz w:val="24"/>
          <w:szCs w:val="24"/>
        </w:rPr>
        <w:t xml:space="preserve"> finansijskog lizinga</w:t>
      </w:r>
      <w:r w:rsidRPr="0028709B">
        <w:rPr>
          <w:rFonts w:ascii="Times New Roman" w:hAnsi="Times New Roman"/>
          <w:sz w:val="24"/>
          <w:szCs w:val="24"/>
        </w:rPr>
        <w:t xml:space="preserve"> i</w:t>
      </w:r>
    </w:p>
    <w:p w14:paraId="0C1278AA" w14:textId="77777777" w:rsidR="00FB4A6C" w:rsidRPr="0028709B" w:rsidRDefault="00FB4A6C" w:rsidP="00353BA2">
      <w:pPr>
        <w:pStyle w:val="ListParagraph"/>
        <w:widowControl w:val="0"/>
        <w:numPr>
          <w:ilvl w:val="0"/>
          <w:numId w:val="26"/>
        </w:numPr>
        <w:spacing w:after="120" w:line="240" w:lineRule="auto"/>
        <w:ind w:left="714" w:hanging="357"/>
        <w:contextualSpacing w:val="0"/>
        <w:rPr>
          <w:rFonts w:ascii="Times New Roman" w:hAnsi="Times New Roman"/>
          <w:sz w:val="24"/>
          <w:szCs w:val="24"/>
        </w:rPr>
      </w:pPr>
      <w:r w:rsidRPr="0028709B">
        <w:rPr>
          <w:rFonts w:ascii="Times New Roman" w:hAnsi="Times New Roman"/>
          <w:sz w:val="24"/>
          <w:szCs w:val="24"/>
        </w:rPr>
        <w:t>jedinstvena oznaka lica povezanog sa instrumentom.</w:t>
      </w:r>
    </w:p>
    <w:p w14:paraId="3BABD75E" w14:textId="77777777" w:rsidR="00FB4A6C" w:rsidRPr="00B2289F" w:rsidRDefault="00FB4A6C" w:rsidP="00353BA2">
      <w:pPr>
        <w:pStyle w:val="ListParagraph"/>
        <w:widowControl w:val="0"/>
        <w:spacing w:after="120" w:line="240" w:lineRule="auto"/>
        <w:ind w:left="0"/>
        <w:jc w:val="center"/>
        <w:rPr>
          <w:rFonts w:ascii="Times New Roman" w:hAnsi="Times New Roman"/>
          <w:i/>
          <w:iCs/>
        </w:rPr>
      </w:pPr>
      <w:r w:rsidRPr="00B2289F">
        <w:rPr>
          <w:rFonts w:ascii="Times New Roman" w:hAnsi="Times New Roman"/>
          <w:i/>
          <w:iCs/>
        </w:rPr>
        <w:t>Tabela 5.</w:t>
      </w:r>
      <w:r w:rsidRPr="00B2289F">
        <w:rPr>
          <w:i/>
          <w:iCs/>
        </w:rPr>
        <w:t xml:space="preserve"> </w:t>
      </w:r>
      <w:r w:rsidRPr="00B2289F">
        <w:rPr>
          <w:rFonts w:ascii="Times New Roman" w:hAnsi="Times New Roman"/>
          <w:i/>
          <w:iCs/>
        </w:rPr>
        <w:t>Pregled i opis atributa u Skupu podataka Referentni podaci o licima koja su povezana sa instrumentom</w:t>
      </w:r>
    </w:p>
    <w:tbl>
      <w:tblPr>
        <w:tblStyle w:val="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945"/>
        <w:gridCol w:w="2380"/>
        <w:gridCol w:w="948"/>
        <w:gridCol w:w="3790"/>
      </w:tblGrid>
      <w:tr w:rsidR="00FB4A6C" w:rsidRPr="0028709B" w14:paraId="7BACDCE8" w14:textId="77777777" w:rsidTr="00D73627">
        <w:trPr>
          <w:tblHeader/>
        </w:trPr>
        <w:tc>
          <w:tcPr>
            <w:tcW w:w="1073" w:type="pct"/>
            <w:shd w:val="clear" w:color="auto" w:fill="D9E2F3" w:themeFill="accent1" w:themeFillTint="33"/>
            <w:vAlign w:val="center"/>
          </w:tcPr>
          <w:p w14:paraId="4A72012C"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naziv taga</w:t>
            </w:r>
          </w:p>
        </w:tc>
        <w:tc>
          <w:tcPr>
            <w:tcW w:w="1313" w:type="pct"/>
            <w:shd w:val="clear" w:color="auto" w:fill="D9E2F3" w:themeFill="accent1" w:themeFillTint="33"/>
            <w:vAlign w:val="center"/>
          </w:tcPr>
          <w:p w14:paraId="12A3CE87"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523" w:type="pct"/>
            <w:shd w:val="clear" w:color="auto" w:fill="D9E2F3" w:themeFill="accent1" w:themeFillTint="33"/>
            <w:vAlign w:val="center"/>
          </w:tcPr>
          <w:p w14:paraId="3136C6D8"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091" w:type="pct"/>
            <w:shd w:val="clear" w:color="auto" w:fill="D9E2F3" w:themeFill="accent1" w:themeFillTint="33"/>
            <w:vAlign w:val="center"/>
          </w:tcPr>
          <w:p w14:paraId="1D770FFB"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tr w:rsidR="00FB4A6C" w:rsidRPr="0028709B" w14:paraId="539EE7BE" w14:textId="77777777" w:rsidTr="00D73627">
        <w:tc>
          <w:tcPr>
            <w:tcW w:w="1073" w:type="pct"/>
          </w:tcPr>
          <w:p w14:paraId="31A3B07C" w14:textId="77777777" w:rsidR="00FB4A6C" w:rsidRPr="0074733E" w:rsidRDefault="00FB4A6C" w:rsidP="00D73627">
            <w:pPr>
              <w:widowControl w:val="0"/>
              <w:spacing w:before="20" w:after="20"/>
              <w:rPr>
                <w:rFonts w:ascii="Cambria" w:hAnsi="Cambria"/>
                <w:sz w:val="18"/>
                <w:szCs w:val="18"/>
              </w:rPr>
            </w:pPr>
            <w:bookmarkStart w:id="135" w:name="_Hlk145568721"/>
            <w:r w:rsidRPr="00127113">
              <w:rPr>
                <w:rFonts w:ascii="Cambria" w:hAnsi="Cambria"/>
                <w:sz w:val="18"/>
                <w:szCs w:val="18"/>
                <w:lang w:val="sr-Latn-RS"/>
              </w:rPr>
              <w:t>&lt;MaticniBroj&gt;</w:t>
            </w:r>
          </w:p>
        </w:tc>
        <w:tc>
          <w:tcPr>
            <w:tcW w:w="1313" w:type="pct"/>
          </w:tcPr>
          <w:p w14:paraId="6FB656CB"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523" w:type="pct"/>
          </w:tcPr>
          <w:p w14:paraId="412C8A1B" w14:textId="77777777" w:rsidR="00FB4A6C" w:rsidRPr="00127113" w:rsidRDefault="00FB4A6C" w:rsidP="00D73627">
            <w:pPr>
              <w:widowControl w:val="0"/>
              <w:spacing w:before="20" w:after="20"/>
              <w:rPr>
                <w:rFonts w:ascii="Cambria" w:hAnsi="Cambria"/>
                <w:sz w:val="18"/>
                <w:szCs w:val="18"/>
                <w:lang w:val="sr-Latn-RS"/>
              </w:rPr>
            </w:pPr>
            <w:r w:rsidRPr="00127113">
              <w:rPr>
                <w:rFonts w:ascii="Cambria" w:hAnsi="Cambria"/>
                <w:sz w:val="18"/>
                <w:szCs w:val="18"/>
                <w:lang w:val="sr-Latn-RS"/>
              </w:rPr>
              <w:t>String</w:t>
            </w:r>
          </w:p>
        </w:tc>
        <w:tc>
          <w:tcPr>
            <w:tcW w:w="2091" w:type="pct"/>
          </w:tcPr>
          <w:p w14:paraId="64BAF810"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73CB57E0"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5AF712F3"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Maksimalne dužine 8</w:t>
            </w:r>
          </w:p>
        </w:tc>
      </w:tr>
      <w:bookmarkEnd w:id="135"/>
      <w:tr w:rsidR="00FB4A6C" w:rsidRPr="0028709B" w14:paraId="621BFBF9" w14:textId="77777777" w:rsidTr="00D73627">
        <w:tc>
          <w:tcPr>
            <w:tcW w:w="1073" w:type="pct"/>
          </w:tcPr>
          <w:p w14:paraId="122D3A58"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&lt;Lice&gt;</w:t>
            </w:r>
          </w:p>
        </w:tc>
        <w:tc>
          <w:tcPr>
            <w:tcW w:w="1313" w:type="pct"/>
          </w:tcPr>
          <w:p w14:paraId="6C23FF0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Jedinstvena oznaka lica povezanog sa instrumentom. </w:t>
            </w:r>
          </w:p>
        </w:tc>
        <w:tc>
          <w:tcPr>
            <w:tcW w:w="523" w:type="pct"/>
          </w:tcPr>
          <w:p w14:paraId="3BFBD788"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47885F8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55C5F08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25A911C8" w14:textId="77777777" w:rsidR="00FB4A6C" w:rsidRPr="00D3131B" w:rsidRDefault="00FB4A6C" w:rsidP="00D73627">
            <w:pPr>
              <w:widowControl w:val="0"/>
              <w:spacing w:before="20" w:after="20"/>
              <w:rPr>
                <w:rFonts w:ascii="Cambria" w:hAnsi="Cambria" w:cs="Arial"/>
                <w:color w:val="000000"/>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3</w:t>
            </w:r>
            <w:r w:rsidRPr="00D3131B">
              <w:rPr>
                <w:rFonts w:ascii="Cambria" w:hAnsi="Cambria"/>
                <w:sz w:val="18"/>
                <w:szCs w:val="18"/>
              </w:rPr>
              <w:t>0</w:t>
            </w:r>
          </w:p>
        </w:tc>
      </w:tr>
      <w:tr w:rsidR="00FB4A6C" w:rsidRPr="0028709B" w14:paraId="779F4BB6" w14:textId="77777777" w:rsidTr="00D73627">
        <w:tc>
          <w:tcPr>
            <w:tcW w:w="1073" w:type="pct"/>
          </w:tcPr>
          <w:p w14:paraId="669E62E3"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&lt;PIB&gt;</w:t>
            </w:r>
          </w:p>
        </w:tc>
        <w:tc>
          <w:tcPr>
            <w:tcW w:w="1313" w:type="pct"/>
          </w:tcPr>
          <w:p w14:paraId="654479BA"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Poreski identifikacioni broj.</w:t>
            </w:r>
          </w:p>
          <w:p w14:paraId="0EFEB78E" w14:textId="77777777" w:rsidR="00FB4A6C" w:rsidRPr="00D3131B" w:rsidRDefault="00FB4A6C" w:rsidP="00D73627">
            <w:pPr>
              <w:widowControl w:val="0"/>
              <w:spacing w:before="20" w:after="20"/>
              <w:jc w:val="both"/>
              <w:rPr>
                <w:rFonts w:ascii="Cambria" w:hAnsi="Cambria"/>
                <w:i/>
                <w:iCs/>
                <w:sz w:val="18"/>
                <w:szCs w:val="18"/>
              </w:rPr>
            </w:pPr>
          </w:p>
        </w:tc>
        <w:tc>
          <w:tcPr>
            <w:tcW w:w="523" w:type="pct"/>
          </w:tcPr>
          <w:p w14:paraId="5CD4740A"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5D7478F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Numerički niz</w:t>
            </w:r>
          </w:p>
          <w:p w14:paraId="5851E46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58B3947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lastRenderedPageBreak/>
              <w:t>Maksimalne dužine 9</w:t>
            </w:r>
          </w:p>
          <w:p w14:paraId="7C526ACB" w14:textId="77777777" w:rsidR="00FB4A6C" w:rsidRPr="00D3131B" w:rsidRDefault="00FB4A6C" w:rsidP="00D73627">
            <w:pPr>
              <w:widowControl w:val="0"/>
              <w:spacing w:before="20" w:after="20"/>
              <w:rPr>
                <w:rFonts w:ascii="Cambria" w:hAnsi="Cambria"/>
                <w:sz w:val="18"/>
                <w:szCs w:val="18"/>
              </w:rPr>
            </w:pPr>
          </w:p>
          <w:p w14:paraId="00D7F359"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4F00057F" w14:textId="77777777" w:rsidTr="00D73627">
        <w:tc>
          <w:tcPr>
            <w:tcW w:w="1073" w:type="pct"/>
          </w:tcPr>
          <w:p w14:paraId="35286FAB"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lastRenderedPageBreak/>
              <w:t>&lt;Sediste&gt;</w:t>
            </w:r>
          </w:p>
        </w:tc>
        <w:tc>
          <w:tcPr>
            <w:tcW w:w="1313" w:type="pct"/>
          </w:tcPr>
          <w:p w14:paraId="6B50BD5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Jedinstvena  oznaka sedišta lica povezanog sa instrumentom. </w:t>
            </w:r>
          </w:p>
          <w:p w14:paraId="137DE5F1" w14:textId="77777777" w:rsidR="00FB4A6C" w:rsidRPr="00D3131B" w:rsidRDefault="00FB4A6C" w:rsidP="00D73627">
            <w:pPr>
              <w:widowControl w:val="0"/>
              <w:spacing w:before="20" w:after="20"/>
              <w:jc w:val="both"/>
              <w:rPr>
                <w:rFonts w:ascii="Cambria" w:hAnsi="Cambria"/>
                <w:i/>
                <w:iCs/>
                <w:sz w:val="18"/>
                <w:szCs w:val="18"/>
              </w:rPr>
            </w:pPr>
          </w:p>
        </w:tc>
        <w:tc>
          <w:tcPr>
            <w:tcW w:w="523" w:type="pct"/>
          </w:tcPr>
          <w:p w14:paraId="5FEB0EEA"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57A801F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6360749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0664A09E"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3</w:t>
            </w:r>
            <w:r w:rsidRPr="00D3131B">
              <w:rPr>
                <w:rFonts w:ascii="Cambria" w:hAnsi="Cambria"/>
                <w:sz w:val="18"/>
                <w:szCs w:val="18"/>
              </w:rPr>
              <w:t>0</w:t>
            </w:r>
            <w:r w:rsidRPr="00D3131B">
              <w:rPr>
                <w:rFonts w:ascii="Cambria" w:hAnsi="Cambria"/>
                <w:i/>
                <w:iCs/>
                <w:sz w:val="18"/>
                <w:szCs w:val="18"/>
              </w:rPr>
              <w:t xml:space="preserve"> </w:t>
            </w:r>
          </w:p>
          <w:p w14:paraId="5D727AE1" w14:textId="77777777" w:rsidR="00FB4A6C" w:rsidRPr="00D3131B" w:rsidRDefault="00FB4A6C" w:rsidP="00D73627">
            <w:pPr>
              <w:widowControl w:val="0"/>
              <w:spacing w:before="20" w:after="20"/>
              <w:rPr>
                <w:rFonts w:ascii="Cambria" w:hAnsi="Cambria"/>
                <w:i/>
                <w:iCs/>
                <w:sz w:val="18"/>
                <w:szCs w:val="18"/>
              </w:rPr>
            </w:pPr>
          </w:p>
          <w:p w14:paraId="0BE0ED65"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0A19509E" w14:textId="77777777" w:rsidTr="00D73627">
        <w:tc>
          <w:tcPr>
            <w:tcW w:w="1073" w:type="pct"/>
          </w:tcPr>
          <w:p w14:paraId="4EDFAFC1"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&lt;MaticnoDrustvo&gt;</w:t>
            </w:r>
          </w:p>
        </w:tc>
        <w:tc>
          <w:tcPr>
            <w:tcW w:w="1313" w:type="pct"/>
          </w:tcPr>
          <w:p w14:paraId="7666580D"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Jedinstvena oznaka neposrednog matičnog društva.</w:t>
            </w:r>
          </w:p>
          <w:p w14:paraId="4F4CDBDD" w14:textId="77777777" w:rsidR="00FB4A6C" w:rsidRPr="00D3131B" w:rsidRDefault="00FB4A6C" w:rsidP="00D73627">
            <w:pPr>
              <w:widowControl w:val="0"/>
              <w:spacing w:before="20" w:after="20"/>
              <w:jc w:val="both"/>
              <w:rPr>
                <w:rFonts w:ascii="Cambria" w:hAnsi="Cambria"/>
                <w:i/>
                <w:iCs/>
                <w:sz w:val="18"/>
                <w:szCs w:val="18"/>
              </w:rPr>
            </w:pPr>
          </w:p>
        </w:tc>
        <w:tc>
          <w:tcPr>
            <w:tcW w:w="523" w:type="pct"/>
          </w:tcPr>
          <w:p w14:paraId="529B91EA"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353995A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7D2FD54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2F14FC6D"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3</w:t>
            </w:r>
            <w:r w:rsidRPr="00D3131B">
              <w:rPr>
                <w:rFonts w:ascii="Cambria" w:hAnsi="Cambria"/>
                <w:sz w:val="18"/>
                <w:szCs w:val="18"/>
              </w:rPr>
              <w:t>0</w:t>
            </w:r>
            <w:r w:rsidRPr="00D3131B">
              <w:rPr>
                <w:rFonts w:ascii="Cambria" w:hAnsi="Cambria"/>
                <w:i/>
                <w:iCs/>
                <w:sz w:val="18"/>
                <w:szCs w:val="18"/>
              </w:rPr>
              <w:t xml:space="preserve"> </w:t>
            </w:r>
          </w:p>
          <w:p w14:paraId="5324A4F5" w14:textId="77777777" w:rsidR="00FB4A6C" w:rsidRPr="00D3131B" w:rsidRDefault="00FB4A6C" w:rsidP="00D73627">
            <w:pPr>
              <w:widowControl w:val="0"/>
              <w:spacing w:before="20" w:after="20"/>
              <w:rPr>
                <w:rFonts w:ascii="Cambria" w:hAnsi="Cambria"/>
                <w:i/>
                <w:iCs/>
                <w:sz w:val="18"/>
                <w:szCs w:val="18"/>
              </w:rPr>
            </w:pPr>
          </w:p>
          <w:p w14:paraId="3FD93028"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1235EF5C" w14:textId="77777777" w:rsidTr="00D73627">
        <w:tc>
          <w:tcPr>
            <w:tcW w:w="1073" w:type="pct"/>
          </w:tcPr>
          <w:p w14:paraId="083667F6"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&lt;NajMaticnoDrustvo&gt;</w:t>
            </w:r>
          </w:p>
        </w:tc>
        <w:tc>
          <w:tcPr>
            <w:tcW w:w="1313" w:type="pct"/>
          </w:tcPr>
          <w:p w14:paraId="2A3F0270"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Jedinstvena oznaka najvišeg matičnog društva.</w:t>
            </w:r>
          </w:p>
        </w:tc>
        <w:tc>
          <w:tcPr>
            <w:tcW w:w="523" w:type="pct"/>
          </w:tcPr>
          <w:p w14:paraId="4E4D53C2"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079327D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336C78A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635DDA8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3</w:t>
            </w:r>
            <w:r w:rsidRPr="00D3131B">
              <w:rPr>
                <w:rFonts w:ascii="Cambria" w:hAnsi="Cambria"/>
                <w:sz w:val="18"/>
                <w:szCs w:val="18"/>
              </w:rPr>
              <w:t>0</w:t>
            </w:r>
          </w:p>
          <w:p w14:paraId="2294BBBE" w14:textId="77777777" w:rsidR="00FB4A6C" w:rsidRPr="00D3131B" w:rsidRDefault="00FB4A6C" w:rsidP="00D73627">
            <w:pPr>
              <w:widowControl w:val="0"/>
              <w:spacing w:before="20" w:after="20"/>
              <w:rPr>
                <w:rFonts w:ascii="Cambria" w:hAnsi="Cambria"/>
                <w:sz w:val="18"/>
                <w:szCs w:val="18"/>
              </w:rPr>
            </w:pPr>
          </w:p>
          <w:p w14:paraId="3EF32DEF"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547AC844" w14:textId="77777777" w:rsidTr="00D73627">
        <w:tc>
          <w:tcPr>
            <w:tcW w:w="1073" w:type="pct"/>
          </w:tcPr>
          <w:p w14:paraId="3A2C657A"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&lt;PovezanoLice&gt;</w:t>
            </w:r>
          </w:p>
        </w:tc>
        <w:tc>
          <w:tcPr>
            <w:tcW w:w="1313" w:type="pct"/>
          </w:tcPr>
          <w:p w14:paraId="543DD6FB"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Jedinstvena oznaka povezanog lica.</w:t>
            </w:r>
          </w:p>
          <w:p w14:paraId="636D36F8" w14:textId="77777777" w:rsidR="00FB4A6C" w:rsidRPr="00D3131B" w:rsidRDefault="00FB4A6C" w:rsidP="00D73627">
            <w:pPr>
              <w:widowControl w:val="0"/>
              <w:spacing w:before="20" w:after="20"/>
              <w:jc w:val="both"/>
              <w:rPr>
                <w:rFonts w:ascii="Cambria" w:hAnsi="Cambria"/>
                <w:sz w:val="18"/>
                <w:szCs w:val="18"/>
              </w:rPr>
            </w:pPr>
          </w:p>
        </w:tc>
        <w:tc>
          <w:tcPr>
            <w:tcW w:w="523" w:type="pct"/>
          </w:tcPr>
          <w:p w14:paraId="6FE2B57D"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67595DB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6A6E1A1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1CEAC21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3</w:t>
            </w:r>
            <w:r w:rsidRPr="00D3131B">
              <w:rPr>
                <w:rFonts w:ascii="Cambria" w:hAnsi="Cambria"/>
                <w:sz w:val="18"/>
                <w:szCs w:val="18"/>
              </w:rPr>
              <w:t>0</w:t>
            </w:r>
          </w:p>
          <w:p w14:paraId="7523A904" w14:textId="77777777" w:rsidR="00FB4A6C" w:rsidRPr="00D3131B" w:rsidRDefault="00FB4A6C" w:rsidP="00D73627">
            <w:pPr>
              <w:widowControl w:val="0"/>
              <w:spacing w:before="20" w:after="20"/>
              <w:rPr>
                <w:rFonts w:ascii="Cambria" w:hAnsi="Cambria"/>
                <w:sz w:val="18"/>
                <w:szCs w:val="18"/>
              </w:rPr>
            </w:pPr>
          </w:p>
          <w:p w14:paraId="7417EA0C"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14456DB8" w14:textId="77777777" w:rsidTr="00D73627">
        <w:tc>
          <w:tcPr>
            <w:tcW w:w="1073" w:type="pct"/>
          </w:tcPr>
          <w:p w14:paraId="0561C6ED"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&lt;TipVeze&gt;</w:t>
            </w:r>
          </w:p>
        </w:tc>
        <w:tc>
          <w:tcPr>
            <w:tcW w:w="1313" w:type="pct"/>
          </w:tcPr>
          <w:p w14:paraId="13192CFF"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lang w:val="sr-Latn-RS"/>
              </w:rPr>
            </w:pPr>
            <w:r w:rsidRPr="00D3131B">
              <w:rPr>
                <w:rFonts w:ascii="Cambria" w:eastAsia="Times New Roman" w:hAnsi="Cambria"/>
                <w:sz w:val="18"/>
                <w:szCs w:val="18"/>
              </w:rPr>
              <w:t>Tip veze</w:t>
            </w:r>
            <w:r w:rsidRPr="00D3131B">
              <w:rPr>
                <w:rFonts w:ascii="Cambria" w:eastAsia="Times New Roman" w:hAnsi="Cambria"/>
                <w:sz w:val="18"/>
                <w:szCs w:val="18"/>
                <w:lang w:val="sr-Latn-RS"/>
              </w:rPr>
              <w:t>.</w:t>
            </w:r>
          </w:p>
          <w:p w14:paraId="47DFDD45"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Prikazuje se za svako od povezanih lica prema sledećem šifarniku:</w:t>
            </w:r>
          </w:p>
          <w:p w14:paraId="72388777"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0 – osnivačka,</w:t>
            </w:r>
          </w:p>
          <w:p w14:paraId="7DB1D38B"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 xml:space="preserve">1 – upravljačka, </w:t>
            </w:r>
          </w:p>
          <w:p w14:paraId="2A0D6A51"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rPr>
            </w:pPr>
            <w:r w:rsidRPr="00D3131B">
              <w:rPr>
                <w:rFonts w:ascii="Cambria" w:eastAsia="Times New Roman" w:hAnsi="Cambria"/>
                <w:sz w:val="18"/>
                <w:szCs w:val="18"/>
              </w:rPr>
              <w:t xml:space="preserve">2 – srodnička, </w:t>
            </w:r>
          </w:p>
          <w:p w14:paraId="5FB471C7"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eastAsia="Times New Roman" w:hAnsi="Cambria"/>
                <w:sz w:val="18"/>
                <w:szCs w:val="18"/>
              </w:rPr>
              <w:t>3 – ostalo.</w:t>
            </w:r>
          </w:p>
        </w:tc>
        <w:tc>
          <w:tcPr>
            <w:tcW w:w="523" w:type="pct"/>
          </w:tcPr>
          <w:p w14:paraId="287DBCA8"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7ABB38F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7B84736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234D22CC"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rPr>
              <w:t xml:space="preserve">Maksimalne dužine </w:t>
            </w:r>
            <w:r w:rsidRPr="00D3131B">
              <w:rPr>
                <w:rFonts w:ascii="Cambria" w:hAnsi="Cambria"/>
                <w:sz w:val="18"/>
                <w:szCs w:val="18"/>
                <w:lang w:val="sr-Latn-RS"/>
              </w:rPr>
              <w:t>2</w:t>
            </w:r>
          </w:p>
          <w:p w14:paraId="613CABDF" w14:textId="77777777" w:rsidR="00FB4A6C" w:rsidRPr="00D3131B" w:rsidRDefault="00FB4A6C" w:rsidP="00D73627">
            <w:pPr>
              <w:widowControl w:val="0"/>
              <w:spacing w:before="20" w:after="20"/>
              <w:rPr>
                <w:rFonts w:ascii="Cambria" w:hAnsi="Cambria"/>
                <w:sz w:val="18"/>
                <w:szCs w:val="18"/>
              </w:rPr>
            </w:pPr>
          </w:p>
          <w:p w14:paraId="6F9A79F4"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33A48A88" w14:textId="77777777" w:rsidTr="00D73627">
        <w:tc>
          <w:tcPr>
            <w:tcW w:w="1073" w:type="pct"/>
          </w:tcPr>
          <w:p w14:paraId="468EEADC"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&lt;Ime&gt;</w:t>
            </w:r>
          </w:p>
        </w:tc>
        <w:tc>
          <w:tcPr>
            <w:tcW w:w="1313" w:type="pct"/>
          </w:tcPr>
          <w:p w14:paraId="73D4CA8B"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lang w:val="sr-Latn-RS"/>
              </w:rPr>
            </w:pPr>
            <w:r w:rsidRPr="00D3131B">
              <w:rPr>
                <w:rFonts w:ascii="Cambria" w:hAnsi="Cambria"/>
                <w:iCs/>
                <w:sz w:val="18"/>
                <w:szCs w:val="18"/>
              </w:rPr>
              <w:t>Ime</w:t>
            </w:r>
            <w:r w:rsidRPr="00D3131B">
              <w:rPr>
                <w:rFonts w:ascii="Cambria" w:hAnsi="Cambria"/>
                <w:iCs/>
                <w:sz w:val="18"/>
                <w:szCs w:val="18"/>
                <w:lang w:val="sr-Latn-RS"/>
              </w:rPr>
              <w:t>.</w:t>
            </w:r>
          </w:p>
          <w:p w14:paraId="456B216B" w14:textId="77777777" w:rsidR="00FB4A6C" w:rsidRPr="00D3131B" w:rsidRDefault="00FB4A6C" w:rsidP="00D73627">
            <w:pPr>
              <w:widowControl w:val="0"/>
              <w:spacing w:before="20" w:after="20"/>
              <w:jc w:val="both"/>
              <w:rPr>
                <w:rFonts w:ascii="Cambria" w:eastAsia="Calibri" w:hAnsi="Cambria"/>
                <w:sz w:val="18"/>
                <w:szCs w:val="18"/>
              </w:rPr>
            </w:pPr>
            <w:r w:rsidRPr="00D3131B">
              <w:rPr>
                <w:rFonts w:ascii="Cambria" w:eastAsia="Calibri" w:hAnsi="Cambria"/>
                <w:sz w:val="18"/>
                <w:szCs w:val="18"/>
              </w:rPr>
              <w:t xml:space="preserve">Prikazuje se puno poslovno ime pravnog lica, odnosno lično ime (ime, ime jednog roditelja i prezime) fizičkog lica. </w:t>
            </w:r>
          </w:p>
        </w:tc>
        <w:tc>
          <w:tcPr>
            <w:tcW w:w="523" w:type="pct"/>
          </w:tcPr>
          <w:p w14:paraId="39EDE781"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76D70D5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3327956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109B5F5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512</w:t>
            </w:r>
          </w:p>
        </w:tc>
      </w:tr>
      <w:tr w:rsidR="00FB4A6C" w:rsidRPr="0028709B" w14:paraId="39E3858E" w14:textId="77777777" w:rsidTr="00D73627">
        <w:tc>
          <w:tcPr>
            <w:tcW w:w="1073" w:type="pct"/>
          </w:tcPr>
          <w:p w14:paraId="4A6350A8"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&lt;P</w:t>
            </w:r>
            <w:r w:rsidRPr="00D3131B">
              <w:rPr>
                <w:rFonts w:ascii="Cambria" w:hAnsi="Cambria"/>
                <w:color w:val="000000"/>
                <w:sz w:val="18"/>
                <w:szCs w:val="18"/>
                <w:lang w:val="sr-Latn-RS"/>
              </w:rPr>
              <w:t>ol</w:t>
            </w:r>
            <w:r w:rsidRPr="00D3131B">
              <w:rPr>
                <w:rFonts w:ascii="Cambria" w:hAnsi="Cambria"/>
                <w:sz w:val="18"/>
                <w:szCs w:val="18"/>
                <w:lang w:val="sr-Latn-RS"/>
              </w:rPr>
              <w:t>&gt;</w:t>
            </w:r>
          </w:p>
        </w:tc>
        <w:tc>
          <w:tcPr>
            <w:tcW w:w="1313" w:type="pct"/>
          </w:tcPr>
          <w:p w14:paraId="5F1A2149" w14:textId="77777777" w:rsidR="00FB4A6C" w:rsidRPr="00D3131B" w:rsidRDefault="00FB4A6C" w:rsidP="00D73627">
            <w:pPr>
              <w:widowControl w:val="0"/>
              <w:spacing w:before="20" w:after="20"/>
              <w:jc w:val="both"/>
              <w:rPr>
                <w:rFonts w:ascii="Cambria" w:hAnsi="Cambria"/>
                <w:iCs/>
                <w:sz w:val="18"/>
                <w:szCs w:val="18"/>
              </w:rPr>
            </w:pPr>
            <w:r w:rsidRPr="00D3131B">
              <w:rPr>
                <w:rFonts w:ascii="Cambria" w:hAnsi="Cambria"/>
                <w:iCs/>
                <w:sz w:val="18"/>
                <w:szCs w:val="18"/>
              </w:rPr>
              <w:t>Pol.</w:t>
            </w:r>
          </w:p>
          <w:p w14:paraId="087BC8B6" w14:textId="77777777" w:rsidR="00FB4A6C" w:rsidRPr="00D3131B" w:rsidRDefault="00FB4A6C" w:rsidP="00D73627">
            <w:pPr>
              <w:widowControl w:val="0"/>
              <w:spacing w:before="20" w:after="20"/>
              <w:jc w:val="both"/>
              <w:rPr>
                <w:rFonts w:ascii="Cambria" w:hAnsi="Cambria"/>
                <w:iCs/>
                <w:sz w:val="18"/>
                <w:szCs w:val="18"/>
              </w:rPr>
            </w:pPr>
            <w:r w:rsidRPr="00D3131B">
              <w:rPr>
                <w:rFonts w:ascii="Cambria" w:hAnsi="Cambria"/>
                <w:iCs/>
                <w:sz w:val="18"/>
                <w:szCs w:val="18"/>
              </w:rPr>
              <w:t>Prikazuje se podatak o polu prema sledećem šifarniku:</w:t>
            </w:r>
          </w:p>
          <w:p w14:paraId="0FCFA3C5" w14:textId="77777777" w:rsidR="00FB4A6C" w:rsidRPr="00D3131B" w:rsidRDefault="00FB4A6C" w:rsidP="00D73627">
            <w:pPr>
              <w:widowControl w:val="0"/>
              <w:spacing w:before="20" w:after="20"/>
              <w:jc w:val="both"/>
              <w:rPr>
                <w:rFonts w:ascii="Cambria" w:hAnsi="Cambria"/>
                <w:iCs/>
                <w:sz w:val="18"/>
                <w:szCs w:val="18"/>
              </w:rPr>
            </w:pPr>
            <w:r w:rsidRPr="00D3131B">
              <w:rPr>
                <w:rFonts w:ascii="Cambria" w:hAnsi="Cambria"/>
                <w:iCs/>
                <w:sz w:val="18"/>
                <w:szCs w:val="18"/>
              </w:rPr>
              <w:t>0 – ženski,</w:t>
            </w:r>
          </w:p>
          <w:p w14:paraId="2BCA7224" w14:textId="77777777" w:rsidR="00FB4A6C" w:rsidRDefault="00FB4A6C" w:rsidP="00D73627">
            <w:pPr>
              <w:widowControl w:val="0"/>
              <w:spacing w:before="20" w:after="20"/>
              <w:jc w:val="both"/>
              <w:rPr>
                <w:rFonts w:ascii="Cambria" w:hAnsi="Cambria"/>
                <w:iCs/>
                <w:sz w:val="18"/>
                <w:szCs w:val="18"/>
              </w:rPr>
            </w:pPr>
            <w:r w:rsidRPr="00D3131B">
              <w:rPr>
                <w:rFonts w:ascii="Cambria" w:hAnsi="Cambria"/>
                <w:iCs/>
                <w:sz w:val="18"/>
                <w:szCs w:val="18"/>
              </w:rPr>
              <w:t>1 – muški</w:t>
            </w:r>
            <w:r>
              <w:rPr>
                <w:rFonts w:ascii="Cambria" w:hAnsi="Cambria"/>
                <w:iCs/>
                <w:sz w:val="18"/>
                <w:szCs w:val="18"/>
              </w:rPr>
              <w:t xml:space="preserve">, </w:t>
            </w:r>
          </w:p>
          <w:p w14:paraId="1089A40D" w14:textId="77777777" w:rsidR="00FB4A6C" w:rsidRPr="00D3131B" w:rsidRDefault="00FB4A6C" w:rsidP="00D73627">
            <w:pPr>
              <w:widowControl w:val="0"/>
              <w:spacing w:before="20" w:after="20"/>
              <w:jc w:val="both"/>
              <w:rPr>
                <w:rFonts w:ascii="Cambria" w:hAnsi="Cambria"/>
                <w:iCs/>
                <w:sz w:val="18"/>
                <w:szCs w:val="18"/>
              </w:rPr>
            </w:pPr>
            <w:r>
              <w:rPr>
                <w:rFonts w:ascii="Cambria" w:hAnsi="Cambria"/>
                <w:iCs/>
                <w:sz w:val="18"/>
                <w:szCs w:val="18"/>
              </w:rPr>
              <w:t>2 - ostalo</w:t>
            </w:r>
            <w:r w:rsidRPr="00D3131B">
              <w:rPr>
                <w:rFonts w:ascii="Cambria" w:hAnsi="Cambria"/>
                <w:iCs/>
                <w:sz w:val="18"/>
                <w:szCs w:val="18"/>
              </w:rPr>
              <w:t>.</w:t>
            </w:r>
          </w:p>
        </w:tc>
        <w:tc>
          <w:tcPr>
            <w:tcW w:w="523" w:type="pct"/>
          </w:tcPr>
          <w:p w14:paraId="0B673974"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1213C97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1C25C30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6FB7149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Maksimalne dužine 2</w:t>
            </w:r>
          </w:p>
          <w:p w14:paraId="5D9CEDA5" w14:textId="77777777" w:rsidR="00FB4A6C" w:rsidRPr="00D3131B" w:rsidRDefault="00FB4A6C" w:rsidP="00D73627">
            <w:pPr>
              <w:widowControl w:val="0"/>
              <w:spacing w:before="20" w:after="20"/>
              <w:rPr>
                <w:rFonts w:ascii="Cambria" w:hAnsi="Cambria"/>
                <w:sz w:val="18"/>
                <w:szCs w:val="18"/>
              </w:rPr>
            </w:pPr>
          </w:p>
          <w:p w14:paraId="6855AD3A"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5149EAAF" w14:textId="77777777" w:rsidTr="00D73627">
        <w:tc>
          <w:tcPr>
            <w:tcW w:w="1073" w:type="pct"/>
          </w:tcPr>
          <w:p w14:paraId="6887593F"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&lt;Telefon&gt;</w:t>
            </w:r>
          </w:p>
        </w:tc>
        <w:tc>
          <w:tcPr>
            <w:tcW w:w="1313" w:type="pct"/>
          </w:tcPr>
          <w:p w14:paraId="2B77BCB9" w14:textId="77777777" w:rsidR="00FB4A6C" w:rsidRPr="00D3131B" w:rsidRDefault="00FB4A6C" w:rsidP="00D73627">
            <w:pPr>
              <w:pStyle w:val="ListParagraph"/>
              <w:widowControl w:val="0"/>
              <w:spacing w:before="20" w:after="20" w:line="240" w:lineRule="auto"/>
              <w:ind w:left="0"/>
              <w:contextualSpacing w:val="0"/>
              <w:rPr>
                <w:rFonts w:ascii="Cambria" w:eastAsia="Times New Roman" w:hAnsi="Cambria"/>
                <w:sz w:val="18"/>
                <w:szCs w:val="18"/>
                <w:lang w:val="sr-Latn-RS"/>
              </w:rPr>
            </w:pPr>
            <w:r w:rsidRPr="00D3131B">
              <w:rPr>
                <w:rFonts w:ascii="Cambria" w:eastAsia="Times New Roman" w:hAnsi="Cambria"/>
                <w:sz w:val="18"/>
                <w:szCs w:val="18"/>
              </w:rPr>
              <w:t>Telefon</w:t>
            </w:r>
            <w:r w:rsidRPr="00D3131B">
              <w:rPr>
                <w:rFonts w:ascii="Cambria" w:eastAsia="Times New Roman" w:hAnsi="Cambria"/>
                <w:sz w:val="18"/>
                <w:szCs w:val="18"/>
                <w:lang w:val="sr-Latn-RS"/>
              </w:rPr>
              <w:t>.</w:t>
            </w:r>
          </w:p>
        </w:tc>
        <w:tc>
          <w:tcPr>
            <w:tcW w:w="523" w:type="pct"/>
          </w:tcPr>
          <w:p w14:paraId="2B8FE232"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49E55B9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Numerički niz </w:t>
            </w:r>
          </w:p>
          <w:p w14:paraId="7EF7E8B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Obavezan podatak</w:t>
            </w:r>
          </w:p>
          <w:p w14:paraId="07A71F5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128</w:t>
            </w:r>
            <w:r w:rsidRPr="00D3131B">
              <w:rPr>
                <w:rFonts w:ascii="Cambria" w:hAnsi="Cambria"/>
                <w:sz w:val="18"/>
                <w:szCs w:val="18"/>
              </w:rPr>
              <w:t>, pri čemu ako ima više telefona, podaci se odvajaju tačka-zarezom ’;’</w:t>
            </w:r>
          </w:p>
          <w:p w14:paraId="316A9125" w14:textId="77777777" w:rsidR="00FB4A6C" w:rsidRPr="00D3131B" w:rsidRDefault="00FB4A6C" w:rsidP="00D73627">
            <w:pPr>
              <w:widowControl w:val="0"/>
              <w:spacing w:before="20" w:after="20"/>
              <w:rPr>
                <w:rFonts w:ascii="Cambria" w:hAnsi="Cambria"/>
                <w:sz w:val="18"/>
                <w:szCs w:val="18"/>
              </w:rPr>
            </w:pPr>
          </w:p>
          <w:p w14:paraId="604EFCED"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lastRenderedPageBreak/>
              <w:t>Kada ovaj atribut nije zahtevan prikazuje se oznaka NR, a kad ga nije moguće utvrditi prikazuje se oznaka NA.</w:t>
            </w:r>
          </w:p>
        </w:tc>
      </w:tr>
      <w:tr w:rsidR="00FB4A6C" w:rsidRPr="0028709B" w14:paraId="5B848856" w14:textId="77777777" w:rsidTr="00D73627">
        <w:tc>
          <w:tcPr>
            <w:tcW w:w="1073" w:type="pct"/>
          </w:tcPr>
          <w:p w14:paraId="1BBD2C92"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lastRenderedPageBreak/>
              <w:t>&lt;InternetAdresa&gt;</w:t>
            </w:r>
          </w:p>
        </w:tc>
        <w:tc>
          <w:tcPr>
            <w:tcW w:w="1313" w:type="pct"/>
          </w:tcPr>
          <w:p w14:paraId="43638D3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Veb sajt. </w:t>
            </w:r>
          </w:p>
          <w:p w14:paraId="5D2D6F50" w14:textId="77777777" w:rsidR="00FB4A6C" w:rsidRPr="00D3131B" w:rsidRDefault="00FB4A6C" w:rsidP="00D73627">
            <w:pPr>
              <w:widowControl w:val="0"/>
              <w:spacing w:before="20" w:after="20"/>
              <w:jc w:val="both"/>
              <w:rPr>
                <w:rFonts w:ascii="Cambria" w:hAnsi="Cambria"/>
                <w:sz w:val="18"/>
                <w:szCs w:val="18"/>
              </w:rPr>
            </w:pPr>
          </w:p>
        </w:tc>
        <w:tc>
          <w:tcPr>
            <w:tcW w:w="523" w:type="pct"/>
          </w:tcPr>
          <w:p w14:paraId="33144554"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2BB4654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Alfanumerički niz </w:t>
            </w:r>
          </w:p>
          <w:p w14:paraId="429D623A" w14:textId="77777777" w:rsidR="00FB4A6C" w:rsidRPr="00D3131B" w:rsidRDefault="00FB4A6C" w:rsidP="00D73627">
            <w:pPr>
              <w:widowControl w:val="0"/>
              <w:spacing w:before="20" w:after="20"/>
              <w:rPr>
                <w:rFonts w:ascii="Cambria" w:hAnsi="Cambria"/>
                <w:color w:val="FF0000"/>
                <w:sz w:val="18"/>
                <w:szCs w:val="18"/>
              </w:rPr>
            </w:pPr>
            <w:r w:rsidRPr="00D3131B">
              <w:rPr>
                <w:rFonts w:ascii="Cambria" w:hAnsi="Cambria"/>
                <w:sz w:val="18"/>
                <w:szCs w:val="18"/>
              </w:rPr>
              <w:t>Obavezan podatak</w:t>
            </w:r>
          </w:p>
          <w:p w14:paraId="2ACE2F5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512</w:t>
            </w:r>
            <w:r w:rsidRPr="00D3131B">
              <w:rPr>
                <w:rFonts w:ascii="Cambria" w:hAnsi="Cambria"/>
                <w:sz w:val="18"/>
                <w:szCs w:val="18"/>
              </w:rPr>
              <w:t>, pri čemu ako ih ima više, podaci se odvajaju tačka-zarezom ’;’</w:t>
            </w:r>
          </w:p>
          <w:p w14:paraId="42FA5E57" w14:textId="77777777" w:rsidR="00FB4A6C" w:rsidRPr="00D3131B" w:rsidRDefault="00FB4A6C" w:rsidP="00D73627">
            <w:pPr>
              <w:widowControl w:val="0"/>
              <w:spacing w:before="20" w:after="20"/>
              <w:rPr>
                <w:rFonts w:ascii="Cambria" w:hAnsi="Cambria"/>
                <w:sz w:val="18"/>
                <w:szCs w:val="18"/>
              </w:rPr>
            </w:pPr>
          </w:p>
          <w:p w14:paraId="1A020B9F"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2029F407" w14:textId="77777777" w:rsidTr="00D73627">
        <w:tc>
          <w:tcPr>
            <w:tcW w:w="1073" w:type="pct"/>
          </w:tcPr>
          <w:p w14:paraId="066F2037"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&lt;Email&gt;</w:t>
            </w:r>
          </w:p>
        </w:tc>
        <w:tc>
          <w:tcPr>
            <w:tcW w:w="1313" w:type="pct"/>
          </w:tcPr>
          <w:p w14:paraId="703390B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Imejl.</w:t>
            </w:r>
          </w:p>
        </w:tc>
        <w:tc>
          <w:tcPr>
            <w:tcW w:w="523" w:type="pct"/>
          </w:tcPr>
          <w:p w14:paraId="05434879"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013FFFD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Alfanumerički niz </w:t>
            </w:r>
          </w:p>
          <w:p w14:paraId="0F4658DC" w14:textId="77777777" w:rsidR="00FB4A6C" w:rsidRPr="00D3131B" w:rsidRDefault="00FB4A6C" w:rsidP="00D73627">
            <w:pPr>
              <w:widowControl w:val="0"/>
              <w:spacing w:before="20" w:after="20"/>
              <w:rPr>
                <w:rFonts w:ascii="Cambria" w:hAnsi="Cambria"/>
                <w:color w:val="FF0000"/>
                <w:sz w:val="18"/>
                <w:szCs w:val="18"/>
              </w:rPr>
            </w:pPr>
            <w:r w:rsidRPr="00D3131B">
              <w:rPr>
                <w:rFonts w:ascii="Cambria" w:hAnsi="Cambria"/>
                <w:sz w:val="18"/>
                <w:szCs w:val="18"/>
              </w:rPr>
              <w:t>Obavezan podatak</w:t>
            </w:r>
          </w:p>
          <w:p w14:paraId="18CBB88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320</w:t>
            </w:r>
            <w:r w:rsidRPr="00D3131B">
              <w:rPr>
                <w:rFonts w:ascii="Cambria" w:hAnsi="Cambria"/>
                <w:sz w:val="18"/>
                <w:szCs w:val="18"/>
              </w:rPr>
              <w:t>, pri čemu ako ih ima više, podaci se odvajaju tačka-zarezom ’;’</w:t>
            </w:r>
          </w:p>
          <w:p w14:paraId="5A72F8C2" w14:textId="77777777" w:rsidR="00FB4A6C" w:rsidRPr="00D3131B" w:rsidRDefault="00FB4A6C" w:rsidP="00D73627">
            <w:pPr>
              <w:widowControl w:val="0"/>
              <w:spacing w:before="20" w:after="20"/>
              <w:rPr>
                <w:rFonts w:ascii="Cambria" w:hAnsi="Cambria"/>
                <w:sz w:val="18"/>
                <w:szCs w:val="18"/>
              </w:rPr>
            </w:pPr>
          </w:p>
          <w:p w14:paraId="07BE0747"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5C92F2BF" w14:textId="77777777" w:rsidTr="00D73627">
        <w:tc>
          <w:tcPr>
            <w:tcW w:w="1073" w:type="pct"/>
          </w:tcPr>
          <w:p w14:paraId="04838418"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&lt;StatusLica&gt;</w:t>
            </w:r>
          </w:p>
        </w:tc>
        <w:tc>
          <w:tcPr>
            <w:tcW w:w="1313" w:type="pct"/>
          </w:tcPr>
          <w:p w14:paraId="446F2E23"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Status pravnog lica.</w:t>
            </w:r>
          </w:p>
          <w:p w14:paraId="7849CF00" w14:textId="77777777" w:rsidR="00FB4A6C" w:rsidRPr="00D3131B" w:rsidRDefault="00FB4A6C" w:rsidP="00D73627">
            <w:pPr>
              <w:widowControl w:val="0"/>
              <w:spacing w:before="20" w:after="20"/>
              <w:jc w:val="both"/>
              <w:rPr>
                <w:rFonts w:ascii="Cambria" w:hAnsi="Cambria"/>
                <w:iCs/>
                <w:sz w:val="18"/>
                <w:szCs w:val="18"/>
              </w:rPr>
            </w:pPr>
            <w:r w:rsidRPr="00D3131B">
              <w:rPr>
                <w:rFonts w:ascii="Cambria" w:hAnsi="Cambria"/>
                <w:iCs/>
                <w:sz w:val="18"/>
                <w:szCs w:val="18"/>
              </w:rPr>
              <w:t>Prikazuje se status pravnog lica i preduzetnika prema sledećem šifarniku:</w:t>
            </w:r>
          </w:p>
          <w:p w14:paraId="42972E7B"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0 – aktivno,</w:t>
            </w:r>
          </w:p>
          <w:p w14:paraId="3CDF0BB6"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 xml:space="preserve">1 – neaktivno, </w:t>
            </w:r>
          </w:p>
          <w:p w14:paraId="53D11597"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 xml:space="preserve">2 – stečaj, </w:t>
            </w:r>
          </w:p>
          <w:p w14:paraId="17361ED8"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3 – likvidacija,</w:t>
            </w:r>
          </w:p>
          <w:p w14:paraId="124A07E8"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4 – brisano iz registra.</w:t>
            </w:r>
          </w:p>
        </w:tc>
        <w:tc>
          <w:tcPr>
            <w:tcW w:w="523" w:type="pct"/>
          </w:tcPr>
          <w:p w14:paraId="3D1E150A"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4619FE9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6E48DE8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7C8D4AD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Maksimalne dužine 2</w:t>
            </w:r>
          </w:p>
          <w:p w14:paraId="537DE31D" w14:textId="77777777" w:rsidR="00FB4A6C" w:rsidRPr="00D3131B" w:rsidRDefault="00FB4A6C" w:rsidP="00D73627">
            <w:pPr>
              <w:widowControl w:val="0"/>
              <w:spacing w:before="20" w:after="20"/>
              <w:rPr>
                <w:rFonts w:ascii="Cambria" w:hAnsi="Cambria"/>
                <w:sz w:val="18"/>
                <w:szCs w:val="18"/>
              </w:rPr>
            </w:pPr>
          </w:p>
          <w:p w14:paraId="1F7EBFDB"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71F83F4B" w14:textId="77777777" w:rsidTr="00D73627">
        <w:tc>
          <w:tcPr>
            <w:tcW w:w="1073" w:type="pct"/>
          </w:tcPr>
          <w:p w14:paraId="0C778074"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&lt;AdresaUlica&gt;</w:t>
            </w:r>
          </w:p>
        </w:tc>
        <w:tc>
          <w:tcPr>
            <w:tcW w:w="1313" w:type="pct"/>
          </w:tcPr>
          <w:p w14:paraId="5F87874E"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Adresa: ulica</w:t>
            </w:r>
          </w:p>
          <w:p w14:paraId="6D5E98C5"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Prikazuju se podaci o nazivu ulice i broju iz adrese lica.</w:t>
            </w:r>
          </w:p>
        </w:tc>
        <w:tc>
          <w:tcPr>
            <w:tcW w:w="523" w:type="pct"/>
          </w:tcPr>
          <w:p w14:paraId="6117AACF"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6400C11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0BFD16F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076668E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128</w:t>
            </w:r>
            <w:r w:rsidRPr="00D3131B">
              <w:rPr>
                <w:rFonts w:ascii="Cambria" w:hAnsi="Cambria"/>
                <w:sz w:val="18"/>
                <w:szCs w:val="18"/>
              </w:rPr>
              <w:t>, pri čemu su podaci o nazivu ulice i broju odvojeni zarezom.</w:t>
            </w:r>
          </w:p>
          <w:p w14:paraId="7ED44793" w14:textId="77777777" w:rsidR="00FB4A6C" w:rsidRPr="00D3131B" w:rsidRDefault="00FB4A6C" w:rsidP="00D73627">
            <w:pPr>
              <w:widowControl w:val="0"/>
              <w:spacing w:before="20" w:after="20"/>
              <w:rPr>
                <w:rFonts w:ascii="Cambria" w:hAnsi="Cambria"/>
                <w:sz w:val="18"/>
                <w:szCs w:val="18"/>
              </w:rPr>
            </w:pPr>
          </w:p>
          <w:p w14:paraId="30CADFCB"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unosi se oznaka NR.</w:t>
            </w:r>
          </w:p>
        </w:tc>
      </w:tr>
      <w:tr w:rsidR="00FB4A6C" w:rsidRPr="0028709B" w14:paraId="4F4A2132" w14:textId="77777777" w:rsidTr="00D73627">
        <w:tc>
          <w:tcPr>
            <w:tcW w:w="1073" w:type="pct"/>
          </w:tcPr>
          <w:p w14:paraId="5BA10433"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&lt;AdresaMesto&gt;</w:t>
            </w:r>
          </w:p>
        </w:tc>
        <w:tc>
          <w:tcPr>
            <w:tcW w:w="1313" w:type="pct"/>
          </w:tcPr>
          <w:p w14:paraId="4B2AFE5B"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Adresa: mesto</w:t>
            </w:r>
          </w:p>
          <w:p w14:paraId="4B6CBD21"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 xml:space="preserve">Prikazuje se podatak o mestu iz adrese lica. </w:t>
            </w:r>
          </w:p>
        </w:tc>
        <w:tc>
          <w:tcPr>
            <w:tcW w:w="523" w:type="pct"/>
          </w:tcPr>
          <w:p w14:paraId="25A06D30"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168987E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352E9A7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57E92F0F"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rPr>
              <w:t>Maksimaln</w:t>
            </w:r>
            <w:r w:rsidRPr="00D3131B">
              <w:rPr>
                <w:rFonts w:ascii="Cambria" w:hAnsi="Cambria"/>
                <w:sz w:val="18"/>
                <w:szCs w:val="18"/>
                <w:lang w:val="sr-Latn-RS"/>
              </w:rPr>
              <w:t>e</w:t>
            </w:r>
            <w:r w:rsidRPr="00D3131B">
              <w:rPr>
                <w:rFonts w:ascii="Cambria" w:hAnsi="Cambria"/>
                <w:sz w:val="18"/>
                <w:szCs w:val="18"/>
              </w:rPr>
              <w:t xml:space="preserve"> dužin</w:t>
            </w:r>
            <w:r w:rsidRPr="00D3131B">
              <w:rPr>
                <w:rFonts w:ascii="Cambria" w:hAnsi="Cambria"/>
                <w:sz w:val="18"/>
                <w:szCs w:val="18"/>
                <w:lang w:val="sr-Latn-RS"/>
              </w:rPr>
              <w:t>e</w:t>
            </w:r>
            <w:r w:rsidRPr="00D3131B">
              <w:rPr>
                <w:rFonts w:ascii="Cambria" w:hAnsi="Cambria"/>
                <w:sz w:val="18"/>
                <w:szCs w:val="18"/>
              </w:rPr>
              <w:t xml:space="preserve"> </w:t>
            </w:r>
            <w:r w:rsidRPr="00D3131B">
              <w:rPr>
                <w:rFonts w:ascii="Cambria" w:hAnsi="Cambria"/>
                <w:sz w:val="18"/>
                <w:szCs w:val="18"/>
                <w:lang w:val="sr-Latn-RS"/>
              </w:rPr>
              <w:t>128</w:t>
            </w:r>
          </w:p>
          <w:p w14:paraId="27BF2C24" w14:textId="77777777" w:rsidR="00FB4A6C" w:rsidRPr="00D3131B" w:rsidRDefault="00FB4A6C" w:rsidP="00D73627">
            <w:pPr>
              <w:widowControl w:val="0"/>
              <w:spacing w:before="20" w:after="20"/>
              <w:rPr>
                <w:rFonts w:ascii="Cambria" w:hAnsi="Cambria"/>
                <w:sz w:val="18"/>
                <w:szCs w:val="18"/>
              </w:rPr>
            </w:pPr>
          </w:p>
          <w:p w14:paraId="6C0D24D0"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unosi se oznaka NR.</w:t>
            </w:r>
          </w:p>
        </w:tc>
      </w:tr>
      <w:tr w:rsidR="00FB4A6C" w:rsidRPr="0028709B" w14:paraId="6851163D" w14:textId="77777777" w:rsidTr="00D73627">
        <w:tc>
          <w:tcPr>
            <w:tcW w:w="1073" w:type="pct"/>
          </w:tcPr>
          <w:p w14:paraId="69E848B6"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&lt;Opstina&gt;</w:t>
            </w:r>
          </w:p>
        </w:tc>
        <w:tc>
          <w:tcPr>
            <w:tcW w:w="1313" w:type="pct"/>
          </w:tcPr>
          <w:p w14:paraId="0F3A6E3F"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Adresa: opština</w:t>
            </w:r>
          </w:p>
          <w:p w14:paraId="4FA43197"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 xml:space="preserve">Prikazuje se podatak o opštini iz adrese lica. </w:t>
            </w:r>
          </w:p>
          <w:p w14:paraId="690F4B5D" w14:textId="77777777" w:rsidR="00FB4A6C" w:rsidRPr="00D3131B" w:rsidRDefault="00FB4A6C" w:rsidP="00D73627">
            <w:pPr>
              <w:widowControl w:val="0"/>
              <w:spacing w:before="20" w:after="20"/>
              <w:jc w:val="both"/>
              <w:rPr>
                <w:rFonts w:ascii="Cambria" w:hAnsi="Cambria"/>
                <w:sz w:val="18"/>
                <w:szCs w:val="18"/>
              </w:rPr>
            </w:pPr>
          </w:p>
        </w:tc>
        <w:tc>
          <w:tcPr>
            <w:tcW w:w="523" w:type="pct"/>
          </w:tcPr>
          <w:p w14:paraId="0ACB2301"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2E0A864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64CE0C0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4FAFAE1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Maksimaln</w:t>
            </w:r>
            <w:r w:rsidRPr="00D3131B">
              <w:rPr>
                <w:rFonts w:ascii="Cambria" w:hAnsi="Cambria"/>
                <w:sz w:val="18"/>
                <w:szCs w:val="18"/>
                <w:lang w:val="sr-Latn-RS"/>
              </w:rPr>
              <w:t>e</w:t>
            </w:r>
            <w:r w:rsidRPr="00D3131B">
              <w:rPr>
                <w:rFonts w:ascii="Cambria" w:hAnsi="Cambria"/>
                <w:sz w:val="18"/>
                <w:szCs w:val="18"/>
              </w:rPr>
              <w:t xml:space="preserve"> dužin</w:t>
            </w:r>
            <w:r w:rsidRPr="00D3131B">
              <w:rPr>
                <w:rFonts w:ascii="Cambria" w:hAnsi="Cambria"/>
                <w:sz w:val="18"/>
                <w:szCs w:val="18"/>
                <w:lang w:val="sr-Latn-RS"/>
              </w:rPr>
              <w:t>e</w:t>
            </w:r>
            <w:r w:rsidRPr="00D3131B">
              <w:rPr>
                <w:rFonts w:ascii="Cambria" w:hAnsi="Cambria"/>
                <w:sz w:val="18"/>
                <w:szCs w:val="18"/>
              </w:rPr>
              <w:t xml:space="preserve"> 50 </w:t>
            </w:r>
          </w:p>
          <w:p w14:paraId="21B6DB36" w14:textId="77777777" w:rsidR="00FB4A6C" w:rsidRPr="00D3131B" w:rsidRDefault="00FB4A6C" w:rsidP="00D73627">
            <w:pPr>
              <w:widowControl w:val="0"/>
              <w:spacing w:before="20" w:after="20"/>
              <w:rPr>
                <w:rFonts w:ascii="Cambria" w:hAnsi="Cambria"/>
                <w:sz w:val="18"/>
                <w:szCs w:val="18"/>
              </w:rPr>
            </w:pPr>
          </w:p>
          <w:p w14:paraId="7F047031"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4AA93942" w14:textId="77777777" w:rsidTr="00D73627">
        <w:tc>
          <w:tcPr>
            <w:tcW w:w="1073" w:type="pct"/>
          </w:tcPr>
          <w:p w14:paraId="09CF078B"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&lt;P</w:t>
            </w:r>
            <w:r>
              <w:rPr>
                <w:rFonts w:ascii="Cambria" w:hAnsi="Cambria"/>
                <w:sz w:val="18"/>
                <w:szCs w:val="18"/>
                <w:lang w:val="sr-Latn-RS"/>
              </w:rPr>
              <w:t>ostanskiBroj</w:t>
            </w:r>
            <w:r w:rsidRPr="00D3131B">
              <w:rPr>
                <w:rFonts w:ascii="Cambria" w:hAnsi="Cambria"/>
                <w:sz w:val="18"/>
                <w:szCs w:val="18"/>
                <w:lang w:val="sr-Latn-RS"/>
              </w:rPr>
              <w:t>&gt;</w:t>
            </w:r>
          </w:p>
        </w:tc>
        <w:tc>
          <w:tcPr>
            <w:tcW w:w="1313" w:type="pct"/>
          </w:tcPr>
          <w:p w14:paraId="666109C1"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 xml:space="preserve">Adresa: poštanski </w:t>
            </w:r>
            <w:r>
              <w:rPr>
                <w:rFonts w:ascii="Cambria" w:hAnsi="Cambria"/>
                <w:iCs/>
                <w:sz w:val="18"/>
                <w:szCs w:val="18"/>
              </w:rPr>
              <w:t>broj</w:t>
            </w:r>
          </w:p>
          <w:p w14:paraId="33C01C0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Prikazuje se podatak o poštanskom </w:t>
            </w:r>
            <w:r>
              <w:rPr>
                <w:rFonts w:ascii="Cambria" w:hAnsi="Cambria"/>
                <w:sz w:val="18"/>
                <w:szCs w:val="18"/>
              </w:rPr>
              <w:t>broju</w:t>
            </w:r>
            <w:r w:rsidRPr="00D3131B">
              <w:rPr>
                <w:rFonts w:ascii="Cambria" w:hAnsi="Cambria"/>
                <w:sz w:val="18"/>
                <w:szCs w:val="18"/>
              </w:rPr>
              <w:t xml:space="preserve"> mesta iz adrese lica u skladu sa atributom Adresa: mesto. </w:t>
            </w:r>
          </w:p>
        </w:tc>
        <w:tc>
          <w:tcPr>
            <w:tcW w:w="523" w:type="pct"/>
          </w:tcPr>
          <w:p w14:paraId="6C0066D3"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6675998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Alfanumerički niz</w:t>
            </w:r>
          </w:p>
          <w:p w14:paraId="488F80A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44481BE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10</w:t>
            </w:r>
            <w:r w:rsidRPr="00D3131B">
              <w:rPr>
                <w:rFonts w:ascii="Cambria" w:hAnsi="Cambria"/>
                <w:sz w:val="18"/>
                <w:szCs w:val="18"/>
              </w:rPr>
              <w:t xml:space="preserve"> </w:t>
            </w:r>
          </w:p>
          <w:p w14:paraId="1D634975" w14:textId="77777777" w:rsidR="00FB4A6C" w:rsidRPr="00D3131B" w:rsidRDefault="00FB4A6C" w:rsidP="00D73627">
            <w:pPr>
              <w:widowControl w:val="0"/>
              <w:spacing w:before="20" w:after="20"/>
              <w:rPr>
                <w:rFonts w:ascii="Cambria" w:hAnsi="Cambria"/>
                <w:sz w:val="18"/>
                <w:szCs w:val="18"/>
              </w:rPr>
            </w:pPr>
          </w:p>
          <w:p w14:paraId="0505CD7F"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7E20CA07" w14:textId="77777777" w:rsidTr="00D73627">
        <w:tc>
          <w:tcPr>
            <w:tcW w:w="1073" w:type="pct"/>
          </w:tcPr>
          <w:p w14:paraId="590674B0"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&lt;Region&gt;</w:t>
            </w:r>
          </w:p>
        </w:tc>
        <w:tc>
          <w:tcPr>
            <w:tcW w:w="1313" w:type="pct"/>
          </w:tcPr>
          <w:p w14:paraId="67B76A5D"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Adresa: region</w:t>
            </w:r>
          </w:p>
          <w:p w14:paraId="0278573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Prikazuje se podatak o regionu iz adrese lica prema sledećem šifarniku:</w:t>
            </w:r>
          </w:p>
          <w:p w14:paraId="5DB796C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0 – Beogradski region,</w:t>
            </w:r>
          </w:p>
          <w:p w14:paraId="671F2A8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lastRenderedPageBreak/>
              <w:t xml:space="preserve">1 – Region Vojvodine, </w:t>
            </w:r>
          </w:p>
          <w:p w14:paraId="31B05C2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2 – Region Južne i Istočne Srbije, </w:t>
            </w:r>
          </w:p>
          <w:p w14:paraId="55CC4AD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3 – Region Kosovo i Metohija,</w:t>
            </w:r>
          </w:p>
          <w:p w14:paraId="195EF71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4 – Region Šumadije i Zapadne Srbije.</w:t>
            </w:r>
          </w:p>
        </w:tc>
        <w:tc>
          <w:tcPr>
            <w:tcW w:w="523" w:type="pct"/>
          </w:tcPr>
          <w:p w14:paraId="6B38F10F"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lastRenderedPageBreak/>
              <w:t>String</w:t>
            </w:r>
          </w:p>
        </w:tc>
        <w:tc>
          <w:tcPr>
            <w:tcW w:w="2091" w:type="pct"/>
          </w:tcPr>
          <w:p w14:paraId="0284BAE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3902B32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379F3EA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2 </w:t>
            </w:r>
          </w:p>
          <w:p w14:paraId="73335D96" w14:textId="77777777" w:rsidR="00FB4A6C" w:rsidRPr="00D3131B" w:rsidRDefault="00FB4A6C" w:rsidP="00D73627">
            <w:pPr>
              <w:widowControl w:val="0"/>
              <w:spacing w:before="20" w:after="20"/>
              <w:rPr>
                <w:rFonts w:ascii="Cambria" w:hAnsi="Cambria"/>
                <w:sz w:val="18"/>
                <w:szCs w:val="18"/>
              </w:rPr>
            </w:pPr>
          </w:p>
          <w:p w14:paraId="149A4A4B"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lastRenderedPageBreak/>
              <w:t>Kada ovaj atribut nije zahtevan unosi se oznaka NR.</w:t>
            </w:r>
          </w:p>
        </w:tc>
      </w:tr>
      <w:tr w:rsidR="00FB4A6C" w:rsidRPr="0028709B" w14:paraId="00964AE9" w14:textId="77777777" w:rsidTr="00D73627">
        <w:tc>
          <w:tcPr>
            <w:tcW w:w="1073" w:type="pct"/>
          </w:tcPr>
          <w:p w14:paraId="4AF363E1"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lastRenderedPageBreak/>
              <w:t>&lt;Zemlja&gt;</w:t>
            </w:r>
          </w:p>
        </w:tc>
        <w:tc>
          <w:tcPr>
            <w:tcW w:w="1313" w:type="pct"/>
          </w:tcPr>
          <w:p w14:paraId="764B99F5"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Adresa: zemlja</w:t>
            </w:r>
          </w:p>
          <w:p w14:paraId="4D5E496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Prikazuje se podatak o zemlji iz adrese lica u skladu sa ISO 3166-1 alpha-2 listom šifara. </w:t>
            </w:r>
          </w:p>
        </w:tc>
        <w:tc>
          <w:tcPr>
            <w:tcW w:w="523" w:type="pct"/>
          </w:tcPr>
          <w:p w14:paraId="353403DD"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2784F54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32C25CE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657358B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Maksimalne dužine 3</w:t>
            </w:r>
          </w:p>
          <w:p w14:paraId="151F7146" w14:textId="77777777" w:rsidR="00FB4A6C" w:rsidRPr="00D3131B" w:rsidRDefault="00FB4A6C" w:rsidP="00D73627">
            <w:pPr>
              <w:widowControl w:val="0"/>
              <w:spacing w:before="20" w:after="20"/>
              <w:rPr>
                <w:rFonts w:ascii="Cambria" w:hAnsi="Cambria"/>
                <w:sz w:val="18"/>
                <w:szCs w:val="18"/>
              </w:rPr>
            </w:pPr>
          </w:p>
          <w:p w14:paraId="72494984"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unosi se oznaka NR.</w:t>
            </w:r>
          </w:p>
        </w:tc>
      </w:tr>
      <w:tr w:rsidR="00FB4A6C" w:rsidRPr="0028709B" w14:paraId="51E08DC8" w14:textId="77777777" w:rsidTr="00D73627">
        <w:tc>
          <w:tcPr>
            <w:tcW w:w="1073" w:type="pct"/>
          </w:tcPr>
          <w:p w14:paraId="20C48D29"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&lt;VrstaLica&gt;</w:t>
            </w:r>
          </w:p>
        </w:tc>
        <w:tc>
          <w:tcPr>
            <w:tcW w:w="1313" w:type="pct"/>
          </w:tcPr>
          <w:p w14:paraId="2F68206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Vrsta lica</w:t>
            </w:r>
          </w:p>
          <w:p w14:paraId="48B10CB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Oznaka vrste lica prema sledećem šifarniku:</w:t>
            </w:r>
          </w:p>
          <w:p w14:paraId="4B40B3A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0 – domaće fizičko lice,</w:t>
            </w:r>
          </w:p>
          <w:p w14:paraId="0C38416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1 – strano fizičko lice,</w:t>
            </w:r>
          </w:p>
          <w:p w14:paraId="6531769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2 – domaće pravno lice,</w:t>
            </w:r>
          </w:p>
          <w:p w14:paraId="35A0445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3 – strano pravno lice,</w:t>
            </w:r>
          </w:p>
          <w:p w14:paraId="606ABF9B" w14:textId="77777777" w:rsidR="00FB4A6C" w:rsidRPr="00D3131B" w:rsidRDefault="00FB4A6C" w:rsidP="00D73627">
            <w:pPr>
              <w:widowControl w:val="0"/>
              <w:spacing w:before="20" w:after="20"/>
              <w:rPr>
                <w:rFonts w:ascii="Cambria" w:hAnsi="Cambria"/>
                <w:iCs/>
                <w:sz w:val="18"/>
                <w:szCs w:val="18"/>
              </w:rPr>
            </w:pPr>
            <w:r w:rsidRPr="00D3131B">
              <w:rPr>
                <w:rFonts w:ascii="Cambria" w:hAnsi="Cambria"/>
                <w:sz w:val="18"/>
                <w:szCs w:val="18"/>
              </w:rPr>
              <w:t>4 – ostalo.</w:t>
            </w:r>
          </w:p>
        </w:tc>
        <w:tc>
          <w:tcPr>
            <w:tcW w:w="523" w:type="pct"/>
          </w:tcPr>
          <w:p w14:paraId="7A457CC4"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56D054C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11512D9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724E9E6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2</w:t>
            </w:r>
          </w:p>
          <w:p w14:paraId="4D206149" w14:textId="77777777" w:rsidR="00FB4A6C" w:rsidRPr="00D3131B" w:rsidRDefault="00FB4A6C" w:rsidP="00D73627">
            <w:pPr>
              <w:widowControl w:val="0"/>
              <w:spacing w:before="20" w:after="20"/>
              <w:rPr>
                <w:rFonts w:ascii="Cambria" w:hAnsi="Cambria"/>
                <w:sz w:val="18"/>
                <w:szCs w:val="18"/>
              </w:rPr>
            </w:pPr>
          </w:p>
          <w:p w14:paraId="6E411571"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unosi se oznaka NR.</w:t>
            </w:r>
          </w:p>
        </w:tc>
      </w:tr>
      <w:tr w:rsidR="00FB4A6C" w:rsidRPr="0028709B" w14:paraId="7FA9666F" w14:textId="77777777" w:rsidTr="00D73627">
        <w:tc>
          <w:tcPr>
            <w:tcW w:w="1073" w:type="pct"/>
          </w:tcPr>
          <w:p w14:paraId="2EAC03B4"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&lt;PravnaForma&gt;</w:t>
            </w:r>
          </w:p>
        </w:tc>
        <w:tc>
          <w:tcPr>
            <w:tcW w:w="1313" w:type="pct"/>
          </w:tcPr>
          <w:p w14:paraId="1816E643"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Pravna forma</w:t>
            </w:r>
          </w:p>
          <w:p w14:paraId="418C51F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Prikazuje se oznaka iz Šifarnika pravne forme iz Priloga 1.</w:t>
            </w:r>
          </w:p>
          <w:p w14:paraId="3F3117FE" w14:textId="77777777" w:rsidR="00FB4A6C" w:rsidRPr="00D3131B" w:rsidRDefault="00FB4A6C" w:rsidP="00D73627">
            <w:pPr>
              <w:widowControl w:val="0"/>
              <w:spacing w:before="20" w:after="20"/>
              <w:rPr>
                <w:rFonts w:ascii="Cambria" w:hAnsi="Cambria"/>
                <w:sz w:val="18"/>
                <w:szCs w:val="18"/>
              </w:rPr>
            </w:pPr>
          </w:p>
        </w:tc>
        <w:tc>
          <w:tcPr>
            <w:tcW w:w="523" w:type="pct"/>
          </w:tcPr>
          <w:p w14:paraId="59724C01"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10DAAF5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3084479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5DBB0FD2"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2</w:t>
            </w:r>
          </w:p>
          <w:p w14:paraId="6C5ACC52" w14:textId="77777777" w:rsidR="00FB4A6C" w:rsidRPr="00D3131B" w:rsidRDefault="00FB4A6C" w:rsidP="00D73627">
            <w:pPr>
              <w:widowControl w:val="0"/>
              <w:spacing w:before="20" w:after="20"/>
              <w:rPr>
                <w:rFonts w:ascii="Cambria" w:hAnsi="Cambria"/>
                <w:i/>
                <w:iCs/>
                <w:sz w:val="18"/>
                <w:szCs w:val="18"/>
              </w:rPr>
            </w:pPr>
          </w:p>
          <w:p w14:paraId="725D483E"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unosi se oznaka NR.</w:t>
            </w:r>
          </w:p>
        </w:tc>
      </w:tr>
      <w:tr w:rsidR="00FB4A6C" w:rsidRPr="0028709B" w14:paraId="0C090D94" w14:textId="77777777" w:rsidTr="00D73627">
        <w:tc>
          <w:tcPr>
            <w:tcW w:w="1073" w:type="pct"/>
          </w:tcPr>
          <w:p w14:paraId="20CBB087"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&lt;Sektor&gt;</w:t>
            </w:r>
          </w:p>
        </w:tc>
        <w:tc>
          <w:tcPr>
            <w:tcW w:w="1313" w:type="pct"/>
          </w:tcPr>
          <w:p w14:paraId="413FFCCA"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Institucionalni sektor</w:t>
            </w:r>
          </w:p>
          <w:p w14:paraId="4ED1B1B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Prikazuje se oznaka iz Šifarnika sektorske strukture iz Priloga 2.</w:t>
            </w:r>
          </w:p>
          <w:p w14:paraId="5D9C9020" w14:textId="77777777" w:rsidR="00FB4A6C" w:rsidRPr="00D3131B" w:rsidRDefault="00FB4A6C" w:rsidP="00D73627">
            <w:pPr>
              <w:widowControl w:val="0"/>
              <w:spacing w:before="20" w:after="20"/>
              <w:rPr>
                <w:rFonts w:ascii="Cambria" w:hAnsi="Cambria"/>
                <w:sz w:val="18"/>
                <w:szCs w:val="18"/>
              </w:rPr>
            </w:pPr>
          </w:p>
        </w:tc>
        <w:tc>
          <w:tcPr>
            <w:tcW w:w="523" w:type="pct"/>
          </w:tcPr>
          <w:p w14:paraId="5A520E1D"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18F45D5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71AE385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43B411A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Maksimalne dužine 2</w:t>
            </w:r>
          </w:p>
          <w:p w14:paraId="6E155E52" w14:textId="77777777" w:rsidR="00FB4A6C" w:rsidRPr="00D3131B" w:rsidRDefault="00FB4A6C" w:rsidP="00D73627">
            <w:pPr>
              <w:widowControl w:val="0"/>
              <w:spacing w:before="20" w:after="20"/>
              <w:rPr>
                <w:rFonts w:ascii="Cambria" w:hAnsi="Cambria"/>
                <w:sz w:val="18"/>
                <w:szCs w:val="18"/>
              </w:rPr>
            </w:pPr>
          </w:p>
          <w:p w14:paraId="44D07443"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w:t>
            </w:r>
          </w:p>
        </w:tc>
      </w:tr>
      <w:tr w:rsidR="00FB4A6C" w:rsidRPr="0028709B" w14:paraId="5D34C75E" w14:textId="77777777" w:rsidTr="00D73627">
        <w:tc>
          <w:tcPr>
            <w:tcW w:w="1073" w:type="pct"/>
          </w:tcPr>
          <w:p w14:paraId="525A9512"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&lt;StatusSudPostupka&gt;</w:t>
            </w:r>
          </w:p>
        </w:tc>
        <w:tc>
          <w:tcPr>
            <w:tcW w:w="1313" w:type="pct"/>
          </w:tcPr>
          <w:p w14:paraId="7815B71E"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Status sudskog postupka</w:t>
            </w:r>
          </w:p>
          <w:p w14:paraId="741EE31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Prikazuje se oznaka prema sledećem šifarniku:</w:t>
            </w:r>
          </w:p>
          <w:p w14:paraId="5FFB10D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0 – Nije pokrenut sudski postupak,</w:t>
            </w:r>
          </w:p>
          <w:p w14:paraId="3DC120E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1 – Stečaj/bankrotstvo,</w:t>
            </w:r>
          </w:p>
          <w:p w14:paraId="35191FB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2 – Stečaj/ reorganizacija,</w:t>
            </w:r>
          </w:p>
          <w:p w14:paraId="1FE3178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3 – Sudska naplata potraživanja (pokrenut je postupak naplate potraživanja od dužnika pred sudom, osim stečaja),</w:t>
            </w:r>
          </w:p>
          <w:p w14:paraId="660AAB0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4 – Ostali sudski postupci.</w:t>
            </w:r>
          </w:p>
        </w:tc>
        <w:tc>
          <w:tcPr>
            <w:tcW w:w="523" w:type="pct"/>
          </w:tcPr>
          <w:p w14:paraId="424EFCBC"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6B429B0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75432AF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2CD55A6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2</w:t>
            </w:r>
          </w:p>
          <w:p w14:paraId="0FFA965D" w14:textId="77777777" w:rsidR="00FB4A6C" w:rsidRPr="00D3131B" w:rsidRDefault="00FB4A6C" w:rsidP="00D73627">
            <w:pPr>
              <w:widowControl w:val="0"/>
              <w:spacing w:before="20" w:after="20"/>
              <w:rPr>
                <w:rFonts w:ascii="Cambria" w:hAnsi="Cambria"/>
                <w:sz w:val="18"/>
                <w:szCs w:val="18"/>
              </w:rPr>
            </w:pPr>
          </w:p>
          <w:p w14:paraId="1B6718F2" w14:textId="77777777" w:rsidR="00FB4A6C" w:rsidRPr="00D3131B" w:rsidRDefault="00FB4A6C" w:rsidP="00D73627">
            <w:pPr>
              <w:widowControl w:val="0"/>
              <w:spacing w:before="20" w:after="20"/>
              <w:rPr>
                <w:rFonts w:ascii="Cambria" w:hAnsi="Cambria"/>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0A0F917F" w14:textId="77777777" w:rsidTr="00D73627">
        <w:tc>
          <w:tcPr>
            <w:tcW w:w="1073" w:type="pct"/>
          </w:tcPr>
          <w:p w14:paraId="4CD1379D"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&lt;DatumSudPostupka&gt;</w:t>
            </w:r>
          </w:p>
        </w:tc>
        <w:tc>
          <w:tcPr>
            <w:tcW w:w="1313" w:type="pct"/>
          </w:tcPr>
          <w:p w14:paraId="114F7368"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Datum otpočinjanja sudskog postupka.</w:t>
            </w:r>
            <w:r w:rsidRPr="00D3131B">
              <w:rPr>
                <w:rFonts w:ascii="Cambria" w:hAnsi="Cambria"/>
                <w:sz w:val="18"/>
                <w:szCs w:val="18"/>
              </w:rPr>
              <w:t xml:space="preserve"> </w:t>
            </w:r>
          </w:p>
        </w:tc>
        <w:tc>
          <w:tcPr>
            <w:tcW w:w="523" w:type="pct"/>
          </w:tcPr>
          <w:p w14:paraId="300B0971"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 xml:space="preserve">Date </w:t>
            </w:r>
            <w:r w:rsidRPr="00D3131B">
              <w:rPr>
                <w:rFonts w:ascii="Cambria" w:hAnsi="Cambria"/>
                <w:i/>
                <w:iCs/>
                <w:sz w:val="18"/>
                <w:szCs w:val="18"/>
                <w:lang w:val="sr-Latn-RS"/>
              </w:rPr>
              <w:t>(String)</w:t>
            </w:r>
          </w:p>
        </w:tc>
        <w:tc>
          <w:tcPr>
            <w:tcW w:w="2091" w:type="pct"/>
          </w:tcPr>
          <w:p w14:paraId="3275F16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Datumski</w:t>
            </w:r>
          </w:p>
          <w:p w14:paraId="71BB66A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Obavezno popunjen </w:t>
            </w:r>
          </w:p>
          <w:p w14:paraId="3D5D9A70" w14:textId="77777777" w:rsidR="00FB4A6C" w:rsidRPr="00D3131B" w:rsidRDefault="00FB4A6C" w:rsidP="00D73627">
            <w:pPr>
              <w:widowControl w:val="0"/>
              <w:spacing w:before="20" w:after="20"/>
              <w:rPr>
                <w:rFonts w:ascii="Cambria" w:hAnsi="Cambria"/>
                <w:sz w:val="18"/>
                <w:szCs w:val="18"/>
              </w:rPr>
            </w:pPr>
          </w:p>
          <w:p w14:paraId="4AFA9414"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28709B" w14:paraId="4011BEC8" w14:textId="77777777" w:rsidTr="00D73627">
        <w:tc>
          <w:tcPr>
            <w:tcW w:w="1073" w:type="pct"/>
          </w:tcPr>
          <w:p w14:paraId="124D5A87"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&lt;PovezanostDFL&gt;</w:t>
            </w:r>
          </w:p>
        </w:tc>
        <w:tc>
          <w:tcPr>
            <w:tcW w:w="1313" w:type="pct"/>
          </w:tcPr>
          <w:p w14:paraId="3C96B905"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Povezanost s davaocem finansijskog lizinga</w:t>
            </w:r>
          </w:p>
          <w:p w14:paraId="7D44D5B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Prikazuje se oznaka koju </w:t>
            </w:r>
            <w:r>
              <w:rPr>
                <w:rFonts w:ascii="Cambria" w:hAnsi="Cambria"/>
                <w:sz w:val="18"/>
                <w:szCs w:val="18"/>
              </w:rPr>
              <w:t>davalac finansijskog lizinga</w:t>
            </w:r>
            <w:r w:rsidRPr="00D3131B">
              <w:rPr>
                <w:rFonts w:ascii="Cambria" w:hAnsi="Cambria"/>
                <w:sz w:val="18"/>
                <w:szCs w:val="18"/>
              </w:rPr>
              <w:t xml:space="preserve"> dodeljuje prema sledećem šifarniku:</w:t>
            </w:r>
          </w:p>
          <w:p w14:paraId="54C7088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0 – nije povezan s </w:t>
            </w:r>
            <w:r w:rsidRPr="00D3131B">
              <w:rPr>
                <w:rFonts w:ascii="Cambria" w:hAnsi="Cambria"/>
                <w:iCs/>
                <w:sz w:val="18"/>
                <w:szCs w:val="18"/>
              </w:rPr>
              <w:t xml:space="preserve">davaocem finansijskog </w:t>
            </w:r>
            <w:r w:rsidRPr="00D3131B">
              <w:rPr>
                <w:rFonts w:ascii="Cambria" w:hAnsi="Cambria"/>
                <w:iCs/>
                <w:sz w:val="18"/>
                <w:szCs w:val="18"/>
              </w:rPr>
              <w:lastRenderedPageBreak/>
              <w:t>lizinga</w:t>
            </w:r>
            <w:r w:rsidRPr="00D3131B">
              <w:rPr>
                <w:rFonts w:ascii="Cambria" w:hAnsi="Cambria"/>
                <w:sz w:val="18"/>
                <w:szCs w:val="18"/>
              </w:rPr>
              <w:t>,</w:t>
            </w:r>
          </w:p>
          <w:p w14:paraId="729FB88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1 – povezan s </w:t>
            </w:r>
            <w:r w:rsidRPr="00D3131B">
              <w:rPr>
                <w:rFonts w:ascii="Cambria" w:hAnsi="Cambria"/>
                <w:iCs/>
                <w:sz w:val="18"/>
                <w:szCs w:val="18"/>
              </w:rPr>
              <w:t>davaocem finansijskog lizinga.</w:t>
            </w:r>
          </w:p>
        </w:tc>
        <w:tc>
          <w:tcPr>
            <w:tcW w:w="523" w:type="pct"/>
          </w:tcPr>
          <w:p w14:paraId="7475F7F0"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lastRenderedPageBreak/>
              <w:t>String</w:t>
            </w:r>
          </w:p>
        </w:tc>
        <w:tc>
          <w:tcPr>
            <w:tcW w:w="2091" w:type="pct"/>
          </w:tcPr>
          <w:p w14:paraId="6CB5B2B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Lista šifara</w:t>
            </w:r>
          </w:p>
          <w:p w14:paraId="1194F79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1AE9F8E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Maksimalne dužine </w:t>
            </w:r>
            <w:r w:rsidRPr="00D3131B">
              <w:rPr>
                <w:rFonts w:ascii="Cambria" w:hAnsi="Cambria"/>
                <w:sz w:val="18"/>
                <w:szCs w:val="18"/>
                <w:lang w:val="sr-Latn-RS"/>
              </w:rPr>
              <w:t>2</w:t>
            </w:r>
          </w:p>
          <w:p w14:paraId="1CFE6221" w14:textId="77777777" w:rsidR="00FB4A6C" w:rsidRPr="00D3131B" w:rsidRDefault="00FB4A6C" w:rsidP="00D73627">
            <w:pPr>
              <w:widowControl w:val="0"/>
              <w:spacing w:before="20" w:after="20"/>
              <w:rPr>
                <w:rFonts w:ascii="Cambria" w:hAnsi="Cambria"/>
                <w:sz w:val="18"/>
                <w:szCs w:val="18"/>
              </w:rPr>
            </w:pPr>
          </w:p>
          <w:p w14:paraId="660745E8"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unosi se oznaka NR.</w:t>
            </w:r>
          </w:p>
        </w:tc>
      </w:tr>
      <w:tr w:rsidR="00FB4A6C" w:rsidRPr="0028709B" w14:paraId="0C86F5FE" w14:textId="77777777" w:rsidTr="00D73627">
        <w:tc>
          <w:tcPr>
            <w:tcW w:w="1073" w:type="pct"/>
          </w:tcPr>
          <w:p w14:paraId="03D0CEE9"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&lt;OznakaPovezanosti&gt;</w:t>
            </w:r>
          </w:p>
        </w:tc>
        <w:tc>
          <w:tcPr>
            <w:tcW w:w="1313" w:type="pct"/>
          </w:tcPr>
          <w:p w14:paraId="7C9E625C" w14:textId="77777777" w:rsidR="00FB4A6C" w:rsidRPr="00D3131B" w:rsidRDefault="00FB4A6C" w:rsidP="00D73627">
            <w:pPr>
              <w:pStyle w:val="ListParagraph"/>
              <w:widowControl w:val="0"/>
              <w:spacing w:before="20" w:after="20" w:line="240" w:lineRule="auto"/>
              <w:ind w:left="0"/>
              <w:contextualSpacing w:val="0"/>
              <w:rPr>
                <w:rFonts w:ascii="Cambria" w:hAnsi="Cambria"/>
                <w:iCs/>
                <w:sz w:val="18"/>
                <w:szCs w:val="18"/>
              </w:rPr>
            </w:pPr>
            <w:r w:rsidRPr="00D3131B">
              <w:rPr>
                <w:rFonts w:ascii="Cambria" w:hAnsi="Cambria"/>
                <w:iCs/>
                <w:sz w:val="18"/>
                <w:szCs w:val="18"/>
              </w:rPr>
              <w:t>Oznaka povezanosti</w:t>
            </w:r>
          </w:p>
          <w:p w14:paraId="6330599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Prikazuje se oznaka povezanosti koju dodeljuje </w:t>
            </w:r>
            <w:r w:rsidRPr="00D3131B">
              <w:rPr>
                <w:rFonts w:ascii="Cambria" w:hAnsi="Cambria"/>
                <w:iCs/>
                <w:sz w:val="18"/>
                <w:szCs w:val="18"/>
              </w:rPr>
              <w:t>davalac finansijskog lizinga</w:t>
            </w:r>
            <w:r w:rsidRPr="00D3131B">
              <w:rPr>
                <w:rFonts w:ascii="Cambria" w:hAnsi="Cambria"/>
                <w:sz w:val="18"/>
                <w:szCs w:val="18"/>
              </w:rPr>
              <w:t xml:space="preserve">. </w:t>
            </w:r>
          </w:p>
        </w:tc>
        <w:tc>
          <w:tcPr>
            <w:tcW w:w="523" w:type="pct"/>
          </w:tcPr>
          <w:p w14:paraId="50E99433"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String</w:t>
            </w:r>
          </w:p>
        </w:tc>
        <w:tc>
          <w:tcPr>
            <w:tcW w:w="2091" w:type="pct"/>
          </w:tcPr>
          <w:p w14:paraId="2BE7580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 xml:space="preserve">Alfanumerički niz </w:t>
            </w:r>
          </w:p>
          <w:p w14:paraId="65289C7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p w14:paraId="6206991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Maksimalne dužin</w:t>
            </w:r>
            <w:r w:rsidRPr="00D3131B">
              <w:rPr>
                <w:rFonts w:ascii="Cambria" w:hAnsi="Cambria"/>
                <w:sz w:val="18"/>
                <w:szCs w:val="18"/>
                <w:lang w:val="sr-Latn-RS"/>
              </w:rPr>
              <w:t>e</w:t>
            </w:r>
            <w:r w:rsidRPr="00D3131B">
              <w:rPr>
                <w:rFonts w:ascii="Cambria" w:hAnsi="Cambria"/>
                <w:sz w:val="18"/>
                <w:szCs w:val="18"/>
              </w:rPr>
              <w:t xml:space="preserve"> 6 </w:t>
            </w:r>
          </w:p>
          <w:p w14:paraId="322B8209" w14:textId="77777777" w:rsidR="00FB4A6C" w:rsidRPr="00D3131B" w:rsidRDefault="00FB4A6C" w:rsidP="00D73627">
            <w:pPr>
              <w:widowControl w:val="0"/>
              <w:spacing w:before="20" w:after="20"/>
              <w:rPr>
                <w:rFonts w:ascii="Cambria" w:hAnsi="Cambria"/>
                <w:sz w:val="18"/>
                <w:szCs w:val="18"/>
              </w:rPr>
            </w:pPr>
          </w:p>
          <w:p w14:paraId="4A287114" w14:textId="77777777" w:rsidR="00FB4A6C" w:rsidRPr="00D3131B" w:rsidRDefault="00FB4A6C" w:rsidP="00D73627">
            <w:pPr>
              <w:widowControl w:val="0"/>
              <w:spacing w:before="20" w:after="20"/>
              <w:rPr>
                <w:rFonts w:ascii="Cambria" w:hAnsi="Cambria"/>
                <w:i/>
                <w:iCs/>
                <w:sz w:val="18"/>
                <w:szCs w:val="18"/>
              </w:rPr>
            </w:pPr>
            <w:r w:rsidRPr="00D3131B">
              <w:rPr>
                <w:rFonts w:ascii="Cambria" w:hAnsi="Cambria"/>
                <w:i/>
                <w:iCs/>
                <w:sz w:val="18"/>
                <w:szCs w:val="18"/>
              </w:rPr>
              <w:t>Kada ovaj atribut nije zahtevan prikazuje se oznaka NR, a kad ga nije moguće utvrditi prikazuje se oznaka NA.</w:t>
            </w:r>
          </w:p>
        </w:tc>
      </w:tr>
      <w:tr w:rsidR="00FB4A6C" w:rsidRPr="00D3131B" w14:paraId="0B845610" w14:textId="77777777" w:rsidTr="00D73627">
        <w:tc>
          <w:tcPr>
            <w:tcW w:w="1073" w:type="pct"/>
          </w:tcPr>
          <w:p w14:paraId="3097D011" w14:textId="77777777" w:rsidR="00FB4A6C" w:rsidRPr="00D3131B" w:rsidRDefault="00FB4A6C" w:rsidP="00D73627">
            <w:pPr>
              <w:widowControl w:val="0"/>
              <w:pBdr>
                <w:top w:val="nil"/>
                <w:left w:val="nil"/>
                <w:bottom w:val="nil"/>
                <w:right w:val="nil"/>
                <w:between w:val="nil"/>
              </w:pBdr>
              <w:spacing w:before="20" w:after="20"/>
              <w:ind w:left="360" w:hanging="360"/>
              <w:rPr>
                <w:rFonts w:ascii="Cambria" w:hAnsi="Cambria"/>
                <w:sz w:val="18"/>
                <w:szCs w:val="18"/>
                <w:lang w:val="sr-Latn-RS"/>
              </w:rPr>
            </w:pPr>
            <w:bookmarkStart w:id="136" w:name="_Hlk145584814"/>
            <w:r w:rsidRPr="00D3131B">
              <w:rPr>
                <w:rFonts w:ascii="Cambria" w:hAnsi="Cambria"/>
                <w:sz w:val="18"/>
                <w:szCs w:val="18"/>
                <w:lang w:val="sr-Latn-RS"/>
              </w:rPr>
              <w:t>&lt;DatumStanja&gt;</w:t>
            </w:r>
          </w:p>
        </w:tc>
        <w:tc>
          <w:tcPr>
            <w:tcW w:w="1313" w:type="pct"/>
          </w:tcPr>
          <w:p w14:paraId="4B15D7E5" w14:textId="77777777" w:rsidR="00FB4A6C" w:rsidRPr="00D3131B" w:rsidRDefault="00FB4A6C" w:rsidP="00D73627">
            <w:pPr>
              <w:widowControl w:val="0"/>
              <w:spacing w:before="20" w:after="20"/>
              <w:jc w:val="both"/>
              <w:rPr>
                <w:rFonts w:ascii="Cambria" w:hAnsi="Cambria"/>
                <w:sz w:val="18"/>
                <w:szCs w:val="18"/>
              </w:rPr>
            </w:pPr>
            <w:r w:rsidRPr="00D3131B">
              <w:rPr>
                <w:rFonts w:ascii="Cambria" w:hAnsi="Cambria"/>
                <w:sz w:val="18"/>
                <w:szCs w:val="18"/>
              </w:rPr>
              <w:t xml:space="preserve">Datum važenja podataka. </w:t>
            </w:r>
          </w:p>
          <w:p w14:paraId="20083D1E" w14:textId="77777777" w:rsidR="00FB4A6C" w:rsidRPr="00D3131B" w:rsidRDefault="00FB4A6C" w:rsidP="00D73627">
            <w:pPr>
              <w:widowControl w:val="0"/>
              <w:spacing w:before="20" w:after="20"/>
              <w:jc w:val="both"/>
              <w:rPr>
                <w:rFonts w:ascii="Cambria" w:hAnsi="Cambria"/>
                <w:sz w:val="18"/>
                <w:szCs w:val="18"/>
              </w:rPr>
            </w:pPr>
          </w:p>
        </w:tc>
        <w:tc>
          <w:tcPr>
            <w:tcW w:w="523" w:type="pct"/>
          </w:tcPr>
          <w:p w14:paraId="771D61F7" w14:textId="77777777" w:rsidR="00FB4A6C" w:rsidRPr="00D3131B" w:rsidRDefault="00FB4A6C" w:rsidP="00D73627">
            <w:pPr>
              <w:widowControl w:val="0"/>
              <w:spacing w:before="20" w:after="20"/>
              <w:rPr>
                <w:rFonts w:ascii="Cambria" w:hAnsi="Cambria"/>
                <w:sz w:val="18"/>
                <w:szCs w:val="18"/>
                <w:lang w:val="sr-Latn-RS"/>
              </w:rPr>
            </w:pPr>
            <w:r w:rsidRPr="00D3131B">
              <w:rPr>
                <w:rFonts w:ascii="Cambria" w:hAnsi="Cambria"/>
                <w:sz w:val="18"/>
                <w:szCs w:val="18"/>
                <w:lang w:val="sr-Latn-RS"/>
              </w:rPr>
              <w:t>Date</w:t>
            </w:r>
          </w:p>
        </w:tc>
        <w:tc>
          <w:tcPr>
            <w:tcW w:w="2091" w:type="pct"/>
          </w:tcPr>
          <w:p w14:paraId="3D44382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Datumski</w:t>
            </w:r>
          </w:p>
          <w:p w14:paraId="7D2B91C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Obavezno popunjen</w:t>
            </w:r>
          </w:p>
        </w:tc>
      </w:tr>
    </w:tbl>
    <w:bookmarkEnd w:id="136"/>
    <w:p w14:paraId="6EE66479" w14:textId="77777777" w:rsidR="00FB4A6C" w:rsidRPr="00D3131B" w:rsidRDefault="00FB4A6C" w:rsidP="00353BA2">
      <w:pPr>
        <w:widowControl w:val="0"/>
        <w:spacing w:before="120" w:after="120"/>
        <w:jc w:val="both"/>
        <w:rPr>
          <w:i/>
          <w:color w:val="000000"/>
          <w:sz w:val="22"/>
          <w:szCs w:val="22"/>
          <w:u w:val="single"/>
          <w:lang w:eastAsia="sr-Latn-RS"/>
        </w:rPr>
      </w:pPr>
      <w:r w:rsidRPr="00D3131B">
        <w:rPr>
          <w:i/>
          <w:iCs/>
          <w:color w:val="000000"/>
          <w:sz w:val="22"/>
          <w:szCs w:val="22"/>
          <w:u w:val="single"/>
        </w:rPr>
        <w:t xml:space="preserve">Primer </w:t>
      </w:r>
      <w:r w:rsidRPr="00D3131B">
        <w:rPr>
          <w:i/>
          <w:color w:val="000000"/>
          <w:sz w:val="22"/>
          <w:szCs w:val="22"/>
          <w:u w:val="single"/>
          <w:lang w:eastAsia="sr-Latn-RS"/>
        </w:rPr>
        <w:t>podataka u xml formatu:</w:t>
      </w:r>
    </w:p>
    <w:p w14:paraId="17A96CCC" w14:textId="77777777" w:rsidR="00FB4A6C" w:rsidRPr="00D3131B" w:rsidRDefault="00FB4A6C" w:rsidP="00353BA2">
      <w:pPr>
        <w:widowControl w:val="0"/>
        <w:rPr>
          <w:color w:val="0066FF"/>
          <w:sz w:val="22"/>
          <w:szCs w:val="22"/>
        </w:rPr>
      </w:pPr>
      <w:r w:rsidRPr="00D3131B">
        <w:rPr>
          <w:color w:val="0066FF"/>
          <w:sz w:val="22"/>
          <w:szCs w:val="22"/>
        </w:rPr>
        <w:t>&lt;?</w:t>
      </w:r>
      <w:r w:rsidRPr="00D3131B">
        <w:rPr>
          <w:color w:val="0066FF"/>
          <w:sz w:val="22"/>
          <w:szCs w:val="22"/>
          <w:lang w:val="en-US"/>
        </w:rPr>
        <w:t>xml</w:t>
      </w:r>
      <w:r w:rsidRPr="00D3131B">
        <w:rPr>
          <w:color w:val="0066FF"/>
          <w:sz w:val="22"/>
          <w:szCs w:val="22"/>
        </w:rPr>
        <w:t xml:space="preserve"> </w:t>
      </w:r>
      <w:r w:rsidRPr="00D3131B">
        <w:rPr>
          <w:color w:val="0066FF"/>
          <w:sz w:val="22"/>
          <w:szCs w:val="22"/>
          <w:lang w:val="en-US"/>
        </w:rPr>
        <w:t>version</w:t>
      </w:r>
      <w:r w:rsidRPr="00D3131B">
        <w:rPr>
          <w:color w:val="0066FF"/>
          <w:sz w:val="22"/>
          <w:szCs w:val="22"/>
        </w:rPr>
        <w:t xml:space="preserve">=“1.0“ </w:t>
      </w:r>
      <w:r w:rsidRPr="00D3131B">
        <w:rPr>
          <w:color w:val="0066FF"/>
          <w:sz w:val="22"/>
          <w:szCs w:val="22"/>
          <w:lang w:val="en-US"/>
        </w:rPr>
        <w:t>encoding</w:t>
      </w:r>
      <w:r w:rsidRPr="00D3131B">
        <w:rPr>
          <w:color w:val="0066FF"/>
          <w:sz w:val="22"/>
          <w:szCs w:val="22"/>
        </w:rPr>
        <w:t>=“</w:t>
      </w:r>
      <w:r w:rsidRPr="00D3131B">
        <w:rPr>
          <w:color w:val="0066FF"/>
          <w:sz w:val="22"/>
          <w:szCs w:val="22"/>
          <w:lang w:val="en-US"/>
        </w:rPr>
        <w:t>UTF</w:t>
      </w:r>
      <w:r w:rsidRPr="00D3131B">
        <w:rPr>
          <w:color w:val="0066FF"/>
          <w:sz w:val="22"/>
          <w:szCs w:val="22"/>
        </w:rPr>
        <w:t>-8“?&gt;</w:t>
      </w:r>
    </w:p>
    <w:p w14:paraId="59BF84E1" w14:textId="77777777" w:rsidR="00FB4A6C" w:rsidRPr="00D3131B" w:rsidRDefault="00FB4A6C" w:rsidP="00353BA2">
      <w:pPr>
        <w:widowControl w:val="0"/>
        <w:rPr>
          <w:color w:val="0000FF"/>
          <w:sz w:val="22"/>
          <w:szCs w:val="22"/>
        </w:rPr>
      </w:pPr>
      <w:r w:rsidRPr="00D3131B">
        <w:rPr>
          <w:color w:val="0000FF"/>
          <w:sz w:val="22"/>
          <w:szCs w:val="22"/>
        </w:rPr>
        <w:t>&lt;</w:t>
      </w:r>
      <w:r w:rsidRPr="00D3131B">
        <w:rPr>
          <w:color w:val="C00000"/>
          <w:sz w:val="22"/>
          <w:szCs w:val="22"/>
          <w:lang w:val="sr-Latn-RS"/>
        </w:rPr>
        <w:t>D</w:t>
      </w:r>
      <w:proofErr w:type="spellStart"/>
      <w:r w:rsidRPr="00D3131B">
        <w:rPr>
          <w:color w:val="C00000"/>
          <w:sz w:val="22"/>
          <w:szCs w:val="22"/>
          <w:lang w:val="en-US"/>
        </w:rPr>
        <w:t>okument</w:t>
      </w:r>
      <w:proofErr w:type="spellEnd"/>
      <w:r w:rsidRPr="00D3131B">
        <w:rPr>
          <w:color w:val="0000FF"/>
          <w:sz w:val="22"/>
          <w:szCs w:val="22"/>
        </w:rPr>
        <w:t>&gt;</w:t>
      </w:r>
    </w:p>
    <w:p w14:paraId="2359A37A" w14:textId="77777777" w:rsidR="00FB4A6C" w:rsidRPr="00D3131B" w:rsidRDefault="00FB4A6C" w:rsidP="00353BA2">
      <w:pPr>
        <w:widowControl w:val="0"/>
        <w:rPr>
          <w:rStyle w:val="m1"/>
          <w:sz w:val="22"/>
          <w:szCs w:val="22"/>
        </w:rPr>
      </w:pPr>
      <w:r w:rsidRPr="00D3131B">
        <w:rPr>
          <w:rStyle w:val="m1"/>
          <w:sz w:val="22"/>
          <w:szCs w:val="22"/>
        </w:rPr>
        <w:t>&lt;</w:t>
      </w:r>
      <w:r w:rsidRPr="00D3131B">
        <w:rPr>
          <w:rStyle w:val="t1"/>
          <w:color w:val="C00000"/>
          <w:sz w:val="22"/>
          <w:szCs w:val="22"/>
          <w:lang w:val="sr-Latn-RS"/>
        </w:rPr>
        <w:t>P</w:t>
      </w:r>
      <w:r w:rsidRPr="00D3131B">
        <w:rPr>
          <w:rStyle w:val="t1"/>
          <w:color w:val="C00000"/>
          <w:sz w:val="22"/>
          <w:szCs w:val="22"/>
        </w:rPr>
        <w:t>odatke</w:t>
      </w:r>
      <w:r w:rsidRPr="00D3131B">
        <w:rPr>
          <w:rStyle w:val="t1"/>
          <w:color w:val="C00000"/>
          <w:sz w:val="22"/>
          <w:szCs w:val="22"/>
          <w:lang w:val="sr-Latn-RS"/>
        </w:rPr>
        <w:t>O</w:t>
      </w:r>
      <w:r w:rsidRPr="00D3131B">
        <w:rPr>
          <w:rStyle w:val="t1"/>
          <w:color w:val="C00000"/>
          <w:sz w:val="22"/>
          <w:szCs w:val="22"/>
        </w:rPr>
        <w:t>bradio</w:t>
      </w:r>
      <w:r w:rsidRPr="00D3131B">
        <w:rPr>
          <w:rStyle w:val="m1"/>
          <w:sz w:val="22"/>
          <w:szCs w:val="22"/>
        </w:rPr>
        <w:t>&gt;</w:t>
      </w:r>
      <w:r w:rsidRPr="00D3131B">
        <w:rPr>
          <w:rStyle w:val="tx1"/>
          <w:sz w:val="22"/>
          <w:szCs w:val="22"/>
        </w:rPr>
        <w:t>Petar Petrovic</w:t>
      </w:r>
      <w:r w:rsidRPr="00D3131B">
        <w:rPr>
          <w:rStyle w:val="m1"/>
          <w:sz w:val="22"/>
          <w:szCs w:val="22"/>
        </w:rPr>
        <w:t>&lt;/</w:t>
      </w:r>
      <w:r w:rsidRPr="00D3131B">
        <w:rPr>
          <w:rStyle w:val="t1"/>
          <w:color w:val="C00000"/>
          <w:sz w:val="22"/>
          <w:szCs w:val="22"/>
          <w:lang w:val="sr-Latn-RS"/>
        </w:rPr>
        <w:t>P</w:t>
      </w:r>
      <w:r w:rsidRPr="00D3131B">
        <w:rPr>
          <w:rStyle w:val="t1"/>
          <w:color w:val="C00000"/>
          <w:sz w:val="22"/>
          <w:szCs w:val="22"/>
        </w:rPr>
        <w:t>odatke</w:t>
      </w:r>
      <w:r w:rsidRPr="00D3131B">
        <w:rPr>
          <w:rStyle w:val="t1"/>
          <w:color w:val="C00000"/>
          <w:sz w:val="22"/>
          <w:szCs w:val="22"/>
          <w:lang w:val="sr-Latn-RS"/>
        </w:rPr>
        <w:t>O</w:t>
      </w:r>
      <w:r w:rsidRPr="00D3131B">
        <w:rPr>
          <w:rStyle w:val="t1"/>
          <w:color w:val="C00000"/>
          <w:sz w:val="22"/>
          <w:szCs w:val="22"/>
        </w:rPr>
        <w:t>bradio</w:t>
      </w:r>
      <w:r w:rsidRPr="00D3131B">
        <w:rPr>
          <w:rStyle w:val="m1"/>
          <w:sz w:val="22"/>
          <w:szCs w:val="22"/>
        </w:rPr>
        <w:t>&gt;</w:t>
      </w:r>
    </w:p>
    <w:p w14:paraId="40E13CD6" w14:textId="77777777" w:rsidR="00FB4A6C" w:rsidRPr="00D3131B" w:rsidRDefault="00FB4A6C" w:rsidP="00353BA2">
      <w:pPr>
        <w:widowControl w:val="0"/>
        <w:rPr>
          <w:rStyle w:val="m1"/>
          <w:sz w:val="22"/>
          <w:szCs w:val="22"/>
        </w:rPr>
      </w:pPr>
      <w:r w:rsidRPr="00D3131B">
        <w:rPr>
          <w:rStyle w:val="m1"/>
          <w:sz w:val="22"/>
          <w:szCs w:val="22"/>
        </w:rPr>
        <w:t>&lt;</w:t>
      </w:r>
      <w:r w:rsidRPr="00D3131B">
        <w:rPr>
          <w:rStyle w:val="t1"/>
          <w:color w:val="C00000"/>
          <w:sz w:val="22"/>
          <w:szCs w:val="22"/>
          <w:lang w:val="sr-Latn-RS"/>
        </w:rPr>
        <w:t>K</w:t>
      </w:r>
      <w:r w:rsidRPr="00D3131B">
        <w:rPr>
          <w:rStyle w:val="t1"/>
          <w:color w:val="C00000"/>
          <w:sz w:val="22"/>
          <w:szCs w:val="22"/>
        </w:rPr>
        <w:t>ontakt</w:t>
      </w:r>
      <w:r w:rsidRPr="00D3131B">
        <w:rPr>
          <w:rStyle w:val="m1"/>
          <w:sz w:val="22"/>
          <w:szCs w:val="22"/>
        </w:rPr>
        <w:t>&gt;</w:t>
      </w:r>
      <w:r w:rsidRPr="00D3131B">
        <w:rPr>
          <w:rStyle w:val="tx1"/>
        </w:rPr>
        <w:t xml:space="preserve">011-632145, </w:t>
      </w:r>
      <w:hyperlink r:id="rId18" w:history="1">
        <w:r w:rsidRPr="00D3131B">
          <w:rPr>
            <w:rStyle w:val="Hyperlink"/>
          </w:rPr>
          <w:t>petar.petrovic@nbs.rs</w:t>
        </w:r>
      </w:hyperlink>
      <w:r w:rsidRPr="00D3131B">
        <w:rPr>
          <w:rStyle w:val="m1"/>
        </w:rPr>
        <w:t>&lt;/</w:t>
      </w:r>
      <w:r w:rsidRPr="00D3131B">
        <w:rPr>
          <w:rStyle w:val="t1"/>
          <w:color w:val="C00000"/>
          <w:sz w:val="22"/>
          <w:szCs w:val="22"/>
          <w:lang w:val="sr-Latn-RS"/>
        </w:rPr>
        <w:t>Kontakt</w:t>
      </w:r>
      <w:r w:rsidRPr="00D3131B">
        <w:rPr>
          <w:rStyle w:val="m1"/>
          <w:sz w:val="22"/>
          <w:szCs w:val="22"/>
        </w:rPr>
        <w:t>&gt;</w:t>
      </w:r>
    </w:p>
    <w:p w14:paraId="1BE7BC74" w14:textId="77777777" w:rsidR="00FB4A6C" w:rsidRPr="00D3131B" w:rsidRDefault="00FB4A6C" w:rsidP="00353BA2">
      <w:pPr>
        <w:widowControl w:val="0"/>
        <w:rPr>
          <w:sz w:val="22"/>
          <w:szCs w:val="22"/>
          <w:lang w:val="sr-Latn-RS"/>
        </w:rPr>
      </w:pPr>
      <w:r w:rsidRPr="00D3131B">
        <w:rPr>
          <w:color w:val="0000FF"/>
          <w:sz w:val="22"/>
          <w:szCs w:val="22"/>
        </w:rPr>
        <w:t>&lt;</w:t>
      </w:r>
      <w:r w:rsidRPr="00D3131B">
        <w:rPr>
          <w:color w:val="C00000"/>
          <w:sz w:val="22"/>
          <w:szCs w:val="22"/>
          <w:lang w:val="sr-Latn-RS"/>
        </w:rPr>
        <w:t>D</w:t>
      </w:r>
      <w:proofErr w:type="spellStart"/>
      <w:r w:rsidRPr="00D3131B">
        <w:rPr>
          <w:color w:val="C00000"/>
          <w:sz w:val="22"/>
          <w:szCs w:val="22"/>
          <w:lang w:val="en-US"/>
        </w:rPr>
        <w:t>inamika</w:t>
      </w:r>
      <w:proofErr w:type="spellEnd"/>
      <w:r w:rsidRPr="00D3131B">
        <w:rPr>
          <w:color w:val="C00000"/>
          <w:sz w:val="22"/>
          <w:szCs w:val="22"/>
          <w:lang w:val="sr-Latn-RS"/>
        </w:rPr>
        <w:t>S</w:t>
      </w:r>
      <w:proofErr w:type="spellStart"/>
      <w:r w:rsidRPr="00D3131B">
        <w:rPr>
          <w:color w:val="C00000"/>
          <w:sz w:val="22"/>
          <w:szCs w:val="22"/>
          <w:lang w:val="en-US"/>
        </w:rPr>
        <w:t>lanja</w:t>
      </w:r>
      <w:proofErr w:type="spellEnd"/>
      <w:r w:rsidRPr="00D3131B">
        <w:rPr>
          <w:color w:val="0000FF"/>
          <w:sz w:val="22"/>
          <w:szCs w:val="22"/>
        </w:rPr>
        <w:t>&gt;</w:t>
      </w:r>
      <w:r w:rsidRPr="00D3131B">
        <w:rPr>
          <w:b/>
          <w:bCs/>
          <w:sz w:val="22"/>
          <w:szCs w:val="22"/>
        </w:rPr>
        <w:t>1</w:t>
      </w:r>
      <w:r w:rsidRPr="00D3131B">
        <w:rPr>
          <w:color w:val="0000FF"/>
          <w:sz w:val="22"/>
          <w:szCs w:val="22"/>
        </w:rPr>
        <w:t>&lt;</w:t>
      </w:r>
      <w:r w:rsidRPr="00D3131B">
        <w:rPr>
          <w:color w:val="990000"/>
          <w:sz w:val="22"/>
          <w:szCs w:val="22"/>
        </w:rPr>
        <w:t>/</w:t>
      </w:r>
      <w:r w:rsidRPr="00D3131B">
        <w:rPr>
          <w:color w:val="C00000"/>
          <w:sz w:val="22"/>
          <w:szCs w:val="22"/>
          <w:lang w:val="sr-Latn-RS"/>
        </w:rPr>
        <w:t>D</w:t>
      </w:r>
      <w:proofErr w:type="spellStart"/>
      <w:r w:rsidRPr="00D3131B">
        <w:rPr>
          <w:color w:val="C00000"/>
          <w:sz w:val="22"/>
          <w:szCs w:val="22"/>
          <w:lang w:val="en-US"/>
        </w:rPr>
        <w:t>inamika</w:t>
      </w:r>
      <w:proofErr w:type="spellEnd"/>
      <w:r w:rsidRPr="00D3131B">
        <w:rPr>
          <w:color w:val="C00000"/>
          <w:sz w:val="22"/>
          <w:szCs w:val="22"/>
          <w:lang w:val="sr-Latn-RS"/>
        </w:rPr>
        <w:t>S</w:t>
      </w:r>
      <w:proofErr w:type="spellStart"/>
      <w:r w:rsidRPr="00D3131B">
        <w:rPr>
          <w:color w:val="C00000"/>
          <w:sz w:val="22"/>
          <w:szCs w:val="22"/>
          <w:lang w:val="en-US"/>
        </w:rPr>
        <w:t>lanja</w:t>
      </w:r>
      <w:proofErr w:type="spellEnd"/>
      <w:r w:rsidRPr="00D3131B">
        <w:rPr>
          <w:color w:val="0000FF"/>
          <w:sz w:val="22"/>
          <w:szCs w:val="22"/>
        </w:rPr>
        <w:t>&gt;</w:t>
      </w:r>
    </w:p>
    <w:p w14:paraId="24357866" w14:textId="77777777" w:rsidR="00FB4A6C" w:rsidRPr="00D3131B" w:rsidRDefault="00FB4A6C" w:rsidP="00353BA2">
      <w:pPr>
        <w:widowControl w:val="0"/>
        <w:rPr>
          <w:color w:val="0000FF"/>
          <w:sz w:val="22"/>
          <w:szCs w:val="22"/>
        </w:rPr>
      </w:pPr>
      <w:r w:rsidRPr="00D3131B">
        <w:rPr>
          <w:color w:val="0000FF"/>
          <w:sz w:val="22"/>
          <w:szCs w:val="22"/>
        </w:rPr>
        <w:t>&lt;</w:t>
      </w:r>
      <w:proofErr w:type="spellStart"/>
      <w:r w:rsidRPr="00D3131B">
        <w:rPr>
          <w:color w:val="C00000"/>
          <w:sz w:val="22"/>
          <w:szCs w:val="22"/>
          <w:lang w:val="en-US"/>
        </w:rPr>
        <w:t>ObuhvatPodataka</w:t>
      </w:r>
      <w:proofErr w:type="spellEnd"/>
      <w:r w:rsidRPr="00D3131B">
        <w:rPr>
          <w:color w:val="0000FF"/>
          <w:sz w:val="22"/>
          <w:szCs w:val="22"/>
        </w:rPr>
        <w:t>&gt;</w:t>
      </w:r>
      <w:r w:rsidRPr="00D3131B">
        <w:rPr>
          <w:b/>
          <w:bCs/>
          <w:sz w:val="22"/>
          <w:szCs w:val="22"/>
        </w:rPr>
        <w:t>1</w:t>
      </w:r>
      <w:r w:rsidRPr="00D3131B">
        <w:rPr>
          <w:color w:val="0000FF"/>
          <w:sz w:val="22"/>
          <w:szCs w:val="22"/>
        </w:rPr>
        <w:t>&lt;</w:t>
      </w:r>
      <w:r w:rsidRPr="00D3131B">
        <w:rPr>
          <w:sz w:val="22"/>
          <w:szCs w:val="22"/>
        </w:rPr>
        <w:t>/</w:t>
      </w:r>
      <w:proofErr w:type="spellStart"/>
      <w:r w:rsidRPr="00D3131B">
        <w:rPr>
          <w:color w:val="C00000"/>
          <w:sz w:val="22"/>
          <w:szCs w:val="22"/>
          <w:lang w:val="en-US"/>
        </w:rPr>
        <w:t>ObuhvatPodataka</w:t>
      </w:r>
      <w:proofErr w:type="spellEnd"/>
      <w:r w:rsidRPr="00D3131B">
        <w:rPr>
          <w:color w:val="0000FF"/>
          <w:sz w:val="22"/>
          <w:szCs w:val="22"/>
        </w:rPr>
        <w:t>&gt;</w:t>
      </w:r>
    </w:p>
    <w:p w14:paraId="325894C2" w14:textId="77777777" w:rsidR="00FB4A6C" w:rsidRPr="00D3131B" w:rsidRDefault="00FB4A6C" w:rsidP="00353BA2">
      <w:pPr>
        <w:widowControl w:val="0"/>
        <w:rPr>
          <w:color w:val="0066FF"/>
          <w:sz w:val="22"/>
          <w:szCs w:val="22"/>
        </w:rPr>
      </w:pPr>
      <w:r w:rsidRPr="00D3131B">
        <w:rPr>
          <w:color w:val="0066FF"/>
          <w:sz w:val="22"/>
          <w:szCs w:val="22"/>
        </w:rPr>
        <w:t>&lt;</w:t>
      </w:r>
      <w:r w:rsidRPr="00D3131B">
        <w:rPr>
          <w:color w:val="C00000"/>
          <w:sz w:val="22"/>
          <w:szCs w:val="22"/>
          <w:lang w:val="sr-Latn-RS"/>
        </w:rPr>
        <w:t>Referentni</w:t>
      </w:r>
      <w:proofErr w:type="spellStart"/>
      <w:r w:rsidRPr="00D3131B">
        <w:rPr>
          <w:color w:val="C00000"/>
          <w:sz w:val="22"/>
          <w:szCs w:val="22"/>
          <w:lang w:val="en-US"/>
        </w:rPr>
        <w:t>Podaci</w:t>
      </w:r>
      <w:proofErr w:type="spellEnd"/>
      <w:r w:rsidRPr="00D3131B">
        <w:rPr>
          <w:color w:val="0066FF"/>
          <w:sz w:val="22"/>
          <w:szCs w:val="22"/>
        </w:rPr>
        <w:t>&gt;</w:t>
      </w:r>
    </w:p>
    <w:p w14:paraId="0B4F96B2" w14:textId="77777777" w:rsidR="00FB4A6C" w:rsidRPr="00D3131B" w:rsidRDefault="00FB4A6C" w:rsidP="00353BA2">
      <w:pPr>
        <w:widowControl w:val="0"/>
        <w:ind w:left="357"/>
        <w:rPr>
          <w:color w:val="0066FF"/>
          <w:sz w:val="22"/>
          <w:szCs w:val="22"/>
          <w:lang w:val="en-US"/>
        </w:rPr>
      </w:pPr>
      <w:bookmarkStart w:id="137" w:name="_Hlk148357851"/>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bookmarkEnd w:id="137"/>
    <w:p w14:paraId="0754D15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bookmarkStart w:id="138" w:name="_Hlk166242090"/>
      <w:r w:rsidRPr="00D3131B">
        <w:rPr>
          <w:b/>
          <w:bCs/>
          <w:sz w:val="22"/>
          <w:szCs w:val="22"/>
          <w:lang w:val="en-US"/>
        </w:rPr>
        <w:t>11122233</w:t>
      </w:r>
      <w:bookmarkEnd w:id="138"/>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p>
    <w:p w14:paraId="5BEF52DD" w14:textId="77777777" w:rsidR="00FB4A6C" w:rsidRPr="00D3131B" w:rsidRDefault="00FB4A6C" w:rsidP="00353BA2">
      <w:pPr>
        <w:widowControl w:val="0"/>
        <w:ind w:left="720"/>
        <w:rPr>
          <w:color w:val="0066FF"/>
          <w:sz w:val="22"/>
          <w:szCs w:val="22"/>
          <w:lang w:val="sr-Latn-RS"/>
        </w:rPr>
      </w:pPr>
      <w:r w:rsidRPr="00D3131B">
        <w:rPr>
          <w:color w:val="0066FF"/>
          <w:sz w:val="22"/>
          <w:szCs w:val="22"/>
        </w:rPr>
        <w:t>&lt;</w:t>
      </w:r>
      <w:r w:rsidRPr="00D3131B">
        <w:rPr>
          <w:color w:val="C00000"/>
          <w:sz w:val="22"/>
          <w:szCs w:val="22"/>
          <w:lang w:val="en-US"/>
        </w:rPr>
        <w:t>Lice</w:t>
      </w:r>
      <w:r w:rsidRPr="00D3131B">
        <w:rPr>
          <w:color w:val="0066FF"/>
          <w:sz w:val="22"/>
          <w:szCs w:val="22"/>
          <w:lang w:val="sr-Latn-RS"/>
        </w:rPr>
        <w:t>&gt;</w:t>
      </w:r>
      <w:r w:rsidRPr="00D3131B">
        <w:rPr>
          <w:b/>
          <w:bCs/>
          <w:sz w:val="22"/>
          <w:szCs w:val="22"/>
          <w:lang w:val="en-US"/>
        </w:rPr>
        <w:t>11122233</w:t>
      </w:r>
      <w:r w:rsidRPr="00D3131B">
        <w:rPr>
          <w:color w:val="0066FF"/>
          <w:sz w:val="22"/>
          <w:szCs w:val="22"/>
          <w:lang w:val="sr-Latn-RS"/>
        </w:rPr>
        <w:t>&lt;/</w:t>
      </w:r>
      <w:r w:rsidRPr="00D3131B">
        <w:rPr>
          <w:color w:val="C00000"/>
          <w:sz w:val="22"/>
          <w:szCs w:val="22"/>
          <w:lang w:val="en-US"/>
        </w:rPr>
        <w:t>Lice</w:t>
      </w:r>
      <w:r w:rsidRPr="00D3131B">
        <w:rPr>
          <w:color w:val="0066FF"/>
          <w:sz w:val="22"/>
          <w:szCs w:val="22"/>
          <w:lang w:val="sr-Latn-RS"/>
        </w:rPr>
        <w:t>&gt;</w:t>
      </w:r>
    </w:p>
    <w:p w14:paraId="074ACFD7" w14:textId="77777777" w:rsidR="00FB4A6C" w:rsidRPr="00D3131B" w:rsidRDefault="00FB4A6C" w:rsidP="00353BA2">
      <w:pPr>
        <w:widowControl w:val="0"/>
        <w:ind w:left="720"/>
        <w:rPr>
          <w:color w:val="0066FF"/>
          <w:sz w:val="22"/>
          <w:szCs w:val="22"/>
          <w:lang w:val="sr-Latn-RS"/>
        </w:rPr>
      </w:pPr>
      <w:r w:rsidRPr="00D3131B">
        <w:rPr>
          <w:color w:val="0066FF"/>
          <w:sz w:val="22"/>
          <w:szCs w:val="22"/>
          <w:lang w:val="sr-Latn-RS"/>
        </w:rPr>
        <w:t>&lt;</w:t>
      </w:r>
      <w:r w:rsidRPr="00D3131B">
        <w:rPr>
          <w:color w:val="C00000"/>
          <w:sz w:val="22"/>
          <w:szCs w:val="22"/>
          <w:lang w:val="sr-Latn-RS"/>
        </w:rPr>
        <w:t>PIB</w:t>
      </w:r>
      <w:r w:rsidRPr="00D3131B">
        <w:rPr>
          <w:color w:val="0066FF"/>
          <w:sz w:val="22"/>
          <w:szCs w:val="22"/>
          <w:lang w:val="sr-Latn-RS"/>
        </w:rPr>
        <w:t>&gt;</w:t>
      </w:r>
      <w:r w:rsidRPr="00D3131B">
        <w:rPr>
          <w:b/>
          <w:bCs/>
          <w:sz w:val="22"/>
          <w:szCs w:val="22"/>
          <w:lang w:val="sr-Latn-RS"/>
        </w:rPr>
        <w:t>NR</w:t>
      </w:r>
      <w:r w:rsidRPr="00D3131B">
        <w:rPr>
          <w:color w:val="0066FF"/>
          <w:sz w:val="22"/>
          <w:szCs w:val="22"/>
          <w:lang w:val="sr-Latn-RS"/>
        </w:rPr>
        <w:t>&lt;/</w:t>
      </w:r>
      <w:r w:rsidRPr="00D3131B">
        <w:rPr>
          <w:color w:val="C00000"/>
          <w:sz w:val="22"/>
          <w:szCs w:val="22"/>
          <w:lang w:val="sr-Latn-RS"/>
        </w:rPr>
        <w:t>PIB</w:t>
      </w:r>
      <w:r w:rsidRPr="00D3131B">
        <w:rPr>
          <w:color w:val="0066FF"/>
          <w:sz w:val="22"/>
          <w:szCs w:val="22"/>
          <w:lang w:val="sr-Latn-RS"/>
        </w:rPr>
        <w:t>&gt;</w:t>
      </w:r>
    </w:p>
    <w:p w14:paraId="5C141FA1" w14:textId="77777777" w:rsidR="00FB4A6C" w:rsidRPr="00A765F4" w:rsidRDefault="00FB4A6C" w:rsidP="00353BA2">
      <w:pPr>
        <w:widowControl w:val="0"/>
        <w:ind w:left="720"/>
        <w:rPr>
          <w:color w:val="0066FF"/>
          <w:sz w:val="22"/>
          <w:szCs w:val="22"/>
          <w:lang w:val="sr-Latn-RS"/>
        </w:rPr>
      </w:pPr>
      <w:r w:rsidRPr="00A765F4">
        <w:rPr>
          <w:color w:val="0066FF"/>
          <w:sz w:val="22"/>
          <w:szCs w:val="22"/>
          <w:lang w:val="sr-Latn-RS"/>
        </w:rPr>
        <w:t>&lt;</w:t>
      </w:r>
      <w:r w:rsidRPr="00A765F4">
        <w:rPr>
          <w:color w:val="C00000"/>
          <w:sz w:val="22"/>
          <w:szCs w:val="22"/>
          <w:lang w:val="sr-Latn-RS"/>
        </w:rPr>
        <w:t>Sediste</w:t>
      </w:r>
      <w:r w:rsidRPr="00A765F4">
        <w:rPr>
          <w:color w:val="0066FF"/>
          <w:sz w:val="22"/>
          <w:szCs w:val="22"/>
          <w:lang w:val="sr-Latn-RS"/>
        </w:rPr>
        <w:t>&gt;</w:t>
      </w:r>
      <w:r w:rsidRPr="00A765F4">
        <w:rPr>
          <w:b/>
          <w:bCs/>
          <w:sz w:val="22"/>
          <w:szCs w:val="22"/>
          <w:lang w:val="sr-Latn-RS"/>
        </w:rPr>
        <w:t>NR</w:t>
      </w:r>
      <w:r w:rsidRPr="00A765F4">
        <w:rPr>
          <w:color w:val="0066FF"/>
          <w:sz w:val="22"/>
          <w:szCs w:val="22"/>
          <w:lang w:val="sr-Latn-RS"/>
        </w:rPr>
        <w:t>&lt;/</w:t>
      </w:r>
      <w:r w:rsidRPr="00A765F4">
        <w:rPr>
          <w:color w:val="C00000"/>
          <w:sz w:val="22"/>
          <w:szCs w:val="22"/>
          <w:lang w:val="sr-Latn-RS"/>
        </w:rPr>
        <w:t>Sediste</w:t>
      </w:r>
      <w:r w:rsidRPr="00A765F4">
        <w:rPr>
          <w:color w:val="0066FF"/>
          <w:sz w:val="22"/>
          <w:szCs w:val="22"/>
          <w:lang w:val="sr-Latn-RS"/>
        </w:rPr>
        <w:t>&gt;</w:t>
      </w:r>
    </w:p>
    <w:p w14:paraId="0B0E49FE" w14:textId="77777777" w:rsidR="00FB4A6C" w:rsidRPr="00A765F4" w:rsidRDefault="00FB4A6C" w:rsidP="00353BA2">
      <w:pPr>
        <w:widowControl w:val="0"/>
        <w:ind w:left="720"/>
        <w:rPr>
          <w:color w:val="0066FF"/>
          <w:sz w:val="22"/>
          <w:szCs w:val="22"/>
          <w:lang w:val="sr-Latn-RS"/>
        </w:rPr>
      </w:pPr>
      <w:r w:rsidRPr="00A765F4">
        <w:rPr>
          <w:color w:val="0066FF"/>
          <w:sz w:val="22"/>
          <w:szCs w:val="22"/>
          <w:lang w:val="sr-Latn-RS"/>
        </w:rPr>
        <w:t>&lt;</w:t>
      </w:r>
      <w:r w:rsidRPr="00A765F4">
        <w:rPr>
          <w:color w:val="C00000"/>
          <w:sz w:val="22"/>
          <w:szCs w:val="22"/>
          <w:lang w:val="sr-Latn-RS"/>
        </w:rPr>
        <w:t>MaticnoDrustvo</w:t>
      </w:r>
      <w:r w:rsidRPr="00A765F4">
        <w:rPr>
          <w:color w:val="0066FF"/>
          <w:sz w:val="22"/>
          <w:szCs w:val="22"/>
          <w:lang w:val="sr-Latn-RS"/>
        </w:rPr>
        <w:t>&gt;</w:t>
      </w:r>
      <w:r w:rsidRPr="00A765F4">
        <w:rPr>
          <w:b/>
          <w:bCs/>
          <w:sz w:val="22"/>
          <w:szCs w:val="22"/>
          <w:lang w:val="sr-Latn-RS"/>
        </w:rPr>
        <w:t>NR</w:t>
      </w:r>
      <w:r w:rsidRPr="00A765F4">
        <w:rPr>
          <w:color w:val="0066FF"/>
          <w:sz w:val="22"/>
          <w:szCs w:val="22"/>
          <w:lang w:val="sr-Latn-RS"/>
        </w:rPr>
        <w:t>&lt;/</w:t>
      </w:r>
      <w:r w:rsidRPr="00A765F4">
        <w:rPr>
          <w:color w:val="C00000"/>
          <w:sz w:val="22"/>
          <w:szCs w:val="22"/>
          <w:lang w:val="sr-Latn-RS"/>
        </w:rPr>
        <w:t>MaticnoDrustvo</w:t>
      </w:r>
      <w:r w:rsidRPr="00A765F4">
        <w:rPr>
          <w:color w:val="0066FF"/>
          <w:sz w:val="22"/>
          <w:szCs w:val="22"/>
          <w:lang w:val="sr-Latn-RS"/>
        </w:rPr>
        <w:t>&gt;</w:t>
      </w:r>
    </w:p>
    <w:p w14:paraId="3E395B55" w14:textId="77777777" w:rsidR="00FB4A6C" w:rsidRPr="00D3131B" w:rsidRDefault="00FB4A6C" w:rsidP="00353BA2">
      <w:pPr>
        <w:widowControl w:val="0"/>
        <w:ind w:left="720"/>
        <w:rPr>
          <w:color w:val="0066FF"/>
          <w:sz w:val="22"/>
          <w:szCs w:val="22"/>
          <w:lang w:val="sr-Latn-RS"/>
        </w:rPr>
      </w:pPr>
      <w:r w:rsidRPr="00A765F4">
        <w:rPr>
          <w:color w:val="0066FF"/>
          <w:sz w:val="22"/>
          <w:szCs w:val="22"/>
          <w:lang w:val="sr-Latn-RS"/>
        </w:rPr>
        <w:t>&lt;</w:t>
      </w:r>
      <w:r w:rsidRPr="00A765F4">
        <w:rPr>
          <w:color w:val="C00000"/>
          <w:sz w:val="22"/>
          <w:szCs w:val="22"/>
          <w:lang w:val="sr-Latn-RS"/>
        </w:rPr>
        <w:t>NajMaticnoDrustvo</w:t>
      </w:r>
      <w:r w:rsidRPr="00A765F4">
        <w:rPr>
          <w:color w:val="0066FF"/>
          <w:sz w:val="22"/>
          <w:szCs w:val="22"/>
          <w:lang w:val="sr-Latn-RS"/>
        </w:rPr>
        <w:t>&gt;</w:t>
      </w:r>
      <w:r w:rsidRPr="00A765F4">
        <w:rPr>
          <w:b/>
          <w:bCs/>
          <w:sz w:val="22"/>
          <w:szCs w:val="22"/>
          <w:lang w:val="sr-Latn-RS"/>
        </w:rPr>
        <w:t>NR</w:t>
      </w:r>
      <w:r w:rsidRPr="00A765F4">
        <w:rPr>
          <w:color w:val="0066FF"/>
          <w:sz w:val="22"/>
          <w:szCs w:val="22"/>
          <w:lang w:val="sr-Latn-RS"/>
        </w:rPr>
        <w:t>&lt;/</w:t>
      </w:r>
      <w:r w:rsidRPr="00A765F4">
        <w:rPr>
          <w:color w:val="C00000"/>
          <w:sz w:val="22"/>
          <w:szCs w:val="22"/>
          <w:lang w:val="sr-Latn-RS"/>
        </w:rPr>
        <w:t>NajMaticnoDrustvo</w:t>
      </w:r>
      <w:r w:rsidRPr="00A765F4">
        <w:rPr>
          <w:color w:val="0066FF"/>
          <w:sz w:val="22"/>
          <w:szCs w:val="22"/>
          <w:lang w:val="sr-Latn-RS"/>
        </w:rPr>
        <w:t>&gt;</w:t>
      </w:r>
    </w:p>
    <w:p w14:paraId="39719F5A" w14:textId="77777777" w:rsidR="00FB4A6C" w:rsidRPr="00D3131B" w:rsidRDefault="00FB4A6C" w:rsidP="00353BA2">
      <w:pPr>
        <w:widowControl w:val="0"/>
        <w:ind w:left="720"/>
        <w:rPr>
          <w:color w:val="0066FF"/>
          <w:sz w:val="22"/>
          <w:szCs w:val="22"/>
          <w:lang w:val="sr-Latn-RS"/>
        </w:rPr>
      </w:pPr>
      <w:r w:rsidRPr="00D3131B">
        <w:rPr>
          <w:color w:val="0066FF"/>
          <w:sz w:val="22"/>
          <w:szCs w:val="22"/>
          <w:lang w:val="sr-Latn-RS"/>
        </w:rPr>
        <w:t>&lt;</w:t>
      </w:r>
      <w:proofErr w:type="spellStart"/>
      <w:r w:rsidRPr="00D3131B">
        <w:rPr>
          <w:color w:val="C00000"/>
          <w:sz w:val="22"/>
          <w:szCs w:val="22"/>
          <w:lang w:val="en-US"/>
        </w:rPr>
        <w:t>PovezanoLice</w:t>
      </w:r>
      <w:proofErr w:type="spellEnd"/>
      <w:r w:rsidRPr="00D3131B">
        <w:rPr>
          <w:color w:val="0066FF"/>
          <w:sz w:val="22"/>
          <w:szCs w:val="22"/>
          <w:lang w:val="sr-Latn-RS"/>
        </w:rPr>
        <w:t>&gt;</w:t>
      </w:r>
      <w:r w:rsidRPr="00D3131B">
        <w:rPr>
          <w:b/>
          <w:bCs/>
          <w:sz w:val="22"/>
          <w:szCs w:val="22"/>
          <w:lang w:val="sr-Latn-RS"/>
        </w:rPr>
        <w:t>NR</w:t>
      </w:r>
      <w:r w:rsidRPr="00D3131B">
        <w:rPr>
          <w:color w:val="0066FF"/>
          <w:sz w:val="22"/>
          <w:szCs w:val="22"/>
          <w:lang w:val="sr-Latn-RS"/>
        </w:rPr>
        <w:t>&lt;/</w:t>
      </w:r>
      <w:proofErr w:type="spellStart"/>
      <w:r w:rsidRPr="00D3131B">
        <w:rPr>
          <w:color w:val="C00000"/>
          <w:sz w:val="22"/>
          <w:szCs w:val="22"/>
          <w:lang w:val="en-US"/>
        </w:rPr>
        <w:t>PovezanoLice</w:t>
      </w:r>
      <w:proofErr w:type="spellEnd"/>
      <w:r w:rsidRPr="00D3131B">
        <w:rPr>
          <w:color w:val="0066FF"/>
          <w:sz w:val="22"/>
          <w:szCs w:val="22"/>
          <w:lang w:val="sr-Latn-RS"/>
        </w:rPr>
        <w:t>&gt;</w:t>
      </w:r>
    </w:p>
    <w:p w14:paraId="56FB0082" w14:textId="77777777" w:rsidR="00FB4A6C" w:rsidRPr="00D3131B" w:rsidRDefault="00FB4A6C" w:rsidP="00353BA2">
      <w:pPr>
        <w:widowControl w:val="0"/>
        <w:ind w:left="720"/>
        <w:rPr>
          <w:color w:val="0066FF"/>
          <w:sz w:val="22"/>
          <w:szCs w:val="22"/>
          <w:lang w:val="sr-Latn-RS"/>
        </w:rPr>
      </w:pPr>
      <w:r w:rsidRPr="00D3131B">
        <w:rPr>
          <w:color w:val="0066FF"/>
          <w:sz w:val="22"/>
          <w:szCs w:val="22"/>
          <w:lang w:val="sr-Latn-RS"/>
        </w:rPr>
        <w:t>&lt;</w:t>
      </w:r>
      <w:proofErr w:type="spellStart"/>
      <w:r w:rsidRPr="00D3131B">
        <w:rPr>
          <w:color w:val="C00000"/>
          <w:sz w:val="22"/>
          <w:szCs w:val="22"/>
          <w:lang w:val="en-US"/>
        </w:rPr>
        <w:t>TipVeze</w:t>
      </w:r>
      <w:proofErr w:type="spellEnd"/>
      <w:r w:rsidRPr="00D3131B">
        <w:rPr>
          <w:color w:val="0066FF"/>
          <w:sz w:val="22"/>
          <w:szCs w:val="22"/>
          <w:lang w:val="sr-Latn-RS"/>
        </w:rPr>
        <w:t>&gt;</w:t>
      </w:r>
      <w:r w:rsidRPr="00D3131B">
        <w:rPr>
          <w:b/>
          <w:bCs/>
          <w:sz w:val="22"/>
          <w:szCs w:val="22"/>
          <w:lang w:val="sr-Latn-RS"/>
        </w:rPr>
        <w:t>NR</w:t>
      </w:r>
      <w:r w:rsidRPr="00D3131B">
        <w:rPr>
          <w:color w:val="0066FF"/>
          <w:sz w:val="22"/>
          <w:szCs w:val="22"/>
          <w:lang w:val="sr-Latn-RS"/>
        </w:rPr>
        <w:t>&lt;/</w:t>
      </w:r>
      <w:proofErr w:type="spellStart"/>
      <w:r w:rsidRPr="00D3131B">
        <w:rPr>
          <w:color w:val="C00000"/>
          <w:sz w:val="22"/>
          <w:szCs w:val="22"/>
          <w:lang w:val="en-US"/>
        </w:rPr>
        <w:t>TipVeze</w:t>
      </w:r>
      <w:proofErr w:type="spellEnd"/>
      <w:r w:rsidRPr="00D3131B">
        <w:rPr>
          <w:color w:val="0066FF"/>
          <w:sz w:val="22"/>
          <w:szCs w:val="22"/>
          <w:lang w:val="sr-Latn-RS"/>
        </w:rPr>
        <w:t>&gt;</w:t>
      </w:r>
    </w:p>
    <w:p w14:paraId="764F59A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r w:rsidRPr="00D3131B" w:rsidDel="004C1DFB">
        <w:rPr>
          <w:b/>
          <w:bCs/>
          <w:sz w:val="22"/>
          <w:szCs w:val="22"/>
          <w:lang w:val="sr-Latn-RS"/>
        </w:rPr>
        <w:t xml:space="preserve"> </w:t>
      </w:r>
      <w:r>
        <w:rPr>
          <w:b/>
          <w:bCs/>
          <w:sz w:val="22"/>
          <w:szCs w:val="22"/>
          <w:lang w:val="sr-Latn-RS"/>
        </w:rPr>
        <w:t>Lizing X doo Beograd</w:t>
      </w: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p>
    <w:p w14:paraId="5D2E96F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Pol</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en-US"/>
        </w:rPr>
        <w:t>Pol</w:t>
      </w:r>
      <w:r w:rsidRPr="00D3131B">
        <w:rPr>
          <w:color w:val="0066FF"/>
          <w:sz w:val="22"/>
          <w:szCs w:val="22"/>
          <w:lang w:val="en-US"/>
        </w:rPr>
        <w:t>&gt;</w:t>
      </w:r>
    </w:p>
    <w:p w14:paraId="5F621FA0"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Telefon</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Telefon</w:t>
      </w:r>
      <w:proofErr w:type="spellEnd"/>
      <w:r w:rsidRPr="00D3131B">
        <w:rPr>
          <w:color w:val="0066FF"/>
          <w:sz w:val="22"/>
          <w:szCs w:val="22"/>
          <w:lang w:val="en-US"/>
        </w:rPr>
        <w:t>&gt;</w:t>
      </w:r>
    </w:p>
    <w:p w14:paraId="5264292C" w14:textId="77777777" w:rsidR="00FB4A6C" w:rsidRPr="00D3131B" w:rsidRDefault="00FB4A6C" w:rsidP="00353BA2">
      <w:pPr>
        <w:widowControl w:val="0"/>
        <w:ind w:left="720"/>
        <w:rPr>
          <w:color w:val="0066FF"/>
          <w:sz w:val="22"/>
          <w:szCs w:val="22"/>
          <w:lang w:val="fr-FR"/>
        </w:rPr>
      </w:pPr>
      <w:r w:rsidRPr="00D3131B">
        <w:rPr>
          <w:color w:val="0066FF"/>
          <w:sz w:val="22"/>
          <w:szCs w:val="22"/>
          <w:lang w:val="fr-FR"/>
        </w:rPr>
        <w:t>&lt;</w:t>
      </w:r>
      <w:proofErr w:type="spellStart"/>
      <w:r w:rsidRPr="00D3131B">
        <w:rPr>
          <w:color w:val="C00000"/>
          <w:sz w:val="22"/>
          <w:szCs w:val="22"/>
          <w:lang w:val="fr-FR"/>
        </w:rPr>
        <w:t>InternetAdresa</w:t>
      </w:r>
      <w:proofErr w:type="spellEnd"/>
      <w:r w:rsidRPr="00D3131B">
        <w:rPr>
          <w:color w:val="0066FF"/>
          <w:sz w:val="22"/>
          <w:szCs w:val="22"/>
          <w:lang w:val="fr-FR"/>
        </w:rPr>
        <w:t>&gt;</w:t>
      </w:r>
      <w:r w:rsidRPr="00D3131B">
        <w:rPr>
          <w:b/>
          <w:bCs/>
          <w:sz w:val="22"/>
          <w:szCs w:val="22"/>
          <w:lang w:val="fr-FR"/>
        </w:rPr>
        <w:t>NR</w:t>
      </w:r>
      <w:r w:rsidRPr="00D3131B">
        <w:rPr>
          <w:color w:val="0066FF"/>
          <w:sz w:val="22"/>
          <w:szCs w:val="22"/>
          <w:lang w:val="fr-FR"/>
        </w:rPr>
        <w:t>&lt;/</w:t>
      </w:r>
      <w:proofErr w:type="spellStart"/>
      <w:r w:rsidRPr="00D3131B">
        <w:rPr>
          <w:color w:val="C00000"/>
          <w:sz w:val="22"/>
          <w:szCs w:val="22"/>
          <w:lang w:val="fr-FR"/>
        </w:rPr>
        <w:t>InternetAdresa</w:t>
      </w:r>
      <w:proofErr w:type="spellEnd"/>
      <w:r w:rsidRPr="00D3131B">
        <w:rPr>
          <w:color w:val="0066FF"/>
          <w:sz w:val="22"/>
          <w:szCs w:val="22"/>
          <w:lang w:val="fr-FR"/>
        </w:rPr>
        <w:t>&gt;</w:t>
      </w:r>
    </w:p>
    <w:p w14:paraId="678C53F9" w14:textId="77777777" w:rsidR="00FB4A6C" w:rsidRPr="00D80062" w:rsidRDefault="00FB4A6C" w:rsidP="00353BA2">
      <w:pPr>
        <w:widowControl w:val="0"/>
        <w:ind w:left="720"/>
        <w:rPr>
          <w:color w:val="0066FF"/>
          <w:sz w:val="22"/>
          <w:szCs w:val="22"/>
          <w:lang w:val="en-US"/>
        </w:rPr>
      </w:pPr>
      <w:r w:rsidRPr="00D80062">
        <w:rPr>
          <w:color w:val="0066FF"/>
          <w:sz w:val="22"/>
          <w:szCs w:val="22"/>
          <w:lang w:val="en-US"/>
        </w:rPr>
        <w:t>&lt;</w:t>
      </w:r>
      <w:r w:rsidRPr="00D80062">
        <w:rPr>
          <w:color w:val="C00000"/>
          <w:sz w:val="22"/>
          <w:szCs w:val="22"/>
          <w:lang w:val="en-US"/>
        </w:rPr>
        <w:t>Email</w:t>
      </w:r>
      <w:r w:rsidRPr="00D80062">
        <w:rPr>
          <w:color w:val="0066FF"/>
          <w:sz w:val="22"/>
          <w:szCs w:val="22"/>
          <w:lang w:val="en-US"/>
        </w:rPr>
        <w:t>&gt;</w:t>
      </w:r>
      <w:r w:rsidRPr="00D80062">
        <w:rPr>
          <w:b/>
          <w:bCs/>
          <w:sz w:val="22"/>
          <w:szCs w:val="22"/>
          <w:lang w:val="en-US"/>
        </w:rPr>
        <w:t>NR</w:t>
      </w:r>
      <w:r w:rsidRPr="00D80062">
        <w:rPr>
          <w:color w:val="0066FF"/>
          <w:sz w:val="22"/>
          <w:szCs w:val="22"/>
          <w:lang w:val="en-US"/>
        </w:rPr>
        <w:t>&lt;/</w:t>
      </w:r>
      <w:r w:rsidRPr="00D80062">
        <w:rPr>
          <w:color w:val="C00000"/>
          <w:sz w:val="22"/>
          <w:szCs w:val="22"/>
          <w:lang w:val="en-US"/>
        </w:rPr>
        <w:t>Email</w:t>
      </w:r>
      <w:r w:rsidRPr="00D80062">
        <w:rPr>
          <w:color w:val="0066FF"/>
          <w:sz w:val="22"/>
          <w:szCs w:val="22"/>
          <w:lang w:val="en-US"/>
        </w:rPr>
        <w:t>&gt;</w:t>
      </w:r>
    </w:p>
    <w:p w14:paraId="0D7E733E"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StatusLica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StatusLica</w:t>
      </w:r>
      <w:proofErr w:type="spellEnd"/>
      <w:r w:rsidRPr="00D3131B">
        <w:rPr>
          <w:color w:val="0066FF"/>
          <w:sz w:val="22"/>
          <w:szCs w:val="22"/>
          <w:lang w:val="en-US"/>
        </w:rPr>
        <w:t>&gt;</w:t>
      </w:r>
    </w:p>
    <w:p w14:paraId="4717C7B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U</w:t>
      </w:r>
      <w:r w:rsidRPr="00D3131B">
        <w:rPr>
          <w:color w:val="C00000"/>
          <w:sz w:val="22"/>
          <w:szCs w:val="22"/>
        </w:rPr>
        <w:t>lica</w:t>
      </w:r>
      <w:r w:rsidRPr="00D3131B">
        <w:rPr>
          <w:color w:val="0066FF"/>
          <w:sz w:val="22"/>
          <w:szCs w:val="22"/>
          <w:lang w:val="en-US"/>
        </w:rPr>
        <w:t>&gt;</w:t>
      </w:r>
      <w:proofErr w:type="spellStart"/>
      <w:r w:rsidRPr="00D3131B">
        <w:rPr>
          <w:b/>
          <w:bCs/>
          <w:sz w:val="22"/>
          <w:szCs w:val="22"/>
          <w:lang w:val="en-US"/>
        </w:rPr>
        <w:t>Milutina</w:t>
      </w:r>
      <w:proofErr w:type="spellEnd"/>
      <w:r w:rsidRPr="00D3131B">
        <w:rPr>
          <w:b/>
          <w:bCs/>
          <w:sz w:val="22"/>
          <w:szCs w:val="22"/>
          <w:lang w:val="en-US"/>
        </w:rPr>
        <w:t xml:space="preserve"> </w:t>
      </w:r>
      <w:proofErr w:type="spellStart"/>
      <w:r w:rsidRPr="00D3131B">
        <w:rPr>
          <w:b/>
          <w:bCs/>
          <w:sz w:val="22"/>
          <w:szCs w:val="22"/>
          <w:lang w:val="en-US"/>
        </w:rPr>
        <w:t>Milankovica</w:t>
      </w:r>
      <w:proofErr w:type="spellEnd"/>
      <w:r w:rsidRPr="00D3131B">
        <w:rPr>
          <w:b/>
          <w:bCs/>
          <w:sz w:val="22"/>
          <w:szCs w:val="22"/>
          <w:lang w:val="en-US"/>
        </w:rPr>
        <w:t xml:space="preserve"> 97</w:t>
      </w:r>
      <w:r w:rsidRPr="00D3131B">
        <w:rPr>
          <w:color w:val="0066FF"/>
          <w:sz w:val="22"/>
          <w:szCs w:val="22"/>
          <w:lang w:val="en-US"/>
        </w:rPr>
        <w:t>&lt;/</w:t>
      </w:r>
      <w:proofErr w:type="spellStart"/>
      <w:r w:rsidRPr="00D3131B">
        <w:rPr>
          <w:color w:val="C00000"/>
          <w:sz w:val="22"/>
          <w:szCs w:val="22"/>
          <w:lang w:val="en-US"/>
        </w:rPr>
        <w:t>AdresaUlica</w:t>
      </w:r>
      <w:proofErr w:type="spellEnd"/>
      <w:r w:rsidRPr="00D3131B">
        <w:rPr>
          <w:color w:val="0066FF"/>
          <w:sz w:val="22"/>
          <w:szCs w:val="22"/>
          <w:lang w:val="en-US"/>
        </w:rPr>
        <w:t>&gt;</w:t>
      </w:r>
    </w:p>
    <w:p w14:paraId="7654DE0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M</w:t>
      </w:r>
      <w:r w:rsidRPr="00D3131B">
        <w:rPr>
          <w:color w:val="C00000"/>
          <w:sz w:val="22"/>
          <w:szCs w:val="22"/>
        </w:rPr>
        <w:t>esto</w:t>
      </w:r>
      <w:r w:rsidRPr="00D3131B">
        <w:rPr>
          <w:color w:val="0066FF"/>
          <w:sz w:val="22"/>
          <w:szCs w:val="22"/>
          <w:lang w:val="en-US"/>
        </w:rPr>
        <w:t>&gt;</w:t>
      </w:r>
      <w:r w:rsidRPr="00D3131B">
        <w:rPr>
          <w:b/>
          <w:bCs/>
          <w:sz w:val="22"/>
          <w:szCs w:val="22"/>
          <w:lang w:val="en-US"/>
        </w:rPr>
        <w:t>Beograd</w:t>
      </w:r>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M</w:t>
      </w:r>
      <w:r w:rsidRPr="00D3131B">
        <w:rPr>
          <w:color w:val="C00000"/>
          <w:sz w:val="22"/>
          <w:szCs w:val="22"/>
        </w:rPr>
        <w:t>esto</w:t>
      </w:r>
      <w:r w:rsidRPr="00D3131B">
        <w:rPr>
          <w:color w:val="0066FF"/>
          <w:sz w:val="22"/>
          <w:szCs w:val="22"/>
          <w:lang w:val="en-US"/>
        </w:rPr>
        <w:t>&gt;</w:t>
      </w:r>
    </w:p>
    <w:p w14:paraId="30D61DF0"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O</w:t>
      </w:r>
      <w:r w:rsidRPr="00D3131B">
        <w:rPr>
          <w:color w:val="C00000"/>
          <w:sz w:val="22"/>
          <w:szCs w:val="22"/>
        </w:rPr>
        <w:t>pstina</w:t>
      </w:r>
      <w:r w:rsidRPr="00D3131B">
        <w:rPr>
          <w:color w:val="0066FF"/>
          <w:sz w:val="22"/>
          <w:szCs w:val="22"/>
          <w:lang w:val="en-US"/>
        </w:rPr>
        <w:t>&gt;</w:t>
      </w:r>
      <w:r>
        <w:rPr>
          <w:b/>
          <w:bCs/>
          <w:sz w:val="22"/>
          <w:szCs w:val="22"/>
          <w:lang w:val="en-US"/>
        </w:rPr>
        <w:t>Novi Beograd</w:t>
      </w:r>
      <w:r w:rsidRPr="00D3131B">
        <w:rPr>
          <w:color w:val="0066FF"/>
          <w:sz w:val="22"/>
          <w:szCs w:val="22"/>
          <w:lang w:val="en-US"/>
        </w:rPr>
        <w:t>&lt;/</w:t>
      </w:r>
      <w:r w:rsidRPr="00D3131B">
        <w:rPr>
          <w:color w:val="C00000"/>
          <w:sz w:val="22"/>
          <w:szCs w:val="22"/>
          <w:lang w:val="sr-Latn-RS"/>
        </w:rPr>
        <w:t>O</w:t>
      </w:r>
      <w:r w:rsidRPr="00D3131B">
        <w:rPr>
          <w:color w:val="C00000"/>
          <w:sz w:val="22"/>
          <w:szCs w:val="22"/>
        </w:rPr>
        <w:t>pstina</w:t>
      </w:r>
      <w:r w:rsidRPr="00D3131B">
        <w:rPr>
          <w:color w:val="0066FF"/>
          <w:sz w:val="22"/>
          <w:szCs w:val="22"/>
          <w:lang w:val="en-US"/>
        </w:rPr>
        <w:t>&gt;</w:t>
      </w:r>
    </w:p>
    <w:p w14:paraId="21475BF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w:t>
      </w:r>
      <w:r>
        <w:rPr>
          <w:color w:val="C00000"/>
          <w:sz w:val="22"/>
          <w:szCs w:val="22"/>
          <w:lang w:val="sr-Latn-RS"/>
        </w:rPr>
        <w:t>ostanskiBroj</w:t>
      </w:r>
      <w:r w:rsidRPr="00D3131B">
        <w:rPr>
          <w:color w:val="0066FF"/>
          <w:sz w:val="22"/>
          <w:szCs w:val="22"/>
          <w:lang w:val="en-US"/>
        </w:rPr>
        <w:t>&gt;</w:t>
      </w:r>
      <w:r w:rsidRPr="00D3131B">
        <w:rPr>
          <w:b/>
          <w:bCs/>
          <w:sz w:val="22"/>
          <w:szCs w:val="22"/>
          <w:lang w:val="en-US"/>
        </w:rPr>
        <w:t>11070</w:t>
      </w:r>
      <w:r w:rsidRPr="00D3131B">
        <w:rPr>
          <w:color w:val="0066FF"/>
          <w:sz w:val="22"/>
          <w:szCs w:val="22"/>
          <w:lang w:val="en-US"/>
        </w:rPr>
        <w:t>&lt;/</w:t>
      </w:r>
      <w:r w:rsidRPr="00D3131B">
        <w:rPr>
          <w:color w:val="C00000"/>
          <w:sz w:val="22"/>
          <w:szCs w:val="22"/>
          <w:lang w:val="sr-Latn-RS"/>
        </w:rPr>
        <w:t>P</w:t>
      </w:r>
      <w:r>
        <w:rPr>
          <w:color w:val="C00000"/>
          <w:sz w:val="22"/>
          <w:szCs w:val="22"/>
          <w:lang w:val="sr-Latn-RS"/>
        </w:rPr>
        <w:t>ostanskiBroj</w:t>
      </w:r>
      <w:r w:rsidRPr="00D3131B">
        <w:rPr>
          <w:color w:val="0066FF"/>
          <w:sz w:val="22"/>
          <w:szCs w:val="22"/>
          <w:lang w:val="en-US"/>
        </w:rPr>
        <w:t>&gt;</w:t>
      </w:r>
    </w:p>
    <w:p w14:paraId="49A04CD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R</w:t>
      </w:r>
      <w:r w:rsidRPr="00D3131B">
        <w:rPr>
          <w:color w:val="C00000"/>
          <w:sz w:val="22"/>
          <w:szCs w:val="22"/>
        </w:rPr>
        <w:t>egion</w:t>
      </w:r>
      <w:r w:rsidRPr="00D3131B">
        <w:rPr>
          <w:color w:val="0066FF"/>
          <w:sz w:val="22"/>
          <w:szCs w:val="22"/>
          <w:lang w:val="en-US"/>
        </w:rPr>
        <w:t>&gt;</w:t>
      </w:r>
      <w:r>
        <w:rPr>
          <w:b/>
          <w:bCs/>
          <w:sz w:val="22"/>
          <w:szCs w:val="22"/>
          <w:lang w:val="en-US"/>
        </w:rPr>
        <w:t>0</w:t>
      </w:r>
      <w:r w:rsidRPr="00D3131B">
        <w:rPr>
          <w:color w:val="0066FF"/>
          <w:sz w:val="22"/>
          <w:szCs w:val="22"/>
          <w:lang w:val="en-US"/>
        </w:rPr>
        <w:t>&lt;/</w:t>
      </w:r>
      <w:r w:rsidRPr="00D3131B">
        <w:rPr>
          <w:color w:val="C00000"/>
          <w:sz w:val="22"/>
          <w:szCs w:val="22"/>
          <w:lang w:val="en-US"/>
        </w:rPr>
        <w:t>Region</w:t>
      </w:r>
      <w:r w:rsidRPr="00D3131B">
        <w:rPr>
          <w:color w:val="0066FF"/>
          <w:sz w:val="22"/>
          <w:szCs w:val="22"/>
          <w:lang w:val="en-US"/>
        </w:rPr>
        <w:t>&gt;</w:t>
      </w:r>
    </w:p>
    <w:p w14:paraId="25B12887"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Zemlja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Zemlja</w:t>
      </w:r>
      <w:proofErr w:type="spellEnd"/>
      <w:r w:rsidRPr="00D3131B">
        <w:rPr>
          <w:color w:val="0066FF"/>
          <w:sz w:val="22"/>
          <w:szCs w:val="22"/>
          <w:lang w:val="en-US"/>
        </w:rPr>
        <w:t>&gt;</w:t>
      </w:r>
    </w:p>
    <w:p w14:paraId="186C9B0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VrstaLica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VrstaLica</w:t>
      </w:r>
      <w:proofErr w:type="spellEnd"/>
      <w:r w:rsidRPr="00D3131B">
        <w:rPr>
          <w:color w:val="0066FF"/>
          <w:sz w:val="22"/>
          <w:szCs w:val="22"/>
          <w:lang w:val="en-US"/>
        </w:rPr>
        <w:t>&gt;</w:t>
      </w:r>
    </w:p>
    <w:p w14:paraId="19837F0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PravnaForma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PravnaForma</w:t>
      </w:r>
      <w:proofErr w:type="spellEnd"/>
      <w:r w:rsidRPr="00D3131B">
        <w:rPr>
          <w:color w:val="0066FF"/>
          <w:sz w:val="22"/>
          <w:szCs w:val="22"/>
          <w:lang w:val="en-US"/>
        </w:rPr>
        <w:t>&gt;</w:t>
      </w:r>
    </w:p>
    <w:p w14:paraId="64AC3D0D"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Sektor</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en-US"/>
        </w:rPr>
        <w:t>Sektor</w:t>
      </w:r>
      <w:r w:rsidRPr="00D3131B">
        <w:rPr>
          <w:color w:val="0066FF"/>
          <w:sz w:val="22"/>
          <w:szCs w:val="22"/>
          <w:lang w:val="en-US"/>
        </w:rPr>
        <w:t>&gt;</w:t>
      </w:r>
    </w:p>
    <w:p w14:paraId="3EAF06F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StatusSudPostupka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StatusSudPostupka</w:t>
      </w:r>
      <w:proofErr w:type="spellEnd"/>
      <w:r w:rsidRPr="00D3131B">
        <w:rPr>
          <w:color w:val="0066FF"/>
          <w:sz w:val="22"/>
          <w:szCs w:val="22"/>
          <w:lang w:val="en-US"/>
        </w:rPr>
        <w:t>&gt;</w:t>
      </w:r>
    </w:p>
    <w:p w14:paraId="5BAA48FB"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DatumSudPostupka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DatumSudPostupka</w:t>
      </w:r>
      <w:proofErr w:type="spellEnd"/>
      <w:r w:rsidRPr="00D3131B">
        <w:rPr>
          <w:color w:val="0066FF"/>
          <w:sz w:val="22"/>
          <w:szCs w:val="22"/>
          <w:lang w:val="en-US"/>
        </w:rPr>
        <w:t>&gt;</w:t>
      </w:r>
    </w:p>
    <w:p w14:paraId="2EBEA19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PovezanostDFL</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PovezanostDFL</w:t>
      </w:r>
      <w:proofErr w:type="spellEnd"/>
      <w:r w:rsidRPr="00D3131B">
        <w:rPr>
          <w:color w:val="0066FF"/>
          <w:sz w:val="22"/>
          <w:szCs w:val="22"/>
          <w:lang w:val="en-US"/>
        </w:rPr>
        <w:t>&gt;</w:t>
      </w:r>
    </w:p>
    <w:p w14:paraId="62493674"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OznakaPovezanosti</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OznakaPovezanosti</w:t>
      </w:r>
      <w:proofErr w:type="spellEnd"/>
      <w:r w:rsidRPr="00D3131B">
        <w:rPr>
          <w:color w:val="0066FF"/>
          <w:sz w:val="22"/>
          <w:szCs w:val="22"/>
          <w:lang w:val="en-US"/>
        </w:rPr>
        <w:t>&gt;</w:t>
      </w:r>
    </w:p>
    <w:p w14:paraId="2DBAE6DE" w14:textId="77777777" w:rsidR="00FB4A6C" w:rsidRPr="00D3131B" w:rsidRDefault="00FB4A6C" w:rsidP="00353BA2">
      <w:pPr>
        <w:widowControl w:val="0"/>
        <w:ind w:left="720"/>
        <w:rPr>
          <w:color w:val="0066FF"/>
          <w:sz w:val="22"/>
          <w:szCs w:val="22"/>
          <w:lang w:val="sr-Latn-RS"/>
        </w:rPr>
      </w:pPr>
      <w:r w:rsidRPr="00D3131B">
        <w:rPr>
          <w:color w:val="0066FF"/>
          <w:sz w:val="22"/>
          <w:szCs w:val="22"/>
          <w:lang w:val="sr-Latn-RS"/>
        </w:rPr>
        <w:t>&lt;</w:t>
      </w:r>
      <w:r w:rsidRPr="00D3131B">
        <w:rPr>
          <w:color w:val="C00000"/>
          <w:sz w:val="22"/>
          <w:szCs w:val="22"/>
          <w:lang w:val="sr-Latn-RS"/>
        </w:rPr>
        <w:t>DatumStanja</w:t>
      </w:r>
      <w:r w:rsidRPr="00D3131B">
        <w:rPr>
          <w:color w:val="0066FF"/>
          <w:sz w:val="22"/>
          <w:szCs w:val="22"/>
          <w:lang w:val="sr-Latn-RS"/>
        </w:rPr>
        <w:t>&gt;</w:t>
      </w:r>
      <w:r w:rsidRPr="00D3131B">
        <w:rPr>
          <w:b/>
          <w:bCs/>
          <w:sz w:val="22"/>
          <w:szCs w:val="22"/>
          <w:lang w:val="sr-Latn-RS"/>
        </w:rPr>
        <w:t>20.09.2023</w:t>
      </w:r>
      <w:r w:rsidRPr="00D3131B">
        <w:rPr>
          <w:color w:val="0066FF"/>
          <w:sz w:val="22"/>
          <w:szCs w:val="22"/>
          <w:lang w:val="sr-Latn-RS"/>
        </w:rPr>
        <w:t>&lt;/</w:t>
      </w:r>
      <w:r w:rsidRPr="00D3131B">
        <w:rPr>
          <w:color w:val="C00000"/>
          <w:sz w:val="22"/>
          <w:szCs w:val="22"/>
          <w:lang w:val="sr-Latn-RS"/>
        </w:rPr>
        <w:t>DatumStanja</w:t>
      </w:r>
      <w:r w:rsidRPr="00D3131B">
        <w:rPr>
          <w:color w:val="0066FF"/>
          <w:sz w:val="22"/>
          <w:szCs w:val="22"/>
          <w:lang w:val="sr-Latn-RS"/>
        </w:rPr>
        <w:t>&gt;</w:t>
      </w:r>
    </w:p>
    <w:p w14:paraId="7637AD9C"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510C2724"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5A467874"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p>
    <w:p w14:paraId="5C87D4F4"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Lice</w:t>
      </w:r>
      <w:r w:rsidRPr="00D3131B">
        <w:rPr>
          <w:color w:val="0066FF"/>
          <w:sz w:val="22"/>
          <w:szCs w:val="22"/>
          <w:lang w:val="en-US"/>
        </w:rPr>
        <w:t>&gt;</w:t>
      </w:r>
      <w:r w:rsidRPr="00D3131B">
        <w:rPr>
          <w:b/>
          <w:bCs/>
          <w:sz w:val="22"/>
          <w:szCs w:val="22"/>
        </w:rPr>
        <w:t>01234567</w:t>
      </w:r>
      <w:r w:rsidRPr="00D3131B">
        <w:rPr>
          <w:color w:val="0066FF"/>
          <w:sz w:val="22"/>
          <w:szCs w:val="22"/>
          <w:lang w:val="en-US"/>
        </w:rPr>
        <w:t>&lt;/</w:t>
      </w:r>
      <w:r w:rsidRPr="00D3131B">
        <w:rPr>
          <w:color w:val="C00000"/>
          <w:sz w:val="22"/>
          <w:szCs w:val="22"/>
          <w:lang w:val="en-US"/>
        </w:rPr>
        <w:t>Lice</w:t>
      </w:r>
      <w:r w:rsidRPr="00D3131B">
        <w:rPr>
          <w:color w:val="0066FF"/>
          <w:sz w:val="22"/>
          <w:szCs w:val="22"/>
          <w:lang w:val="en-US"/>
        </w:rPr>
        <w:t>&gt;</w:t>
      </w:r>
    </w:p>
    <w:p w14:paraId="6201742C" w14:textId="77777777" w:rsidR="00FB4A6C" w:rsidRPr="00D3131B" w:rsidRDefault="00FB4A6C" w:rsidP="00353BA2">
      <w:pPr>
        <w:widowControl w:val="0"/>
        <w:ind w:left="720"/>
        <w:rPr>
          <w:color w:val="0066FF"/>
          <w:sz w:val="22"/>
          <w:szCs w:val="22"/>
          <w:lang w:val="en-US"/>
        </w:rPr>
      </w:pPr>
      <w:bookmarkStart w:id="139" w:name="_Hlk149828504"/>
      <w:r w:rsidRPr="00D3131B">
        <w:rPr>
          <w:color w:val="0066FF"/>
          <w:sz w:val="22"/>
          <w:szCs w:val="22"/>
          <w:lang w:val="en-US"/>
        </w:rPr>
        <w:t>&lt;</w:t>
      </w:r>
      <w:r w:rsidRPr="00D3131B">
        <w:rPr>
          <w:color w:val="C00000"/>
          <w:sz w:val="22"/>
          <w:szCs w:val="22"/>
          <w:lang w:val="en-US"/>
        </w:rPr>
        <w:t>PIB</w:t>
      </w:r>
      <w:r w:rsidRPr="00D3131B">
        <w:rPr>
          <w:color w:val="0066FF"/>
          <w:sz w:val="22"/>
          <w:szCs w:val="22"/>
          <w:lang w:val="en-US"/>
        </w:rPr>
        <w:t>&gt;</w:t>
      </w:r>
      <w:r w:rsidRPr="00D3131B">
        <w:rPr>
          <w:b/>
          <w:bCs/>
          <w:sz w:val="22"/>
          <w:szCs w:val="22"/>
        </w:rPr>
        <w:t>987654321</w:t>
      </w:r>
      <w:r w:rsidRPr="00D3131B">
        <w:rPr>
          <w:color w:val="0066FF"/>
          <w:sz w:val="22"/>
          <w:szCs w:val="22"/>
          <w:lang w:val="en-US"/>
        </w:rPr>
        <w:t>&lt;/</w:t>
      </w:r>
      <w:r w:rsidRPr="00D3131B">
        <w:rPr>
          <w:color w:val="C00000"/>
          <w:sz w:val="22"/>
          <w:szCs w:val="22"/>
          <w:lang w:val="en-US"/>
        </w:rPr>
        <w:t>PIB</w:t>
      </w:r>
      <w:r w:rsidRPr="00D3131B">
        <w:rPr>
          <w:color w:val="0066FF"/>
          <w:sz w:val="22"/>
          <w:szCs w:val="22"/>
          <w:lang w:val="en-US"/>
        </w:rPr>
        <w:t>&gt;</w:t>
      </w:r>
    </w:p>
    <w:p w14:paraId="6CD2AC86" w14:textId="77777777" w:rsidR="00FB4A6C" w:rsidRPr="006349DE" w:rsidRDefault="00FB4A6C" w:rsidP="00353BA2">
      <w:pPr>
        <w:widowControl w:val="0"/>
        <w:ind w:left="720"/>
        <w:rPr>
          <w:color w:val="0066FF"/>
          <w:sz w:val="22"/>
          <w:szCs w:val="22"/>
          <w:lang w:val="en-US"/>
        </w:rPr>
      </w:pPr>
      <w:bookmarkStart w:id="140" w:name="_Hlk149829045"/>
      <w:bookmarkEnd w:id="139"/>
      <w:r w:rsidRPr="006349DE">
        <w:rPr>
          <w:color w:val="0066FF"/>
          <w:sz w:val="22"/>
          <w:szCs w:val="22"/>
          <w:lang w:val="en-US"/>
        </w:rPr>
        <w:lastRenderedPageBreak/>
        <w:t>&lt;</w:t>
      </w:r>
      <w:proofErr w:type="spellStart"/>
      <w:r w:rsidRPr="006349DE">
        <w:rPr>
          <w:color w:val="C00000"/>
          <w:sz w:val="22"/>
          <w:szCs w:val="22"/>
          <w:lang w:val="en-US"/>
        </w:rPr>
        <w:t>Sediste</w:t>
      </w:r>
      <w:proofErr w:type="spellEnd"/>
      <w:r w:rsidRPr="006349DE">
        <w:rPr>
          <w:color w:val="0066FF"/>
          <w:sz w:val="22"/>
          <w:szCs w:val="22"/>
          <w:lang w:val="en-US"/>
        </w:rPr>
        <w:t>&gt;</w:t>
      </w:r>
      <w:r w:rsidRPr="006349DE">
        <w:rPr>
          <w:b/>
          <w:bCs/>
          <w:sz w:val="22"/>
          <w:szCs w:val="22"/>
        </w:rPr>
        <w:t>01234567</w:t>
      </w:r>
      <w:r w:rsidRPr="006349DE">
        <w:rPr>
          <w:color w:val="0066FF"/>
          <w:sz w:val="22"/>
          <w:szCs w:val="22"/>
          <w:lang w:val="en-US"/>
        </w:rPr>
        <w:t>&lt;/</w:t>
      </w:r>
      <w:proofErr w:type="spellStart"/>
      <w:r w:rsidRPr="006349DE">
        <w:rPr>
          <w:color w:val="C00000"/>
          <w:sz w:val="22"/>
          <w:szCs w:val="22"/>
          <w:lang w:val="en-US"/>
        </w:rPr>
        <w:t>Sediste</w:t>
      </w:r>
      <w:proofErr w:type="spellEnd"/>
      <w:r w:rsidRPr="006349DE">
        <w:rPr>
          <w:color w:val="0066FF"/>
          <w:sz w:val="22"/>
          <w:szCs w:val="22"/>
          <w:lang w:val="en-US"/>
        </w:rPr>
        <w:t>&gt;</w:t>
      </w:r>
    </w:p>
    <w:p w14:paraId="69318A23" w14:textId="77777777" w:rsidR="00FB4A6C" w:rsidRPr="006349DE" w:rsidRDefault="00FB4A6C" w:rsidP="00353BA2">
      <w:pPr>
        <w:widowControl w:val="0"/>
        <w:ind w:left="720"/>
        <w:rPr>
          <w:color w:val="0066FF"/>
          <w:sz w:val="22"/>
          <w:szCs w:val="22"/>
          <w:lang w:val="en-US"/>
        </w:rPr>
      </w:pPr>
      <w:r w:rsidRPr="006349DE">
        <w:rPr>
          <w:color w:val="0066FF"/>
          <w:sz w:val="22"/>
          <w:szCs w:val="22"/>
          <w:lang w:val="en-US"/>
        </w:rPr>
        <w:t>&lt;</w:t>
      </w:r>
      <w:proofErr w:type="spellStart"/>
      <w:r w:rsidRPr="006349DE">
        <w:rPr>
          <w:color w:val="C00000"/>
          <w:sz w:val="22"/>
          <w:szCs w:val="22"/>
          <w:lang w:val="en-US"/>
        </w:rPr>
        <w:t>MaticnoDrustvo</w:t>
      </w:r>
      <w:proofErr w:type="spellEnd"/>
      <w:r w:rsidRPr="006349DE">
        <w:rPr>
          <w:color w:val="0066FF"/>
          <w:sz w:val="22"/>
          <w:szCs w:val="22"/>
          <w:lang w:val="en-US"/>
        </w:rPr>
        <w:t>&gt;</w:t>
      </w:r>
      <w:r w:rsidRPr="006349DE">
        <w:rPr>
          <w:b/>
          <w:bCs/>
          <w:sz w:val="22"/>
          <w:szCs w:val="22"/>
        </w:rPr>
        <w:t>01234567</w:t>
      </w:r>
      <w:r w:rsidRPr="006349DE">
        <w:rPr>
          <w:color w:val="0066FF"/>
          <w:sz w:val="22"/>
          <w:szCs w:val="22"/>
          <w:lang w:val="en-US"/>
        </w:rPr>
        <w:t>&lt;/</w:t>
      </w:r>
      <w:proofErr w:type="spellStart"/>
      <w:r w:rsidRPr="006349DE">
        <w:rPr>
          <w:color w:val="C00000"/>
          <w:sz w:val="22"/>
          <w:szCs w:val="22"/>
          <w:lang w:val="en-US"/>
        </w:rPr>
        <w:t>MaticnoDrustvo</w:t>
      </w:r>
      <w:proofErr w:type="spellEnd"/>
      <w:r w:rsidRPr="006349DE">
        <w:rPr>
          <w:color w:val="0066FF"/>
          <w:sz w:val="22"/>
          <w:szCs w:val="22"/>
          <w:lang w:val="en-US"/>
        </w:rPr>
        <w:t>&gt;</w:t>
      </w:r>
    </w:p>
    <w:p w14:paraId="2C8D4B7D" w14:textId="77777777" w:rsidR="00FB4A6C" w:rsidRPr="00D3131B" w:rsidRDefault="00FB4A6C" w:rsidP="00353BA2">
      <w:pPr>
        <w:widowControl w:val="0"/>
        <w:ind w:left="720"/>
        <w:rPr>
          <w:color w:val="0066FF"/>
          <w:sz w:val="22"/>
          <w:szCs w:val="22"/>
          <w:lang w:val="en-US"/>
        </w:rPr>
      </w:pPr>
      <w:r w:rsidRPr="006349DE">
        <w:rPr>
          <w:color w:val="0066FF"/>
          <w:sz w:val="22"/>
          <w:szCs w:val="22"/>
          <w:lang w:val="en-US"/>
        </w:rPr>
        <w:t>&lt;</w:t>
      </w:r>
      <w:proofErr w:type="spellStart"/>
      <w:r w:rsidRPr="006349DE">
        <w:rPr>
          <w:color w:val="C00000"/>
          <w:sz w:val="22"/>
          <w:szCs w:val="22"/>
          <w:lang w:val="en-US"/>
        </w:rPr>
        <w:t>NajMaticnoDrustvo</w:t>
      </w:r>
      <w:proofErr w:type="spellEnd"/>
      <w:r w:rsidRPr="006349DE">
        <w:rPr>
          <w:color w:val="0066FF"/>
          <w:sz w:val="22"/>
          <w:szCs w:val="22"/>
          <w:lang w:val="en-US"/>
        </w:rPr>
        <w:t>&gt;</w:t>
      </w:r>
      <w:r w:rsidRPr="006349DE">
        <w:rPr>
          <w:b/>
          <w:bCs/>
          <w:sz w:val="22"/>
          <w:szCs w:val="22"/>
        </w:rPr>
        <w:t>01234567</w:t>
      </w:r>
      <w:r w:rsidRPr="006349DE">
        <w:rPr>
          <w:color w:val="0066FF"/>
          <w:sz w:val="22"/>
          <w:szCs w:val="22"/>
          <w:lang w:val="en-US"/>
        </w:rPr>
        <w:t>&lt;/</w:t>
      </w:r>
      <w:proofErr w:type="spellStart"/>
      <w:r w:rsidRPr="006349DE">
        <w:rPr>
          <w:color w:val="C00000"/>
          <w:sz w:val="22"/>
          <w:szCs w:val="22"/>
          <w:lang w:val="en-US"/>
        </w:rPr>
        <w:t>NajMaticnoDrustvo</w:t>
      </w:r>
      <w:proofErr w:type="spellEnd"/>
      <w:r w:rsidRPr="006349DE">
        <w:rPr>
          <w:color w:val="0066FF"/>
          <w:sz w:val="22"/>
          <w:szCs w:val="22"/>
          <w:lang w:val="en-US"/>
        </w:rPr>
        <w:t>&gt;</w:t>
      </w:r>
    </w:p>
    <w:p w14:paraId="4395CE08"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PovezanoLice</w:t>
      </w:r>
      <w:proofErr w:type="spellEnd"/>
      <w:r w:rsidRPr="00D3131B">
        <w:rPr>
          <w:color w:val="0066FF"/>
          <w:sz w:val="22"/>
          <w:szCs w:val="22"/>
          <w:lang w:val="en-US"/>
        </w:rPr>
        <w:t>&gt;</w:t>
      </w:r>
      <w:r w:rsidRPr="00D3131B">
        <w:rPr>
          <w:b/>
          <w:bCs/>
          <w:sz w:val="22"/>
          <w:szCs w:val="22"/>
          <w:lang w:val="en-US"/>
        </w:rPr>
        <w:t>NA</w:t>
      </w:r>
      <w:r w:rsidRPr="00D3131B">
        <w:rPr>
          <w:color w:val="0066FF"/>
          <w:sz w:val="22"/>
          <w:szCs w:val="22"/>
          <w:lang w:val="en-US"/>
        </w:rPr>
        <w:t>&lt;/</w:t>
      </w:r>
      <w:proofErr w:type="spellStart"/>
      <w:r w:rsidRPr="00D3131B">
        <w:rPr>
          <w:color w:val="C00000"/>
          <w:sz w:val="22"/>
          <w:szCs w:val="22"/>
          <w:lang w:val="en-US"/>
        </w:rPr>
        <w:t>PovezanoLice</w:t>
      </w:r>
      <w:proofErr w:type="spellEnd"/>
      <w:r w:rsidRPr="00D3131B">
        <w:rPr>
          <w:color w:val="0066FF"/>
          <w:sz w:val="22"/>
          <w:szCs w:val="22"/>
          <w:lang w:val="en-US"/>
        </w:rPr>
        <w:t>&gt;</w:t>
      </w:r>
    </w:p>
    <w:p w14:paraId="650DD7A7"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TipVeze</w:t>
      </w:r>
      <w:proofErr w:type="spellEnd"/>
      <w:r w:rsidRPr="00D3131B">
        <w:rPr>
          <w:color w:val="0066FF"/>
          <w:sz w:val="22"/>
          <w:szCs w:val="22"/>
          <w:lang w:val="en-US"/>
        </w:rPr>
        <w:t>&gt;</w:t>
      </w:r>
      <w:r w:rsidRPr="00D3131B">
        <w:rPr>
          <w:b/>
          <w:bCs/>
          <w:sz w:val="22"/>
          <w:szCs w:val="22"/>
          <w:lang w:val="en-US"/>
        </w:rPr>
        <w:t>NA</w:t>
      </w:r>
      <w:r w:rsidRPr="00D3131B">
        <w:rPr>
          <w:color w:val="0066FF"/>
          <w:sz w:val="22"/>
          <w:szCs w:val="22"/>
          <w:lang w:val="en-US"/>
        </w:rPr>
        <w:t>&lt;/</w:t>
      </w:r>
      <w:proofErr w:type="spellStart"/>
      <w:r w:rsidRPr="00D3131B">
        <w:rPr>
          <w:color w:val="C00000"/>
          <w:sz w:val="22"/>
          <w:szCs w:val="22"/>
          <w:lang w:val="en-US"/>
        </w:rPr>
        <w:t>TipVeze</w:t>
      </w:r>
      <w:proofErr w:type="spellEnd"/>
      <w:r w:rsidRPr="00D3131B">
        <w:rPr>
          <w:color w:val="0066FF"/>
          <w:sz w:val="22"/>
          <w:szCs w:val="22"/>
          <w:lang w:val="en-US"/>
        </w:rPr>
        <w:t>&gt;</w:t>
      </w:r>
    </w:p>
    <w:p w14:paraId="5F171E32" w14:textId="77777777" w:rsidR="00FB4A6C" w:rsidRPr="00D3131B" w:rsidRDefault="00FB4A6C" w:rsidP="00353BA2">
      <w:pPr>
        <w:widowControl w:val="0"/>
        <w:ind w:left="720"/>
        <w:rPr>
          <w:color w:val="0066FF"/>
          <w:sz w:val="22"/>
          <w:szCs w:val="22"/>
          <w:lang w:val="en-US"/>
        </w:rPr>
      </w:pPr>
      <w:bookmarkStart w:id="141" w:name="_Hlk148357412"/>
      <w:bookmarkEnd w:id="140"/>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r w:rsidRPr="00D3131B">
        <w:rPr>
          <w:b/>
          <w:bCs/>
          <w:sz w:val="22"/>
          <w:szCs w:val="22"/>
          <w:lang w:val="en-US"/>
        </w:rPr>
        <w:t>MAX doo</w:t>
      </w: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p>
    <w:p w14:paraId="14EE6006" w14:textId="77777777" w:rsidR="00FB4A6C" w:rsidRPr="00D3131B" w:rsidRDefault="00FB4A6C" w:rsidP="00353BA2">
      <w:pPr>
        <w:widowControl w:val="0"/>
        <w:ind w:left="720"/>
        <w:rPr>
          <w:color w:val="0066FF"/>
          <w:sz w:val="22"/>
          <w:szCs w:val="22"/>
          <w:lang w:val="en-US"/>
        </w:rPr>
      </w:pPr>
      <w:bookmarkStart w:id="142" w:name="_Hlk149828621"/>
      <w:bookmarkEnd w:id="141"/>
      <w:r w:rsidRPr="00D3131B">
        <w:rPr>
          <w:color w:val="0066FF"/>
          <w:sz w:val="22"/>
          <w:szCs w:val="22"/>
          <w:lang w:val="en-US"/>
        </w:rPr>
        <w:t>&lt;</w:t>
      </w:r>
      <w:r w:rsidRPr="00D3131B">
        <w:rPr>
          <w:color w:val="C00000"/>
          <w:sz w:val="22"/>
          <w:szCs w:val="22"/>
          <w:lang w:val="en-US"/>
        </w:rPr>
        <w:t>Pol</w:t>
      </w:r>
      <w:r w:rsidRPr="00D3131B">
        <w:rPr>
          <w:color w:val="0066FF"/>
          <w:sz w:val="22"/>
          <w:szCs w:val="22"/>
          <w:lang w:val="en-US"/>
        </w:rPr>
        <w:t>&gt;</w:t>
      </w:r>
      <w:r w:rsidRPr="00D3131B">
        <w:rPr>
          <w:b/>
          <w:bCs/>
          <w:sz w:val="22"/>
          <w:szCs w:val="22"/>
          <w:lang w:val="en-US"/>
        </w:rPr>
        <w:t>NA</w:t>
      </w:r>
      <w:r w:rsidRPr="00D3131B">
        <w:rPr>
          <w:color w:val="0066FF"/>
          <w:sz w:val="22"/>
          <w:szCs w:val="22"/>
          <w:lang w:val="en-US"/>
        </w:rPr>
        <w:t>&lt;/</w:t>
      </w:r>
      <w:r w:rsidRPr="00D3131B">
        <w:rPr>
          <w:color w:val="C00000"/>
          <w:sz w:val="22"/>
          <w:szCs w:val="22"/>
          <w:lang w:val="en-US"/>
        </w:rPr>
        <w:t>Pol</w:t>
      </w:r>
      <w:r w:rsidRPr="00D3131B">
        <w:rPr>
          <w:color w:val="0066FF"/>
          <w:sz w:val="22"/>
          <w:szCs w:val="22"/>
          <w:lang w:val="en-US"/>
        </w:rPr>
        <w:t>&gt;</w:t>
      </w:r>
    </w:p>
    <w:p w14:paraId="17E6835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T</w:t>
      </w:r>
      <w:r w:rsidRPr="00D3131B">
        <w:rPr>
          <w:color w:val="C00000"/>
          <w:sz w:val="22"/>
          <w:szCs w:val="22"/>
        </w:rPr>
        <w:t>elefon</w:t>
      </w:r>
      <w:r w:rsidRPr="00D3131B">
        <w:rPr>
          <w:color w:val="0066FF"/>
          <w:sz w:val="22"/>
          <w:szCs w:val="22"/>
          <w:lang w:val="en-US"/>
        </w:rPr>
        <w:t>&gt;</w:t>
      </w:r>
      <w:r w:rsidRPr="00D3131B">
        <w:rPr>
          <w:b/>
          <w:bCs/>
          <w:sz w:val="22"/>
          <w:szCs w:val="22"/>
          <w:lang w:val="en-US"/>
        </w:rPr>
        <w:t>+381 060 6366 555</w:t>
      </w:r>
      <w:r w:rsidRPr="00D3131B">
        <w:rPr>
          <w:color w:val="0066FF"/>
          <w:sz w:val="22"/>
          <w:szCs w:val="22"/>
          <w:lang w:val="en-US"/>
        </w:rPr>
        <w:t>&lt;/</w:t>
      </w:r>
      <w:r w:rsidRPr="00D3131B">
        <w:rPr>
          <w:color w:val="C00000"/>
          <w:sz w:val="22"/>
          <w:szCs w:val="22"/>
          <w:lang w:val="sr-Latn-RS"/>
        </w:rPr>
        <w:t>T</w:t>
      </w:r>
      <w:r w:rsidRPr="00D3131B">
        <w:rPr>
          <w:color w:val="C00000"/>
          <w:sz w:val="22"/>
          <w:szCs w:val="22"/>
        </w:rPr>
        <w:t>elefon</w:t>
      </w:r>
      <w:r w:rsidRPr="00D3131B">
        <w:rPr>
          <w:color w:val="0066FF"/>
          <w:sz w:val="22"/>
          <w:szCs w:val="22"/>
          <w:lang w:val="en-US"/>
        </w:rPr>
        <w:t>&gt;</w:t>
      </w:r>
    </w:p>
    <w:p w14:paraId="0148C306"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InternetAdresa</w:t>
      </w:r>
      <w:r w:rsidRPr="00D3131B">
        <w:rPr>
          <w:color w:val="0066FF"/>
          <w:sz w:val="22"/>
          <w:szCs w:val="22"/>
          <w:lang w:val="en-US"/>
        </w:rPr>
        <w:t>&gt;</w:t>
      </w:r>
      <w:r w:rsidRPr="00D3131B">
        <w:rPr>
          <w:b/>
          <w:bCs/>
          <w:sz w:val="22"/>
          <w:szCs w:val="22"/>
          <w:lang w:val="en-US"/>
        </w:rPr>
        <w:t>www.mail.rs</w:t>
      </w:r>
      <w:r w:rsidRPr="00D3131B">
        <w:rPr>
          <w:color w:val="0000FF"/>
          <w:sz w:val="22"/>
          <w:szCs w:val="22"/>
        </w:rPr>
        <w:t>&lt;/</w:t>
      </w:r>
      <w:r w:rsidRPr="00D3131B">
        <w:rPr>
          <w:color w:val="C00000"/>
          <w:sz w:val="22"/>
          <w:szCs w:val="22"/>
          <w:lang w:val="sr-Latn-RS"/>
        </w:rPr>
        <w:t>InternetAdresa</w:t>
      </w:r>
      <w:r w:rsidRPr="00D3131B">
        <w:rPr>
          <w:color w:val="0066FF"/>
          <w:sz w:val="22"/>
          <w:szCs w:val="22"/>
          <w:lang w:val="en-US"/>
        </w:rPr>
        <w:t>&gt;</w:t>
      </w:r>
    </w:p>
    <w:p w14:paraId="5F6E75AD"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E</w:t>
      </w:r>
      <w:r w:rsidRPr="00D3131B">
        <w:rPr>
          <w:color w:val="C00000"/>
          <w:sz w:val="22"/>
          <w:szCs w:val="22"/>
        </w:rPr>
        <w:t>mail</w:t>
      </w:r>
      <w:r w:rsidRPr="00D3131B">
        <w:rPr>
          <w:color w:val="0066FF"/>
          <w:sz w:val="22"/>
          <w:szCs w:val="22"/>
          <w:lang w:val="en-US"/>
        </w:rPr>
        <w:t>&gt;</w:t>
      </w:r>
      <w:hyperlink r:id="rId19" w:history="1">
        <w:r w:rsidRPr="00D3131B">
          <w:rPr>
            <w:b/>
            <w:bCs/>
            <w:sz w:val="22"/>
            <w:szCs w:val="22"/>
            <w:lang w:val="en-US"/>
          </w:rPr>
          <w:t>mica@gmail.com</w:t>
        </w:r>
        <w:r w:rsidRPr="00D3131B">
          <w:rPr>
            <w:color w:val="C00000"/>
            <w:sz w:val="22"/>
            <w:szCs w:val="22"/>
            <w:lang w:val="en-US"/>
          </w:rPr>
          <w:t>&lt;/Email</w:t>
        </w:r>
      </w:hyperlink>
      <w:r w:rsidRPr="00D3131B">
        <w:rPr>
          <w:color w:val="0066FF"/>
          <w:sz w:val="22"/>
          <w:szCs w:val="22"/>
          <w:lang w:val="en-US"/>
        </w:rPr>
        <w:t>&gt;</w:t>
      </w:r>
    </w:p>
    <w:p w14:paraId="2BA5460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S</w:t>
      </w:r>
      <w:r w:rsidRPr="00D3131B">
        <w:rPr>
          <w:color w:val="C00000"/>
          <w:sz w:val="22"/>
          <w:szCs w:val="22"/>
        </w:rPr>
        <w:t>tatus</w:t>
      </w:r>
      <w:r w:rsidRPr="00D3131B">
        <w:rPr>
          <w:color w:val="C00000"/>
          <w:sz w:val="22"/>
          <w:szCs w:val="22"/>
          <w:lang w:val="sr-Latn-RS"/>
        </w:rPr>
        <w:t>L</w:t>
      </w:r>
      <w:r w:rsidRPr="00D3131B">
        <w:rPr>
          <w:color w:val="C00000"/>
          <w:sz w:val="22"/>
          <w:szCs w:val="22"/>
        </w:rPr>
        <w:t>ica</w:t>
      </w:r>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r w:rsidRPr="00D3131B">
        <w:rPr>
          <w:color w:val="C00000"/>
          <w:sz w:val="22"/>
          <w:szCs w:val="22"/>
          <w:lang w:val="sr-Latn-RS"/>
        </w:rPr>
        <w:t>S</w:t>
      </w:r>
      <w:r w:rsidRPr="00D3131B">
        <w:rPr>
          <w:color w:val="C00000"/>
          <w:sz w:val="22"/>
          <w:szCs w:val="22"/>
        </w:rPr>
        <w:t>tatus</w:t>
      </w:r>
      <w:r w:rsidRPr="00D3131B">
        <w:rPr>
          <w:color w:val="C00000"/>
          <w:sz w:val="22"/>
          <w:szCs w:val="22"/>
          <w:lang w:val="sr-Latn-RS"/>
        </w:rPr>
        <w:t>L</w:t>
      </w:r>
      <w:r w:rsidRPr="00D3131B">
        <w:rPr>
          <w:color w:val="C00000"/>
          <w:sz w:val="22"/>
          <w:szCs w:val="22"/>
        </w:rPr>
        <w:t>ica</w:t>
      </w:r>
      <w:r w:rsidRPr="00D3131B">
        <w:rPr>
          <w:color w:val="0066FF"/>
          <w:sz w:val="22"/>
          <w:szCs w:val="22"/>
          <w:lang w:val="en-US"/>
        </w:rPr>
        <w:t>&gt;</w:t>
      </w:r>
    </w:p>
    <w:p w14:paraId="7E7CCAEA" w14:textId="77777777" w:rsidR="00FB4A6C" w:rsidRPr="00D3131B" w:rsidRDefault="00FB4A6C" w:rsidP="00353BA2">
      <w:pPr>
        <w:widowControl w:val="0"/>
        <w:ind w:left="720"/>
        <w:rPr>
          <w:color w:val="0066FF"/>
          <w:sz w:val="22"/>
          <w:szCs w:val="22"/>
          <w:lang w:val="en-US"/>
        </w:rPr>
      </w:pPr>
      <w:bookmarkStart w:id="143" w:name="_Hlk148357722"/>
      <w:bookmarkEnd w:id="142"/>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U</w:t>
      </w:r>
      <w:r w:rsidRPr="00D3131B">
        <w:rPr>
          <w:color w:val="C00000"/>
          <w:sz w:val="22"/>
          <w:szCs w:val="22"/>
        </w:rPr>
        <w:t>lica</w:t>
      </w:r>
      <w:r w:rsidRPr="00D3131B">
        <w:rPr>
          <w:color w:val="0066FF"/>
          <w:sz w:val="22"/>
          <w:szCs w:val="22"/>
          <w:lang w:val="en-US"/>
        </w:rPr>
        <w:t>&gt;</w:t>
      </w:r>
      <w:proofErr w:type="spellStart"/>
      <w:r w:rsidRPr="00D3131B">
        <w:rPr>
          <w:b/>
          <w:bCs/>
          <w:sz w:val="22"/>
          <w:szCs w:val="22"/>
          <w:lang w:val="en-US"/>
        </w:rPr>
        <w:t>Gogoljeva</w:t>
      </w:r>
      <w:proofErr w:type="spellEnd"/>
      <w:r w:rsidRPr="00D3131B">
        <w:rPr>
          <w:b/>
          <w:bCs/>
          <w:sz w:val="22"/>
          <w:szCs w:val="22"/>
          <w:lang w:val="en-US"/>
        </w:rPr>
        <w:t xml:space="preserve"> 25</w:t>
      </w:r>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U</w:t>
      </w:r>
      <w:r w:rsidRPr="00D3131B">
        <w:rPr>
          <w:color w:val="C00000"/>
          <w:sz w:val="22"/>
          <w:szCs w:val="22"/>
        </w:rPr>
        <w:t>lica</w:t>
      </w:r>
      <w:r w:rsidRPr="00D3131B">
        <w:rPr>
          <w:color w:val="0066FF"/>
          <w:sz w:val="22"/>
          <w:szCs w:val="22"/>
          <w:lang w:val="en-US"/>
        </w:rPr>
        <w:t>&gt;</w:t>
      </w:r>
    </w:p>
    <w:p w14:paraId="148178AF"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M</w:t>
      </w:r>
      <w:r w:rsidRPr="00D3131B">
        <w:rPr>
          <w:color w:val="C00000"/>
          <w:sz w:val="22"/>
          <w:szCs w:val="22"/>
        </w:rPr>
        <w:t>esto</w:t>
      </w:r>
      <w:r w:rsidRPr="00D3131B">
        <w:rPr>
          <w:color w:val="0066FF"/>
          <w:sz w:val="22"/>
          <w:szCs w:val="22"/>
          <w:lang w:val="en-US"/>
        </w:rPr>
        <w:t>&gt;</w:t>
      </w:r>
      <w:r w:rsidRPr="00D3131B">
        <w:rPr>
          <w:b/>
          <w:bCs/>
          <w:sz w:val="22"/>
          <w:szCs w:val="22"/>
          <w:lang w:val="en-US"/>
        </w:rPr>
        <w:t>Beograd</w:t>
      </w:r>
      <w:r w:rsidRPr="00D3131B">
        <w:rPr>
          <w:color w:val="0066FF"/>
          <w:sz w:val="22"/>
          <w:szCs w:val="22"/>
          <w:lang w:val="en-US"/>
        </w:rPr>
        <w:t>&lt;/</w:t>
      </w:r>
      <w:proofErr w:type="spellStart"/>
      <w:r w:rsidRPr="00D3131B">
        <w:rPr>
          <w:color w:val="C00000"/>
          <w:sz w:val="22"/>
          <w:szCs w:val="22"/>
          <w:lang w:val="en-US"/>
        </w:rPr>
        <w:t>Adresa</w:t>
      </w:r>
      <w:proofErr w:type="spellEnd"/>
      <w:r w:rsidRPr="00D3131B">
        <w:rPr>
          <w:color w:val="C00000"/>
          <w:sz w:val="22"/>
          <w:szCs w:val="22"/>
          <w:lang w:val="sr-Latn-RS"/>
        </w:rPr>
        <w:t>M</w:t>
      </w:r>
      <w:r w:rsidRPr="00D3131B">
        <w:rPr>
          <w:color w:val="C00000"/>
          <w:sz w:val="22"/>
          <w:szCs w:val="22"/>
        </w:rPr>
        <w:t>esto</w:t>
      </w:r>
      <w:r w:rsidRPr="00D3131B">
        <w:rPr>
          <w:color w:val="0066FF"/>
          <w:sz w:val="22"/>
          <w:szCs w:val="22"/>
          <w:lang w:val="en-US"/>
        </w:rPr>
        <w:t>&gt;</w:t>
      </w:r>
    </w:p>
    <w:p w14:paraId="45FF86D9"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O</w:t>
      </w:r>
      <w:r w:rsidRPr="00D3131B">
        <w:rPr>
          <w:color w:val="C00000"/>
          <w:sz w:val="22"/>
          <w:szCs w:val="22"/>
        </w:rPr>
        <w:t>pstina</w:t>
      </w:r>
      <w:r w:rsidRPr="00D3131B">
        <w:rPr>
          <w:color w:val="0066FF"/>
          <w:sz w:val="22"/>
          <w:szCs w:val="22"/>
          <w:lang w:val="en-US"/>
        </w:rPr>
        <w:t>&gt;</w:t>
      </w:r>
      <w:r>
        <w:rPr>
          <w:b/>
          <w:bCs/>
          <w:sz w:val="22"/>
          <w:szCs w:val="22"/>
          <w:lang w:val="en-US"/>
        </w:rPr>
        <w:t>Novi Beograd</w:t>
      </w:r>
      <w:r w:rsidRPr="00D3131B">
        <w:rPr>
          <w:color w:val="0066FF"/>
          <w:sz w:val="22"/>
          <w:szCs w:val="22"/>
          <w:lang w:val="en-US"/>
        </w:rPr>
        <w:t>&lt;/</w:t>
      </w:r>
      <w:r w:rsidRPr="00D3131B">
        <w:rPr>
          <w:color w:val="C00000"/>
          <w:sz w:val="22"/>
          <w:szCs w:val="22"/>
          <w:lang w:val="sr-Latn-RS"/>
        </w:rPr>
        <w:t>O</w:t>
      </w:r>
      <w:r w:rsidRPr="00D3131B">
        <w:rPr>
          <w:color w:val="C00000"/>
          <w:sz w:val="22"/>
          <w:szCs w:val="22"/>
        </w:rPr>
        <w:t>pstina</w:t>
      </w:r>
      <w:r w:rsidRPr="00D3131B">
        <w:rPr>
          <w:color w:val="0066FF"/>
          <w:sz w:val="22"/>
          <w:szCs w:val="22"/>
          <w:lang w:val="en-US"/>
        </w:rPr>
        <w:t>&gt;</w:t>
      </w:r>
    </w:p>
    <w:p w14:paraId="76E5124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w:t>
      </w:r>
      <w:r>
        <w:rPr>
          <w:color w:val="C00000"/>
          <w:sz w:val="22"/>
          <w:szCs w:val="22"/>
          <w:lang w:val="sr-Latn-RS"/>
        </w:rPr>
        <w:t>ostanskiBroj</w:t>
      </w:r>
      <w:r w:rsidRPr="00D3131B">
        <w:rPr>
          <w:color w:val="0066FF"/>
          <w:sz w:val="22"/>
          <w:szCs w:val="22"/>
          <w:lang w:val="en-US"/>
        </w:rPr>
        <w:t>&gt;</w:t>
      </w:r>
      <w:r w:rsidRPr="00D3131B">
        <w:rPr>
          <w:b/>
          <w:bCs/>
          <w:sz w:val="22"/>
          <w:szCs w:val="22"/>
          <w:lang w:val="en-US"/>
        </w:rPr>
        <w:t>11070</w:t>
      </w:r>
      <w:r w:rsidRPr="00D3131B">
        <w:rPr>
          <w:color w:val="0066FF"/>
          <w:sz w:val="22"/>
          <w:szCs w:val="22"/>
          <w:lang w:val="en-US"/>
        </w:rPr>
        <w:t>&lt;/</w:t>
      </w:r>
      <w:r w:rsidRPr="00D3131B">
        <w:rPr>
          <w:color w:val="C00000"/>
          <w:sz w:val="22"/>
          <w:szCs w:val="22"/>
          <w:lang w:val="sr-Latn-RS"/>
        </w:rPr>
        <w:t>P</w:t>
      </w:r>
      <w:r>
        <w:rPr>
          <w:color w:val="C00000"/>
          <w:sz w:val="22"/>
          <w:szCs w:val="22"/>
          <w:lang w:val="sr-Latn-RS"/>
        </w:rPr>
        <w:t>ostanskiBroj</w:t>
      </w:r>
      <w:r w:rsidRPr="00D3131B">
        <w:rPr>
          <w:color w:val="0066FF"/>
          <w:sz w:val="22"/>
          <w:szCs w:val="22"/>
          <w:lang w:val="en-US"/>
        </w:rPr>
        <w:t>&gt;</w:t>
      </w:r>
    </w:p>
    <w:p w14:paraId="4CFB8A7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R</w:t>
      </w:r>
      <w:r w:rsidRPr="00D3131B">
        <w:rPr>
          <w:color w:val="C00000"/>
          <w:sz w:val="22"/>
          <w:szCs w:val="22"/>
        </w:rPr>
        <w:t>egion</w:t>
      </w:r>
      <w:r w:rsidRPr="00D3131B">
        <w:rPr>
          <w:color w:val="0066FF"/>
          <w:sz w:val="22"/>
          <w:szCs w:val="22"/>
          <w:lang w:val="en-US"/>
        </w:rPr>
        <w:t>&gt;</w:t>
      </w:r>
      <w:r>
        <w:rPr>
          <w:b/>
          <w:bCs/>
          <w:sz w:val="22"/>
          <w:szCs w:val="22"/>
          <w:lang w:val="en-US"/>
        </w:rPr>
        <w:t>0</w:t>
      </w:r>
      <w:r w:rsidRPr="00D3131B">
        <w:rPr>
          <w:color w:val="0066FF"/>
          <w:sz w:val="22"/>
          <w:szCs w:val="22"/>
          <w:lang w:val="en-US"/>
        </w:rPr>
        <w:t>&lt;/</w:t>
      </w:r>
      <w:r w:rsidRPr="00D3131B">
        <w:rPr>
          <w:color w:val="C00000"/>
          <w:sz w:val="22"/>
          <w:szCs w:val="22"/>
          <w:lang w:val="en-US"/>
        </w:rPr>
        <w:t>Region</w:t>
      </w:r>
      <w:r w:rsidRPr="00D3131B">
        <w:rPr>
          <w:color w:val="0066FF"/>
          <w:sz w:val="22"/>
          <w:szCs w:val="22"/>
          <w:lang w:val="en-US"/>
        </w:rPr>
        <w:t>&gt;</w:t>
      </w:r>
    </w:p>
    <w:p w14:paraId="68FB81CB" w14:textId="77777777" w:rsidR="00FB4A6C" w:rsidRPr="00D3131B" w:rsidRDefault="00FB4A6C" w:rsidP="00353BA2">
      <w:pPr>
        <w:widowControl w:val="0"/>
        <w:ind w:left="720"/>
        <w:rPr>
          <w:color w:val="0066FF"/>
          <w:sz w:val="22"/>
          <w:szCs w:val="22"/>
          <w:lang w:val="en-US"/>
        </w:rPr>
      </w:pPr>
      <w:bookmarkStart w:id="144" w:name="_Hlk149828748"/>
      <w:bookmarkEnd w:id="143"/>
      <w:r w:rsidRPr="00D3131B">
        <w:rPr>
          <w:color w:val="0066FF"/>
          <w:sz w:val="22"/>
          <w:szCs w:val="22"/>
          <w:lang w:val="en-US"/>
        </w:rPr>
        <w:t>&lt;</w:t>
      </w:r>
      <w:r w:rsidRPr="00D3131B">
        <w:rPr>
          <w:color w:val="C00000"/>
          <w:sz w:val="22"/>
          <w:szCs w:val="22"/>
          <w:lang w:val="sr-Latn-RS"/>
        </w:rPr>
        <w:t>Z</w:t>
      </w:r>
      <w:r w:rsidRPr="00D3131B">
        <w:rPr>
          <w:color w:val="C00000"/>
          <w:sz w:val="22"/>
          <w:szCs w:val="22"/>
        </w:rPr>
        <w:t>emlja</w:t>
      </w:r>
      <w:r w:rsidRPr="00D3131B">
        <w:rPr>
          <w:color w:val="0066FF"/>
          <w:sz w:val="22"/>
          <w:szCs w:val="22"/>
          <w:lang w:val="en-US"/>
        </w:rPr>
        <w:t>&gt;</w:t>
      </w:r>
      <w:r>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Zemlja</w:t>
      </w:r>
      <w:proofErr w:type="spellEnd"/>
      <w:r w:rsidRPr="00D3131B">
        <w:rPr>
          <w:color w:val="0066FF"/>
          <w:sz w:val="22"/>
          <w:szCs w:val="22"/>
          <w:lang w:val="en-US"/>
        </w:rPr>
        <w:t>&gt;</w:t>
      </w:r>
    </w:p>
    <w:p w14:paraId="13AF3A0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V</w:t>
      </w:r>
      <w:r w:rsidRPr="00D3131B">
        <w:rPr>
          <w:color w:val="C00000"/>
          <w:sz w:val="22"/>
          <w:szCs w:val="22"/>
        </w:rPr>
        <w:t>rsta</w:t>
      </w:r>
      <w:r w:rsidRPr="00D3131B">
        <w:rPr>
          <w:color w:val="C00000"/>
          <w:sz w:val="22"/>
          <w:szCs w:val="22"/>
          <w:lang w:val="sr-Latn-RS"/>
        </w:rPr>
        <w:t>L</w:t>
      </w:r>
      <w:r w:rsidRPr="00D3131B">
        <w:rPr>
          <w:color w:val="C00000"/>
          <w:sz w:val="22"/>
          <w:szCs w:val="22"/>
        </w:rPr>
        <w:t>ica</w:t>
      </w:r>
      <w:r w:rsidRPr="00D3131B">
        <w:rPr>
          <w:color w:val="0066FF"/>
          <w:sz w:val="22"/>
          <w:szCs w:val="22"/>
          <w:lang w:val="en-US"/>
        </w:rPr>
        <w:t>&gt;</w:t>
      </w:r>
      <w:r w:rsidRPr="00D3131B">
        <w:rPr>
          <w:b/>
          <w:bCs/>
          <w:sz w:val="22"/>
          <w:szCs w:val="22"/>
          <w:lang w:val="en-US"/>
        </w:rPr>
        <w:t>2</w:t>
      </w:r>
      <w:r w:rsidRPr="00D3131B">
        <w:rPr>
          <w:color w:val="0066FF"/>
          <w:sz w:val="22"/>
          <w:szCs w:val="22"/>
          <w:lang w:val="en-US"/>
        </w:rPr>
        <w:t>&lt;/</w:t>
      </w:r>
      <w:proofErr w:type="spellStart"/>
      <w:r w:rsidRPr="00D3131B">
        <w:rPr>
          <w:color w:val="C00000"/>
          <w:sz w:val="22"/>
          <w:szCs w:val="22"/>
          <w:lang w:val="en-US"/>
        </w:rPr>
        <w:t>VrstaLica</w:t>
      </w:r>
      <w:proofErr w:type="spellEnd"/>
      <w:r w:rsidRPr="00D3131B">
        <w:rPr>
          <w:color w:val="0066FF"/>
          <w:sz w:val="22"/>
          <w:szCs w:val="22"/>
          <w:lang w:val="en-US"/>
        </w:rPr>
        <w:t>&gt;</w:t>
      </w:r>
    </w:p>
    <w:p w14:paraId="44525DAF"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PravnaForma</w:t>
      </w:r>
      <w:proofErr w:type="spellEnd"/>
      <w:r w:rsidRPr="00D3131B">
        <w:rPr>
          <w:color w:val="0066FF"/>
          <w:sz w:val="22"/>
          <w:szCs w:val="22"/>
          <w:lang w:val="en-US"/>
        </w:rPr>
        <w:t>&gt;</w:t>
      </w:r>
      <w:r w:rsidRPr="00D3131B">
        <w:rPr>
          <w:b/>
          <w:bCs/>
          <w:sz w:val="22"/>
          <w:szCs w:val="22"/>
          <w:lang w:val="en-US"/>
        </w:rPr>
        <w:t>3</w:t>
      </w:r>
      <w:r w:rsidRPr="00D3131B">
        <w:rPr>
          <w:color w:val="0066FF"/>
          <w:sz w:val="22"/>
          <w:szCs w:val="22"/>
          <w:lang w:val="en-US"/>
        </w:rPr>
        <w:t>&lt;/</w:t>
      </w:r>
      <w:proofErr w:type="spellStart"/>
      <w:r w:rsidRPr="00D3131B">
        <w:rPr>
          <w:color w:val="C00000"/>
          <w:sz w:val="22"/>
          <w:szCs w:val="22"/>
          <w:lang w:val="en-US"/>
        </w:rPr>
        <w:t>PravnaForma</w:t>
      </w:r>
      <w:proofErr w:type="spellEnd"/>
      <w:r w:rsidRPr="00D3131B">
        <w:rPr>
          <w:color w:val="0066FF"/>
          <w:sz w:val="22"/>
          <w:szCs w:val="22"/>
          <w:lang w:val="en-US"/>
        </w:rPr>
        <w:t>&gt;</w:t>
      </w:r>
    </w:p>
    <w:p w14:paraId="26E0EA6D"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Sektor</w:t>
      </w:r>
      <w:r w:rsidRPr="00D3131B">
        <w:rPr>
          <w:color w:val="0066FF"/>
          <w:sz w:val="22"/>
          <w:szCs w:val="22"/>
          <w:lang w:val="en-US"/>
        </w:rPr>
        <w:t>&gt;</w:t>
      </w:r>
      <w:r w:rsidRPr="00D3131B">
        <w:rPr>
          <w:b/>
          <w:bCs/>
          <w:sz w:val="22"/>
          <w:szCs w:val="22"/>
        </w:rPr>
        <w:t>34</w:t>
      </w:r>
      <w:r w:rsidRPr="00D3131B">
        <w:rPr>
          <w:color w:val="0066FF"/>
          <w:sz w:val="22"/>
          <w:szCs w:val="22"/>
          <w:lang w:val="en-US"/>
        </w:rPr>
        <w:t>&lt;/</w:t>
      </w:r>
      <w:r w:rsidRPr="00D3131B">
        <w:rPr>
          <w:color w:val="C00000"/>
          <w:sz w:val="22"/>
          <w:szCs w:val="22"/>
          <w:lang w:val="en-US"/>
        </w:rPr>
        <w:t>Sektor</w:t>
      </w:r>
      <w:r w:rsidRPr="00D3131B">
        <w:rPr>
          <w:color w:val="0066FF"/>
          <w:sz w:val="22"/>
          <w:szCs w:val="22"/>
          <w:lang w:val="en-US"/>
        </w:rPr>
        <w:t>&gt;</w:t>
      </w:r>
    </w:p>
    <w:p w14:paraId="1D8E2800"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StatusSudPostupka</w:t>
      </w:r>
      <w:proofErr w:type="spellEnd"/>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proofErr w:type="spellStart"/>
      <w:r w:rsidRPr="00D3131B">
        <w:rPr>
          <w:color w:val="C00000"/>
          <w:sz w:val="22"/>
          <w:szCs w:val="22"/>
          <w:lang w:val="en-US"/>
        </w:rPr>
        <w:t>StatusSudPostupka</w:t>
      </w:r>
      <w:proofErr w:type="spellEnd"/>
      <w:r w:rsidRPr="00D3131B">
        <w:rPr>
          <w:color w:val="0066FF"/>
          <w:sz w:val="22"/>
          <w:szCs w:val="22"/>
          <w:lang w:val="en-US"/>
        </w:rPr>
        <w:t>&gt;</w:t>
      </w:r>
    </w:p>
    <w:p w14:paraId="71A137A7"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DatumSudPostupka</w:t>
      </w:r>
      <w:proofErr w:type="spellEnd"/>
      <w:r w:rsidRPr="00D3131B">
        <w:rPr>
          <w:color w:val="0066FF"/>
          <w:sz w:val="22"/>
          <w:szCs w:val="22"/>
          <w:lang w:val="en-US"/>
        </w:rPr>
        <w:t>&gt;</w:t>
      </w:r>
      <w:r w:rsidRPr="00D3131B">
        <w:rPr>
          <w:b/>
          <w:bCs/>
          <w:sz w:val="22"/>
          <w:szCs w:val="22"/>
        </w:rPr>
        <w:t>NA</w:t>
      </w:r>
      <w:r w:rsidRPr="00D3131B">
        <w:rPr>
          <w:color w:val="0066FF"/>
          <w:sz w:val="22"/>
          <w:szCs w:val="22"/>
          <w:lang w:val="en-US"/>
        </w:rPr>
        <w:t>&lt;/</w:t>
      </w:r>
      <w:proofErr w:type="spellStart"/>
      <w:r w:rsidRPr="00D3131B">
        <w:rPr>
          <w:color w:val="C00000"/>
          <w:sz w:val="22"/>
          <w:szCs w:val="22"/>
          <w:lang w:val="en-US"/>
        </w:rPr>
        <w:t>DatumSudPostupka</w:t>
      </w:r>
      <w:proofErr w:type="spellEnd"/>
      <w:r w:rsidRPr="00D3131B">
        <w:rPr>
          <w:color w:val="0066FF"/>
          <w:sz w:val="22"/>
          <w:szCs w:val="22"/>
          <w:lang w:val="en-US"/>
        </w:rPr>
        <w:t>&gt;</w:t>
      </w:r>
    </w:p>
    <w:p w14:paraId="50E0EF96"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w:t>
      </w:r>
      <w:r w:rsidRPr="00D3131B">
        <w:rPr>
          <w:color w:val="C00000"/>
          <w:sz w:val="22"/>
          <w:szCs w:val="22"/>
        </w:rPr>
        <w:t>ovezanost</w:t>
      </w:r>
      <w:r w:rsidRPr="00D3131B">
        <w:rPr>
          <w:color w:val="C00000"/>
          <w:sz w:val="22"/>
          <w:szCs w:val="22"/>
          <w:lang w:val="en-US"/>
        </w:rPr>
        <w:t>DFL</w:t>
      </w:r>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proofErr w:type="spellStart"/>
      <w:r w:rsidRPr="00D3131B">
        <w:rPr>
          <w:color w:val="C00000"/>
          <w:sz w:val="22"/>
          <w:szCs w:val="22"/>
          <w:lang w:val="en-US"/>
        </w:rPr>
        <w:t>PovezanostDFL</w:t>
      </w:r>
      <w:proofErr w:type="spellEnd"/>
      <w:r w:rsidRPr="00D3131B">
        <w:rPr>
          <w:color w:val="0066FF"/>
          <w:sz w:val="22"/>
          <w:szCs w:val="22"/>
          <w:lang w:val="en-US"/>
        </w:rPr>
        <w:t>&gt;</w:t>
      </w:r>
    </w:p>
    <w:p w14:paraId="60543950"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Oznaka</w:t>
      </w:r>
      <w:proofErr w:type="spellEnd"/>
      <w:r w:rsidRPr="00D3131B">
        <w:rPr>
          <w:color w:val="C00000"/>
          <w:sz w:val="22"/>
          <w:szCs w:val="22"/>
          <w:lang w:val="sr-Latn-RS"/>
        </w:rPr>
        <w:t>P</w:t>
      </w:r>
      <w:r w:rsidRPr="00D3131B">
        <w:rPr>
          <w:color w:val="C00000"/>
          <w:sz w:val="22"/>
          <w:szCs w:val="22"/>
        </w:rPr>
        <w:t>ovezanost</w:t>
      </w:r>
      <w:r w:rsidRPr="00D3131B">
        <w:rPr>
          <w:color w:val="C00000"/>
          <w:sz w:val="22"/>
          <w:szCs w:val="22"/>
          <w:lang w:val="sr-Latn-RS"/>
        </w:rPr>
        <w:t>i</w:t>
      </w:r>
      <w:r w:rsidRPr="00D3131B">
        <w:rPr>
          <w:color w:val="0066FF"/>
          <w:sz w:val="22"/>
          <w:szCs w:val="22"/>
          <w:lang w:val="en-US"/>
        </w:rPr>
        <w:t>&gt;</w:t>
      </w:r>
      <w:r w:rsidRPr="00D3131B">
        <w:rPr>
          <w:b/>
          <w:bCs/>
          <w:sz w:val="22"/>
          <w:szCs w:val="22"/>
          <w:lang w:val="en-US"/>
        </w:rPr>
        <w:t>NA</w:t>
      </w:r>
      <w:r w:rsidRPr="00D3131B">
        <w:rPr>
          <w:color w:val="0066FF"/>
          <w:sz w:val="22"/>
          <w:szCs w:val="22"/>
          <w:lang w:val="en-US"/>
        </w:rPr>
        <w:t>&lt;/</w:t>
      </w:r>
      <w:proofErr w:type="spellStart"/>
      <w:r w:rsidRPr="00D3131B">
        <w:rPr>
          <w:color w:val="C00000"/>
          <w:sz w:val="22"/>
          <w:szCs w:val="22"/>
          <w:lang w:val="en-US"/>
        </w:rPr>
        <w:t>OznakaPovezanosti</w:t>
      </w:r>
      <w:proofErr w:type="spellEnd"/>
      <w:r w:rsidRPr="00D3131B">
        <w:rPr>
          <w:color w:val="0066FF"/>
          <w:sz w:val="22"/>
          <w:szCs w:val="22"/>
          <w:lang w:val="en-US"/>
        </w:rPr>
        <w:t>&gt;</w:t>
      </w:r>
    </w:p>
    <w:p w14:paraId="1A279A84" w14:textId="77777777" w:rsidR="00FB4A6C" w:rsidRPr="00D3131B" w:rsidRDefault="00FB4A6C" w:rsidP="00353BA2">
      <w:pPr>
        <w:widowControl w:val="0"/>
        <w:ind w:left="720"/>
        <w:rPr>
          <w:color w:val="0066FF"/>
          <w:sz w:val="22"/>
          <w:szCs w:val="22"/>
          <w:lang w:val="en-US"/>
        </w:rPr>
      </w:pPr>
      <w:bookmarkStart w:id="145" w:name="_Hlk149051866"/>
      <w:bookmarkEnd w:id="144"/>
      <w:r w:rsidRPr="00D3131B">
        <w:rPr>
          <w:color w:val="0066FF"/>
          <w:sz w:val="22"/>
          <w:szCs w:val="22"/>
          <w:lang w:val="en-US"/>
        </w:rPr>
        <w:t>&lt;</w:t>
      </w:r>
      <w:r w:rsidRPr="00D3131B">
        <w:rPr>
          <w:color w:val="C00000"/>
          <w:sz w:val="22"/>
          <w:szCs w:val="22"/>
          <w:lang w:val="sr-Latn-RS"/>
        </w:rPr>
        <w:t>DatumStanja</w:t>
      </w:r>
      <w:r w:rsidRPr="00D3131B">
        <w:rPr>
          <w:color w:val="0066FF"/>
          <w:sz w:val="22"/>
          <w:szCs w:val="22"/>
          <w:lang w:val="en-US"/>
        </w:rPr>
        <w:t>&gt;</w:t>
      </w:r>
      <w:r w:rsidRPr="00D3131B">
        <w:rPr>
          <w:b/>
          <w:bCs/>
          <w:sz w:val="22"/>
          <w:szCs w:val="22"/>
        </w:rPr>
        <w:t>20.09.2023</w:t>
      </w:r>
      <w:r w:rsidRPr="00D3131B">
        <w:rPr>
          <w:color w:val="0066FF"/>
          <w:sz w:val="22"/>
          <w:szCs w:val="22"/>
          <w:lang w:val="en-US"/>
        </w:rPr>
        <w:t>&lt;/</w:t>
      </w:r>
      <w:proofErr w:type="spellStart"/>
      <w:r w:rsidRPr="00D3131B">
        <w:rPr>
          <w:color w:val="C00000"/>
          <w:sz w:val="22"/>
          <w:szCs w:val="22"/>
          <w:lang w:val="en-US"/>
        </w:rPr>
        <w:t>DatumStanja</w:t>
      </w:r>
      <w:proofErr w:type="spellEnd"/>
      <w:r w:rsidRPr="00D3131B">
        <w:rPr>
          <w:color w:val="0066FF"/>
          <w:sz w:val="22"/>
          <w:szCs w:val="22"/>
          <w:lang w:val="en-US"/>
        </w:rPr>
        <w:t>&gt;</w:t>
      </w:r>
    </w:p>
    <w:bookmarkEnd w:id="145"/>
    <w:p w14:paraId="7C5F755E"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752698EC"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64C586A6"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p>
    <w:p w14:paraId="08CB845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Lice</w:t>
      </w:r>
      <w:r w:rsidRPr="00D3131B">
        <w:rPr>
          <w:color w:val="0066FF"/>
          <w:sz w:val="22"/>
          <w:szCs w:val="22"/>
          <w:lang w:val="en-US"/>
        </w:rPr>
        <w:t>&gt;</w:t>
      </w:r>
      <w:r w:rsidRPr="00D3131B">
        <w:rPr>
          <w:b/>
          <w:bCs/>
          <w:sz w:val="22"/>
          <w:szCs w:val="22"/>
          <w:lang w:val="en-US"/>
        </w:rPr>
        <w:t>1305978001144</w:t>
      </w:r>
      <w:r w:rsidRPr="00D3131B">
        <w:rPr>
          <w:color w:val="0066FF"/>
          <w:sz w:val="22"/>
          <w:szCs w:val="22"/>
          <w:lang w:val="en-US"/>
        </w:rPr>
        <w:t>&lt;/</w:t>
      </w:r>
      <w:r w:rsidRPr="00D3131B">
        <w:rPr>
          <w:color w:val="C00000"/>
          <w:sz w:val="22"/>
          <w:szCs w:val="22"/>
          <w:lang w:val="en-US"/>
        </w:rPr>
        <w:t>Lice</w:t>
      </w:r>
      <w:r w:rsidRPr="00D3131B">
        <w:rPr>
          <w:color w:val="0066FF"/>
          <w:sz w:val="22"/>
          <w:szCs w:val="22"/>
          <w:lang w:val="en-US"/>
        </w:rPr>
        <w:t>&gt;</w:t>
      </w:r>
    </w:p>
    <w:p w14:paraId="029FF47E"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PIB</w:t>
      </w:r>
      <w:r w:rsidRPr="00D3131B">
        <w:rPr>
          <w:color w:val="0066FF"/>
          <w:sz w:val="22"/>
          <w:szCs w:val="22"/>
          <w:lang w:val="en-US"/>
        </w:rPr>
        <w:t>&gt;</w:t>
      </w:r>
      <w:r w:rsidRPr="00D3131B">
        <w:rPr>
          <w:b/>
          <w:bCs/>
          <w:sz w:val="22"/>
          <w:szCs w:val="22"/>
          <w:lang w:val="sr-Latn-RS"/>
        </w:rPr>
        <w:t>NA</w:t>
      </w:r>
      <w:r w:rsidRPr="00D3131B">
        <w:rPr>
          <w:color w:val="0066FF"/>
          <w:sz w:val="22"/>
          <w:szCs w:val="22"/>
          <w:lang w:val="en-US"/>
        </w:rPr>
        <w:t>&lt;/</w:t>
      </w:r>
      <w:r w:rsidRPr="00D3131B">
        <w:rPr>
          <w:color w:val="C00000"/>
          <w:sz w:val="22"/>
          <w:szCs w:val="22"/>
          <w:lang w:val="en-US"/>
        </w:rPr>
        <w:t>PIB</w:t>
      </w:r>
      <w:r w:rsidRPr="00D3131B">
        <w:rPr>
          <w:color w:val="0066FF"/>
          <w:sz w:val="22"/>
          <w:szCs w:val="22"/>
          <w:lang w:val="en-US"/>
        </w:rPr>
        <w:t>&gt;</w:t>
      </w:r>
    </w:p>
    <w:p w14:paraId="4D7329D0" w14:textId="77777777" w:rsidR="00FB4A6C" w:rsidRPr="00A765F4" w:rsidRDefault="00FB4A6C" w:rsidP="00353BA2">
      <w:pPr>
        <w:widowControl w:val="0"/>
        <w:ind w:left="720"/>
        <w:rPr>
          <w:color w:val="0066FF"/>
          <w:sz w:val="22"/>
          <w:szCs w:val="22"/>
          <w:lang w:val="en-US"/>
        </w:rPr>
      </w:pPr>
      <w:r w:rsidRPr="00A765F4">
        <w:rPr>
          <w:color w:val="0066FF"/>
          <w:sz w:val="22"/>
          <w:szCs w:val="22"/>
          <w:lang w:val="en-US"/>
        </w:rPr>
        <w:t>&lt;</w:t>
      </w:r>
      <w:r w:rsidRPr="00A765F4">
        <w:rPr>
          <w:color w:val="C00000"/>
          <w:sz w:val="22"/>
          <w:szCs w:val="22"/>
          <w:lang w:val="sr-Latn-RS"/>
        </w:rPr>
        <w:t>Sediste</w:t>
      </w:r>
      <w:r w:rsidRPr="00A765F4">
        <w:rPr>
          <w:color w:val="0066FF"/>
          <w:sz w:val="22"/>
          <w:szCs w:val="22"/>
          <w:lang w:val="en-US"/>
        </w:rPr>
        <w:t>&gt;</w:t>
      </w:r>
      <w:r w:rsidRPr="00A765F4">
        <w:rPr>
          <w:b/>
          <w:bCs/>
          <w:sz w:val="22"/>
          <w:szCs w:val="22"/>
          <w:lang w:val="en-US"/>
        </w:rPr>
        <w:t>NR</w:t>
      </w:r>
      <w:r w:rsidRPr="00A765F4">
        <w:rPr>
          <w:color w:val="0066FF"/>
          <w:sz w:val="22"/>
          <w:szCs w:val="22"/>
          <w:lang w:val="en-US"/>
        </w:rPr>
        <w:t>&lt;/</w:t>
      </w:r>
      <w:r w:rsidRPr="00A765F4">
        <w:rPr>
          <w:color w:val="C00000"/>
          <w:sz w:val="22"/>
          <w:szCs w:val="22"/>
          <w:lang w:val="sr-Latn-RS"/>
        </w:rPr>
        <w:t>Sediste</w:t>
      </w:r>
      <w:r w:rsidRPr="00A765F4">
        <w:rPr>
          <w:color w:val="0066FF"/>
          <w:sz w:val="22"/>
          <w:szCs w:val="22"/>
          <w:lang w:val="en-US"/>
        </w:rPr>
        <w:t>&gt;</w:t>
      </w:r>
    </w:p>
    <w:p w14:paraId="5617F890" w14:textId="77777777" w:rsidR="00FB4A6C" w:rsidRPr="00A765F4" w:rsidRDefault="00FB4A6C" w:rsidP="00353BA2">
      <w:pPr>
        <w:widowControl w:val="0"/>
        <w:ind w:left="720"/>
        <w:rPr>
          <w:color w:val="0066FF"/>
          <w:sz w:val="22"/>
          <w:szCs w:val="22"/>
          <w:lang w:val="en-US"/>
        </w:rPr>
      </w:pPr>
      <w:r w:rsidRPr="00A765F4">
        <w:rPr>
          <w:color w:val="0066FF"/>
          <w:sz w:val="22"/>
          <w:szCs w:val="22"/>
          <w:lang w:val="en-US"/>
        </w:rPr>
        <w:t>&lt;</w:t>
      </w:r>
      <w:r w:rsidRPr="00A765F4">
        <w:rPr>
          <w:color w:val="C00000"/>
          <w:sz w:val="22"/>
          <w:szCs w:val="22"/>
          <w:lang w:val="sr-Latn-RS"/>
        </w:rPr>
        <w:t>MaticnoDrustvo</w:t>
      </w:r>
      <w:r w:rsidRPr="00A765F4">
        <w:rPr>
          <w:color w:val="0066FF"/>
          <w:sz w:val="22"/>
          <w:szCs w:val="22"/>
          <w:lang w:val="en-US"/>
        </w:rPr>
        <w:t>&gt;</w:t>
      </w:r>
      <w:r w:rsidRPr="00A765F4">
        <w:rPr>
          <w:b/>
          <w:bCs/>
          <w:sz w:val="22"/>
          <w:szCs w:val="22"/>
          <w:lang w:val="en-US"/>
        </w:rPr>
        <w:t>NR</w:t>
      </w:r>
      <w:r w:rsidRPr="00A765F4">
        <w:rPr>
          <w:color w:val="0066FF"/>
          <w:sz w:val="22"/>
          <w:szCs w:val="22"/>
          <w:lang w:val="en-US"/>
        </w:rPr>
        <w:t>&lt;/</w:t>
      </w:r>
      <w:r w:rsidRPr="00A765F4">
        <w:rPr>
          <w:color w:val="C00000"/>
          <w:sz w:val="22"/>
          <w:szCs w:val="22"/>
          <w:lang w:val="sr-Latn-RS"/>
        </w:rPr>
        <w:t>MaticnoDrustvo</w:t>
      </w:r>
      <w:r w:rsidRPr="00A765F4">
        <w:rPr>
          <w:color w:val="0066FF"/>
          <w:sz w:val="22"/>
          <w:szCs w:val="22"/>
          <w:lang w:val="en-US"/>
        </w:rPr>
        <w:t>&gt;</w:t>
      </w:r>
    </w:p>
    <w:p w14:paraId="70A7A1A6" w14:textId="77777777" w:rsidR="00FB4A6C" w:rsidRPr="00A765F4" w:rsidRDefault="00FB4A6C" w:rsidP="00353BA2">
      <w:pPr>
        <w:widowControl w:val="0"/>
        <w:ind w:left="720"/>
        <w:rPr>
          <w:color w:val="0066FF"/>
          <w:sz w:val="22"/>
          <w:szCs w:val="22"/>
          <w:lang w:val="en-US"/>
        </w:rPr>
      </w:pPr>
      <w:r w:rsidRPr="00A765F4">
        <w:rPr>
          <w:color w:val="0066FF"/>
          <w:sz w:val="22"/>
          <w:szCs w:val="22"/>
          <w:lang w:val="en-US"/>
        </w:rPr>
        <w:t>&lt;</w:t>
      </w:r>
      <w:r w:rsidRPr="00A765F4">
        <w:rPr>
          <w:color w:val="C00000"/>
          <w:sz w:val="22"/>
          <w:szCs w:val="22"/>
          <w:lang w:val="sr-Latn-RS"/>
        </w:rPr>
        <w:t>NajMaticnoDrustvo</w:t>
      </w:r>
      <w:r w:rsidRPr="00A765F4">
        <w:rPr>
          <w:color w:val="0066FF"/>
          <w:sz w:val="22"/>
          <w:szCs w:val="22"/>
          <w:lang w:val="en-US"/>
        </w:rPr>
        <w:t>&gt;</w:t>
      </w:r>
      <w:r w:rsidRPr="00A765F4">
        <w:rPr>
          <w:b/>
          <w:bCs/>
          <w:sz w:val="22"/>
          <w:szCs w:val="22"/>
          <w:lang w:val="en-US"/>
        </w:rPr>
        <w:t>NR</w:t>
      </w:r>
      <w:r w:rsidRPr="00A765F4">
        <w:rPr>
          <w:color w:val="0066FF"/>
          <w:sz w:val="22"/>
          <w:szCs w:val="22"/>
          <w:lang w:val="en-US"/>
        </w:rPr>
        <w:t>&lt;/</w:t>
      </w:r>
      <w:r w:rsidRPr="00A765F4">
        <w:rPr>
          <w:color w:val="C00000"/>
          <w:sz w:val="22"/>
          <w:szCs w:val="22"/>
          <w:lang w:val="sr-Latn-RS"/>
        </w:rPr>
        <w:t>NajMaticnoDrustvo</w:t>
      </w:r>
      <w:r w:rsidRPr="00A765F4">
        <w:rPr>
          <w:color w:val="0066FF"/>
          <w:sz w:val="22"/>
          <w:szCs w:val="22"/>
          <w:lang w:val="en-US"/>
        </w:rPr>
        <w:t>&gt;</w:t>
      </w:r>
    </w:p>
    <w:p w14:paraId="69F14860" w14:textId="77777777" w:rsidR="00FB4A6C" w:rsidRPr="00D3131B" w:rsidRDefault="00FB4A6C" w:rsidP="00353BA2">
      <w:pPr>
        <w:widowControl w:val="0"/>
        <w:ind w:left="720"/>
        <w:rPr>
          <w:color w:val="0066FF"/>
          <w:sz w:val="22"/>
          <w:szCs w:val="22"/>
          <w:lang w:val="en-US"/>
        </w:rPr>
      </w:pPr>
      <w:r w:rsidRPr="00A765F4">
        <w:rPr>
          <w:color w:val="0066FF"/>
          <w:sz w:val="22"/>
          <w:szCs w:val="22"/>
          <w:lang w:val="en-US"/>
        </w:rPr>
        <w:t>&lt;</w:t>
      </w:r>
      <w:r w:rsidRPr="00A765F4">
        <w:rPr>
          <w:color w:val="C00000"/>
          <w:sz w:val="22"/>
          <w:szCs w:val="22"/>
          <w:lang w:val="sr-Latn-RS"/>
        </w:rPr>
        <w:t>PovezanoLice</w:t>
      </w:r>
      <w:r w:rsidRPr="00A765F4">
        <w:rPr>
          <w:color w:val="0066FF"/>
          <w:sz w:val="22"/>
          <w:szCs w:val="22"/>
          <w:lang w:val="en-US"/>
        </w:rPr>
        <w:t>&gt;</w:t>
      </w:r>
      <w:r w:rsidRPr="00A765F4">
        <w:rPr>
          <w:b/>
          <w:bCs/>
          <w:sz w:val="22"/>
          <w:szCs w:val="22"/>
          <w:lang w:val="en-US"/>
        </w:rPr>
        <w:t>NR</w:t>
      </w:r>
      <w:r w:rsidRPr="00A765F4">
        <w:rPr>
          <w:color w:val="0066FF"/>
          <w:sz w:val="22"/>
          <w:szCs w:val="22"/>
          <w:lang w:val="en-US"/>
        </w:rPr>
        <w:t>&lt;/</w:t>
      </w:r>
      <w:r w:rsidRPr="00A765F4">
        <w:rPr>
          <w:color w:val="C00000"/>
          <w:sz w:val="22"/>
          <w:szCs w:val="22"/>
          <w:lang w:val="sr-Latn-RS"/>
        </w:rPr>
        <w:t>PovezanoLice</w:t>
      </w:r>
      <w:r w:rsidRPr="00A765F4">
        <w:rPr>
          <w:color w:val="0066FF"/>
          <w:sz w:val="22"/>
          <w:szCs w:val="22"/>
          <w:lang w:val="en-US"/>
        </w:rPr>
        <w:t>&gt;</w:t>
      </w:r>
    </w:p>
    <w:p w14:paraId="68727A71"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TipVeze</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TipVeze</w:t>
      </w:r>
      <w:r w:rsidRPr="00D3131B">
        <w:rPr>
          <w:color w:val="0066FF"/>
          <w:sz w:val="22"/>
          <w:szCs w:val="22"/>
          <w:lang w:val="en-US"/>
        </w:rPr>
        <w:t>&gt;</w:t>
      </w:r>
    </w:p>
    <w:p w14:paraId="0AD02CA7"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r w:rsidRPr="00D3131B">
        <w:rPr>
          <w:b/>
          <w:bCs/>
          <w:sz w:val="22"/>
          <w:szCs w:val="22"/>
          <w:lang w:val="en-US"/>
        </w:rPr>
        <w:t>Marko Marković</w:t>
      </w: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p>
    <w:p w14:paraId="6F4DAFD9"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Pol</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Pol</w:t>
      </w:r>
      <w:r w:rsidRPr="00D3131B">
        <w:rPr>
          <w:color w:val="0066FF"/>
          <w:sz w:val="22"/>
          <w:szCs w:val="22"/>
          <w:lang w:val="en-US"/>
        </w:rPr>
        <w:t>&gt;</w:t>
      </w:r>
    </w:p>
    <w:p w14:paraId="126005FB"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T</w:t>
      </w:r>
      <w:r w:rsidRPr="00D3131B">
        <w:rPr>
          <w:color w:val="C00000"/>
          <w:sz w:val="22"/>
          <w:szCs w:val="22"/>
        </w:rPr>
        <w:t>elefon</w:t>
      </w:r>
      <w:r w:rsidRPr="00D3131B">
        <w:rPr>
          <w:color w:val="0066FF"/>
          <w:sz w:val="22"/>
          <w:szCs w:val="22"/>
          <w:lang w:val="en-US"/>
        </w:rPr>
        <w:t>&gt;</w:t>
      </w:r>
      <w:r w:rsidRPr="00D3131B">
        <w:rPr>
          <w:b/>
          <w:bCs/>
          <w:sz w:val="22"/>
          <w:szCs w:val="22"/>
          <w:lang w:val="en-US"/>
        </w:rPr>
        <w:t>+381 063 111222</w:t>
      </w:r>
      <w:r w:rsidRPr="00D3131B">
        <w:rPr>
          <w:color w:val="0066FF"/>
          <w:sz w:val="22"/>
          <w:szCs w:val="22"/>
          <w:lang w:val="en-US"/>
        </w:rPr>
        <w:t>&lt;/</w:t>
      </w:r>
      <w:r w:rsidRPr="00D3131B">
        <w:rPr>
          <w:color w:val="C00000"/>
          <w:sz w:val="22"/>
          <w:szCs w:val="22"/>
          <w:lang w:val="sr-Latn-RS"/>
        </w:rPr>
        <w:t>T</w:t>
      </w:r>
      <w:r w:rsidRPr="00D3131B">
        <w:rPr>
          <w:color w:val="C00000"/>
          <w:sz w:val="22"/>
          <w:szCs w:val="22"/>
        </w:rPr>
        <w:t>elefon</w:t>
      </w:r>
      <w:r w:rsidRPr="00D3131B">
        <w:rPr>
          <w:color w:val="0066FF"/>
          <w:sz w:val="22"/>
          <w:szCs w:val="22"/>
          <w:lang w:val="en-US"/>
        </w:rPr>
        <w:t>&gt;</w:t>
      </w:r>
    </w:p>
    <w:p w14:paraId="08D2224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InternetAdresa</w:t>
      </w:r>
      <w:r w:rsidRPr="00D3131B">
        <w:rPr>
          <w:color w:val="0066FF"/>
          <w:sz w:val="22"/>
          <w:szCs w:val="22"/>
          <w:lang w:val="en-US"/>
        </w:rPr>
        <w:t>&gt;</w:t>
      </w:r>
      <w:hyperlink w:history="1">
        <w:r w:rsidRPr="00D3131B">
          <w:rPr>
            <w:b/>
            <w:bCs/>
            <w:sz w:val="22"/>
            <w:szCs w:val="22"/>
            <w:lang w:val="sr-Latn-RS"/>
          </w:rPr>
          <w:t>NA</w:t>
        </w:r>
        <w:r w:rsidRPr="00D3131B">
          <w:rPr>
            <w:color w:val="0000FF"/>
            <w:sz w:val="22"/>
            <w:szCs w:val="22"/>
          </w:rPr>
          <w:t>&lt;</w:t>
        </w:r>
        <w:r w:rsidRPr="00D3131B">
          <w:rPr>
            <w:color w:val="0000FF"/>
            <w:sz w:val="22"/>
            <w:szCs w:val="22"/>
            <w:u w:val="single"/>
          </w:rPr>
          <w:t>/</w:t>
        </w:r>
      </w:hyperlink>
      <w:r w:rsidRPr="00D3131B">
        <w:rPr>
          <w:color w:val="C00000"/>
          <w:sz w:val="22"/>
          <w:szCs w:val="22"/>
          <w:lang w:val="sr-Latn-RS"/>
        </w:rPr>
        <w:t>InternetAdresa</w:t>
      </w:r>
      <w:r w:rsidRPr="00D3131B">
        <w:rPr>
          <w:color w:val="0066FF"/>
          <w:sz w:val="22"/>
          <w:szCs w:val="22"/>
          <w:lang w:val="en-US"/>
        </w:rPr>
        <w:t>&gt;</w:t>
      </w:r>
    </w:p>
    <w:p w14:paraId="00792109"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E</w:t>
      </w:r>
      <w:r w:rsidRPr="00D3131B">
        <w:rPr>
          <w:color w:val="C00000"/>
          <w:sz w:val="22"/>
          <w:szCs w:val="22"/>
        </w:rPr>
        <w:t>mail</w:t>
      </w:r>
      <w:r w:rsidRPr="00D3131B">
        <w:rPr>
          <w:color w:val="0066FF"/>
          <w:sz w:val="22"/>
          <w:szCs w:val="22"/>
          <w:lang w:val="en-US"/>
        </w:rPr>
        <w:t>&gt;</w:t>
      </w:r>
      <w:hyperlink r:id="rId20" w:history="1">
        <w:r w:rsidRPr="00D3131B">
          <w:rPr>
            <w:b/>
            <w:bCs/>
            <w:sz w:val="22"/>
            <w:szCs w:val="22"/>
          </w:rPr>
          <w:t>m</w:t>
        </w:r>
        <w:r w:rsidRPr="00D3131B">
          <w:rPr>
            <w:b/>
            <w:bCs/>
            <w:sz w:val="22"/>
            <w:szCs w:val="22"/>
            <w:lang w:val="sr-Latn-RS"/>
          </w:rPr>
          <w:t>arko.markovic</w:t>
        </w:r>
        <w:r w:rsidRPr="00D3131B">
          <w:rPr>
            <w:b/>
            <w:bCs/>
            <w:sz w:val="22"/>
            <w:szCs w:val="22"/>
          </w:rPr>
          <w:t>@gmail.com</w:t>
        </w:r>
        <w:r w:rsidRPr="00D3131B">
          <w:rPr>
            <w:color w:val="0563C1" w:themeColor="hyperlink"/>
            <w:sz w:val="22"/>
            <w:szCs w:val="22"/>
          </w:rPr>
          <w:t>&lt;/</w:t>
        </w:r>
        <w:r w:rsidRPr="00D3131B">
          <w:rPr>
            <w:color w:val="C00000"/>
            <w:sz w:val="22"/>
            <w:szCs w:val="22"/>
            <w:lang w:val="sr-Latn-RS"/>
          </w:rPr>
          <w:t>Email</w:t>
        </w:r>
      </w:hyperlink>
      <w:r w:rsidRPr="00D3131B">
        <w:rPr>
          <w:color w:val="0066FF"/>
          <w:sz w:val="22"/>
          <w:szCs w:val="22"/>
          <w:lang w:val="en-US"/>
        </w:rPr>
        <w:t>&gt;</w:t>
      </w:r>
    </w:p>
    <w:p w14:paraId="41F50EB1"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StatusLica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StatusLica</w:t>
      </w:r>
      <w:r w:rsidRPr="00D3131B">
        <w:rPr>
          <w:color w:val="0066FF"/>
          <w:sz w:val="22"/>
          <w:szCs w:val="22"/>
          <w:lang w:val="en-US"/>
        </w:rPr>
        <w:t>&gt;</w:t>
      </w:r>
    </w:p>
    <w:p w14:paraId="71416D86"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AdresaUlica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AdresaUlica</w:t>
      </w:r>
      <w:r w:rsidRPr="00D3131B">
        <w:rPr>
          <w:color w:val="0066FF"/>
          <w:sz w:val="22"/>
          <w:szCs w:val="22"/>
          <w:lang w:val="en-US"/>
        </w:rPr>
        <w:t>&gt;</w:t>
      </w:r>
    </w:p>
    <w:p w14:paraId="76138F1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AdresaMesto</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AdresaMesto</w:t>
      </w:r>
      <w:r w:rsidRPr="00D3131B">
        <w:rPr>
          <w:color w:val="0066FF"/>
          <w:sz w:val="22"/>
          <w:szCs w:val="22"/>
          <w:lang w:val="en-US"/>
        </w:rPr>
        <w:t>&gt;</w:t>
      </w:r>
    </w:p>
    <w:p w14:paraId="67651DED"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Opstina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Opstina</w:t>
      </w:r>
      <w:r w:rsidRPr="00D3131B">
        <w:rPr>
          <w:color w:val="0066FF"/>
          <w:sz w:val="22"/>
          <w:szCs w:val="22"/>
          <w:lang w:val="en-US"/>
        </w:rPr>
        <w:t>&gt;</w:t>
      </w:r>
    </w:p>
    <w:p w14:paraId="2D39EC5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P</w:t>
      </w:r>
      <w:r>
        <w:rPr>
          <w:color w:val="C00000"/>
          <w:sz w:val="22"/>
          <w:szCs w:val="22"/>
          <w:lang w:val="sr-Latn-RS"/>
        </w:rPr>
        <w:t>ostanskiBroj</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Pr>
          <w:color w:val="0066FF"/>
          <w:sz w:val="22"/>
          <w:szCs w:val="22"/>
          <w:lang w:val="en-US"/>
        </w:rPr>
        <w:t>PostanskiBroj</w:t>
      </w:r>
      <w:proofErr w:type="spellEnd"/>
      <w:r w:rsidRPr="00D3131B">
        <w:rPr>
          <w:color w:val="0066FF"/>
          <w:sz w:val="22"/>
          <w:szCs w:val="22"/>
          <w:lang w:val="en-US"/>
        </w:rPr>
        <w:t>&gt;</w:t>
      </w:r>
    </w:p>
    <w:p w14:paraId="222C4D8D"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Region</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Region</w:t>
      </w:r>
      <w:r w:rsidRPr="00D3131B">
        <w:rPr>
          <w:color w:val="0066FF"/>
          <w:sz w:val="22"/>
          <w:szCs w:val="22"/>
          <w:lang w:val="en-US"/>
        </w:rPr>
        <w:t>&gt;</w:t>
      </w:r>
    </w:p>
    <w:p w14:paraId="18A7D771"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Zemlja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Zemlja</w:t>
      </w:r>
      <w:r w:rsidRPr="00D3131B">
        <w:rPr>
          <w:color w:val="0066FF"/>
          <w:sz w:val="22"/>
          <w:szCs w:val="22"/>
          <w:lang w:val="en-US"/>
        </w:rPr>
        <w:t>&gt;</w:t>
      </w:r>
    </w:p>
    <w:p w14:paraId="7A00CCE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V</w:t>
      </w:r>
      <w:r w:rsidRPr="00D3131B">
        <w:rPr>
          <w:color w:val="C00000"/>
          <w:sz w:val="22"/>
          <w:szCs w:val="22"/>
        </w:rPr>
        <w:t>rsta</w:t>
      </w:r>
      <w:r w:rsidRPr="00D3131B">
        <w:rPr>
          <w:color w:val="C00000"/>
          <w:sz w:val="22"/>
          <w:szCs w:val="22"/>
          <w:lang w:val="sr-Latn-RS"/>
        </w:rPr>
        <w:t>L</w:t>
      </w:r>
      <w:r w:rsidRPr="00D3131B">
        <w:rPr>
          <w:color w:val="C00000"/>
          <w:sz w:val="22"/>
          <w:szCs w:val="22"/>
        </w:rPr>
        <w:t>ica</w:t>
      </w:r>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proofErr w:type="spellStart"/>
      <w:r w:rsidRPr="00D3131B">
        <w:rPr>
          <w:color w:val="C00000"/>
          <w:sz w:val="22"/>
          <w:szCs w:val="22"/>
          <w:lang w:val="en-US"/>
        </w:rPr>
        <w:t>VrstaLica</w:t>
      </w:r>
      <w:proofErr w:type="spellEnd"/>
      <w:r w:rsidRPr="00D3131B">
        <w:rPr>
          <w:color w:val="0066FF"/>
          <w:sz w:val="22"/>
          <w:szCs w:val="22"/>
          <w:lang w:val="en-US"/>
        </w:rPr>
        <w:t>&gt;</w:t>
      </w:r>
    </w:p>
    <w:p w14:paraId="0BC0FB3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PravnaForma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PravnaForma</w:t>
      </w:r>
      <w:r w:rsidRPr="00D3131B">
        <w:rPr>
          <w:color w:val="0066FF"/>
          <w:sz w:val="22"/>
          <w:szCs w:val="22"/>
          <w:lang w:val="en-US"/>
        </w:rPr>
        <w:t>&gt;</w:t>
      </w:r>
    </w:p>
    <w:p w14:paraId="0571D289"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Sektor</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Sektor</w:t>
      </w:r>
      <w:r w:rsidRPr="00D3131B">
        <w:rPr>
          <w:color w:val="0066FF"/>
          <w:sz w:val="22"/>
          <w:szCs w:val="22"/>
          <w:lang w:val="en-US"/>
        </w:rPr>
        <w:t>&gt;</w:t>
      </w:r>
    </w:p>
    <w:p w14:paraId="7AA680AC"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StatusSudPostupka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StatusSudPostupka</w:t>
      </w:r>
      <w:r w:rsidRPr="00D3131B">
        <w:rPr>
          <w:color w:val="0066FF"/>
          <w:sz w:val="22"/>
          <w:szCs w:val="22"/>
          <w:lang w:val="en-US"/>
        </w:rPr>
        <w:t>&gt;</w:t>
      </w:r>
    </w:p>
    <w:p w14:paraId="60A33B72"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rPr>
        <w:t>DatumSudPostupka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rPr>
        <w:t>DatumSudPostupka</w:t>
      </w:r>
      <w:r w:rsidRPr="00D3131B">
        <w:rPr>
          <w:color w:val="0066FF"/>
          <w:sz w:val="22"/>
          <w:szCs w:val="22"/>
          <w:lang w:val="en-US"/>
        </w:rPr>
        <w:t>&gt;</w:t>
      </w:r>
    </w:p>
    <w:p w14:paraId="712C731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w:t>
      </w:r>
      <w:r w:rsidRPr="00D3131B">
        <w:rPr>
          <w:color w:val="C00000"/>
          <w:sz w:val="22"/>
          <w:szCs w:val="22"/>
        </w:rPr>
        <w:t>ovezanost</w:t>
      </w:r>
      <w:r w:rsidRPr="00D3131B">
        <w:rPr>
          <w:color w:val="C00000"/>
          <w:sz w:val="22"/>
          <w:szCs w:val="22"/>
          <w:lang w:val="en-US"/>
        </w:rPr>
        <w:t>DFL</w:t>
      </w:r>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proofErr w:type="spellStart"/>
      <w:r w:rsidRPr="00D3131B">
        <w:rPr>
          <w:color w:val="C00000"/>
          <w:sz w:val="22"/>
          <w:szCs w:val="22"/>
          <w:lang w:val="en-US"/>
        </w:rPr>
        <w:t>PovezanostDFL</w:t>
      </w:r>
      <w:proofErr w:type="spellEnd"/>
      <w:r w:rsidRPr="00D3131B">
        <w:rPr>
          <w:color w:val="0066FF"/>
          <w:sz w:val="22"/>
          <w:szCs w:val="22"/>
          <w:lang w:val="en-US"/>
        </w:rPr>
        <w:t>&gt;</w:t>
      </w:r>
    </w:p>
    <w:p w14:paraId="5147D155" w14:textId="77777777" w:rsidR="00FB4A6C" w:rsidRPr="00D3131B" w:rsidRDefault="00FB4A6C" w:rsidP="00353BA2">
      <w:pPr>
        <w:widowControl w:val="0"/>
        <w:ind w:left="720"/>
        <w:rPr>
          <w:color w:val="0066FF"/>
          <w:sz w:val="22"/>
          <w:szCs w:val="22"/>
          <w:lang w:val="en-US"/>
        </w:rPr>
      </w:pPr>
      <w:bookmarkStart w:id="146" w:name="_Hlk149829388"/>
      <w:r w:rsidRPr="00D3131B">
        <w:rPr>
          <w:color w:val="0066FF"/>
          <w:sz w:val="22"/>
          <w:szCs w:val="22"/>
          <w:lang w:val="en-US"/>
        </w:rPr>
        <w:t>&lt;</w:t>
      </w:r>
      <w:proofErr w:type="spellStart"/>
      <w:r w:rsidRPr="00D3131B">
        <w:rPr>
          <w:color w:val="C00000"/>
          <w:sz w:val="22"/>
          <w:szCs w:val="22"/>
          <w:lang w:val="en-US"/>
        </w:rPr>
        <w:t>OznakaPovezanosti</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OznakaPovezanosti</w:t>
      </w:r>
      <w:proofErr w:type="spellEnd"/>
      <w:r w:rsidRPr="00D3131B">
        <w:rPr>
          <w:color w:val="0066FF"/>
          <w:sz w:val="22"/>
          <w:szCs w:val="22"/>
          <w:lang w:val="en-US"/>
        </w:rPr>
        <w:t>&gt;</w:t>
      </w:r>
    </w:p>
    <w:bookmarkEnd w:id="146"/>
    <w:p w14:paraId="4B36888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DatumStanja</w:t>
      </w:r>
      <w:r w:rsidRPr="00D3131B">
        <w:rPr>
          <w:color w:val="0066FF"/>
          <w:sz w:val="22"/>
          <w:szCs w:val="22"/>
          <w:lang w:val="en-US"/>
        </w:rPr>
        <w:t>&gt;</w:t>
      </w:r>
      <w:r w:rsidRPr="00D3131B">
        <w:rPr>
          <w:b/>
          <w:bCs/>
          <w:sz w:val="22"/>
          <w:szCs w:val="22"/>
        </w:rPr>
        <w:t>20.09.2023</w:t>
      </w:r>
      <w:r w:rsidRPr="00D3131B">
        <w:rPr>
          <w:color w:val="0066FF"/>
          <w:sz w:val="22"/>
          <w:szCs w:val="22"/>
          <w:lang w:val="en-US"/>
        </w:rPr>
        <w:t>&lt;/</w:t>
      </w:r>
      <w:proofErr w:type="spellStart"/>
      <w:r w:rsidRPr="00D3131B">
        <w:rPr>
          <w:color w:val="C00000"/>
          <w:sz w:val="22"/>
          <w:szCs w:val="22"/>
          <w:lang w:val="en-US"/>
        </w:rPr>
        <w:t>DatumStanja</w:t>
      </w:r>
      <w:proofErr w:type="spellEnd"/>
      <w:r w:rsidRPr="00D3131B">
        <w:rPr>
          <w:color w:val="0066FF"/>
          <w:sz w:val="22"/>
          <w:szCs w:val="22"/>
          <w:lang w:val="en-US"/>
        </w:rPr>
        <w:t>&gt;</w:t>
      </w:r>
    </w:p>
    <w:p w14:paraId="061FF33E"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lastRenderedPageBreak/>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12C34959"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68E19B2B"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MaticniBroj</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MaticniBroj</w:t>
      </w:r>
      <w:r w:rsidRPr="00D3131B">
        <w:rPr>
          <w:color w:val="0066FF"/>
          <w:sz w:val="22"/>
          <w:szCs w:val="22"/>
          <w:lang w:val="en-US"/>
        </w:rPr>
        <w:t>&gt;</w:t>
      </w:r>
    </w:p>
    <w:p w14:paraId="320AB789"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Lice</w:t>
      </w:r>
      <w:r w:rsidRPr="00D3131B">
        <w:rPr>
          <w:color w:val="0066FF"/>
          <w:sz w:val="22"/>
          <w:szCs w:val="22"/>
          <w:lang w:val="en-US"/>
        </w:rPr>
        <w:t>&gt;</w:t>
      </w:r>
      <w:r w:rsidRPr="00D3131B">
        <w:rPr>
          <w:b/>
          <w:bCs/>
          <w:sz w:val="22"/>
          <w:szCs w:val="22"/>
          <w:lang w:val="en-US"/>
        </w:rPr>
        <w:t>1210988715020</w:t>
      </w:r>
      <w:r w:rsidRPr="00D3131B">
        <w:rPr>
          <w:color w:val="0066FF"/>
          <w:sz w:val="22"/>
          <w:szCs w:val="22"/>
          <w:lang w:val="en-US"/>
        </w:rPr>
        <w:t>&lt;/</w:t>
      </w:r>
      <w:r w:rsidRPr="00D3131B">
        <w:rPr>
          <w:color w:val="C00000"/>
          <w:sz w:val="22"/>
          <w:szCs w:val="22"/>
          <w:lang w:val="sr-Latn-RS"/>
        </w:rPr>
        <w:t>Lice</w:t>
      </w:r>
      <w:r w:rsidRPr="00D3131B">
        <w:rPr>
          <w:color w:val="0066FF"/>
          <w:sz w:val="22"/>
          <w:szCs w:val="22"/>
          <w:lang w:val="en-US"/>
        </w:rPr>
        <w:t>&gt;</w:t>
      </w:r>
    </w:p>
    <w:p w14:paraId="602FC05C"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PIB</w:t>
      </w:r>
      <w:r w:rsidRPr="00D3131B">
        <w:rPr>
          <w:color w:val="0066FF"/>
          <w:sz w:val="22"/>
          <w:szCs w:val="22"/>
          <w:lang w:val="en-US"/>
        </w:rPr>
        <w:t>&gt;</w:t>
      </w:r>
      <w:r w:rsidRPr="00D3131B">
        <w:rPr>
          <w:b/>
          <w:bCs/>
          <w:sz w:val="22"/>
          <w:szCs w:val="22"/>
          <w:lang w:val="sr-Latn-RS"/>
        </w:rPr>
        <w:t>N</w:t>
      </w:r>
      <w:r>
        <w:rPr>
          <w:b/>
          <w:bCs/>
          <w:sz w:val="22"/>
          <w:szCs w:val="22"/>
          <w:lang w:val="sr-Latn-RS"/>
        </w:rPr>
        <w:t>R</w:t>
      </w:r>
      <w:r w:rsidRPr="00D3131B">
        <w:rPr>
          <w:color w:val="0066FF"/>
          <w:sz w:val="22"/>
          <w:szCs w:val="22"/>
          <w:lang w:val="en-US"/>
        </w:rPr>
        <w:t>&lt;/</w:t>
      </w:r>
      <w:r w:rsidRPr="00D3131B">
        <w:rPr>
          <w:color w:val="C00000"/>
          <w:sz w:val="22"/>
          <w:szCs w:val="22"/>
          <w:lang w:val="en-US"/>
        </w:rPr>
        <w:t>PIB</w:t>
      </w:r>
      <w:r w:rsidRPr="00D3131B">
        <w:rPr>
          <w:color w:val="0066FF"/>
          <w:sz w:val="22"/>
          <w:szCs w:val="22"/>
          <w:lang w:val="en-US"/>
        </w:rPr>
        <w:t>&gt;</w:t>
      </w:r>
    </w:p>
    <w:p w14:paraId="22F36F1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Sediste</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Sediste</w:t>
      </w:r>
      <w:r w:rsidRPr="00D3131B">
        <w:rPr>
          <w:color w:val="0066FF"/>
          <w:sz w:val="22"/>
          <w:szCs w:val="22"/>
          <w:lang w:val="en-US"/>
        </w:rPr>
        <w:t>&gt;</w:t>
      </w:r>
    </w:p>
    <w:p w14:paraId="6FF9FE9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MaticnoDrustvo</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MaticnoDrustvo</w:t>
      </w:r>
      <w:r w:rsidRPr="00D3131B">
        <w:rPr>
          <w:color w:val="0066FF"/>
          <w:sz w:val="22"/>
          <w:szCs w:val="22"/>
          <w:lang w:val="en-US"/>
        </w:rPr>
        <w:t>&gt;</w:t>
      </w:r>
    </w:p>
    <w:p w14:paraId="64A84E34"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NajMaticnoDrustvo</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NajMaticnoDrustvo</w:t>
      </w:r>
      <w:r w:rsidRPr="00D3131B">
        <w:rPr>
          <w:color w:val="0066FF"/>
          <w:sz w:val="22"/>
          <w:szCs w:val="22"/>
          <w:lang w:val="en-US"/>
        </w:rPr>
        <w:t>&gt;</w:t>
      </w:r>
    </w:p>
    <w:p w14:paraId="27CD0406"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PovezanoLice</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PovezanoLice</w:t>
      </w:r>
      <w:r w:rsidRPr="00D3131B">
        <w:rPr>
          <w:color w:val="0066FF"/>
          <w:sz w:val="22"/>
          <w:szCs w:val="22"/>
          <w:lang w:val="en-US"/>
        </w:rPr>
        <w:t>&gt;</w:t>
      </w:r>
    </w:p>
    <w:p w14:paraId="7F201991"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TipVeze</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TipVeze</w:t>
      </w:r>
      <w:r w:rsidRPr="00D3131B">
        <w:rPr>
          <w:color w:val="0066FF"/>
          <w:sz w:val="22"/>
          <w:szCs w:val="22"/>
          <w:lang w:val="en-US"/>
        </w:rPr>
        <w:t>&gt;</w:t>
      </w:r>
    </w:p>
    <w:p w14:paraId="0D81C32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r w:rsidRPr="00D3131B">
        <w:rPr>
          <w:b/>
          <w:bCs/>
          <w:sz w:val="22"/>
          <w:szCs w:val="22"/>
          <w:lang w:val="en-US"/>
        </w:rPr>
        <w:t>Zoran Marković</w:t>
      </w:r>
      <w:r w:rsidRPr="00D3131B">
        <w:rPr>
          <w:color w:val="0066FF"/>
          <w:sz w:val="22"/>
          <w:szCs w:val="22"/>
          <w:lang w:val="en-US"/>
        </w:rPr>
        <w:t>&lt;/</w:t>
      </w:r>
      <w:r w:rsidRPr="00D3131B">
        <w:rPr>
          <w:color w:val="C00000"/>
          <w:sz w:val="22"/>
          <w:szCs w:val="22"/>
          <w:lang w:val="en-US"/>
        </w:rPr>
        <w:t>Ime</w:t>
      </w:r>
      <w:r w:rsidRPr="00D3131B">
        <w:rPr>
          <w:color w:val="0066FF"/>
          <w:sz w:val="22"/>
          <w:szCs w:val="22"/>
          <w:lang w:val="en-US"/>
        </w:rPr>
        <w:t>&gt;</w:t>
      </w:r>
    </w:p>
    <w:p w14:paraId="46281278"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Pol</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Pol</w:t>
      </w:r>
      <w:r w:rsidRPr="00D3131B">
        <w:rPr>
          <w:color w:val="0066FF"/>
          <w:sz w:val="22"/>
          <w:szCs w:val="22"/>
          <w:lang w:val="en-US"/>
        </w:rPr>
        <w:t>&gt;</w:t>
      </w:r>
    </w:p>
    <w:p w14:paraId="0A596FFF"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T</w:t>
      </w:r>
      <w:r w:rsidRPr="00D3131B">
        <w:rPr>
          <w:color w:val="C00000"/>
          <w:sz w:val="22"/>
          <w:szCs w:val="22"/>
        </w:rPr>
        <w:t>elefon</w:t>
      </w:r>
      <w:r w:rsidRPr="00D3131B">
        <w:rPr>
          <w:color w:val="0066FF"/>
          <w:sz w:val="22"/>
          <w:szCs w:val="22"/>
          <w:lang w:val="en-US"/>
        </w:rPr>
        <w:t>&gt;</w:t>
      </w:r>
      <w:r w:rsidRPr="00D3131B">
        <w:rPr>
          <w:b/>
          <w:bCs/>
          <w:sz w:val="22"/>
          <w:szCs w:val="22"/>
          <w:lang w:val="en-US"/>
        </w:rPr>
        <w:t>+381 063 111333</w:t>
      </w:r>
      <w:r w:rsidRPr="00D3131B">
        <w:rPr>
          <w:color w:val="0066FF"/>
          <w:sz w:val="22"/>
          <w:szCs w:val="22"/>
          <w:lang w:val="en-US"/>
        </w:rPr>
        <w:t>&lt;/</w:t>
      </w:r>
      <w:r w:rsidRPr="00D3131B">
        <w:rPr>
          <w:color w:val="C00000"/>
          <w:sz w:val="22"/>
          <w:szCs w:val="22"/>
          <w:lang w:val="sr-Latn-RS"/>
        </w:rPr>
        <w:t>T</w:t>
      </w:r>
      <w:r w:rsidRPr="00D3131B">
        <w:rPr>
          <w:color w:val="C00000"/>
          <w:sz w:val="22"/>
          <w:szCs w:val="22"/>
        </w:rPr>
        <w:t>elefon</w:t>
      </w:r>
      <w:r w:rsidRPr="00D3131B">
        <w:rPr>
          <w:color w:val="0066FF"/>
          <w:sz w:val="22"/>
          <w:szCs w:val="22"/>
          <w:lang w:val="en-US"/>
        </w:rPr>
        <w:t>&gt;</w:t>
      </w:r>
    </w:p>
    <w:p w14:paraId="242A3A6B"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InternetAdresa</w:t>
      </w:r>
      <w:r w:rsidRPr="00D3131B">
        <w:rPr>
          <w:color w:val="0066FF"/>
          <w:sz w:val="22"/>
          <w:szCs w:val="22"/>
          <w:lang w:val="en-US"/>
        </w:rPr>
        <w:t>&gt;</w:t>
      </w:r>
      <w:hyperlink w:history="1">
        <w:r w:rsidRPr="00D3131B">
          <w:rPr>
            <w:b/>
            <w:bCs/>
            <w:sz w:val="22"/>
            <w:szCs w:val="22"/>
            <w:lang w:val="sr-Latn-RS"/>
          </w:rPr>
          <w:t>NA</w:t>
        </w:r>
        <w:r w:rsidRPr="00D3131B">
          <w:rPr>
            <w:color w:val="0000FF"/>
            <w:sz w:val="22"/>
            <w:szCs w:val="22"/>
          </w:rPr>
          <w:t>&lt;</w:t>
        </w:r>
        <w:r w:rsidRPr="00D3131B">
          <w:rPr>
            <w:color w:val="0000FF"/>
            <w:sz w:val="22"/>
            <w:szCs w:val="22"/>
            <w:u w:val="single"/>
          </w:rPr>
          <w:t>/</w:t>
        </w:r>
      </w:hyperlink>
      <w:r w:rsidRPr="00D3131B">
        <w:rPr>
          <w:color w:val="C00000"/>
          <w:sz w:val="22"/>
          <w:szCs w:val="22"/>
          <w:lang w:val="sr-Latn-RS"/>
        </w:rPr>
        <w:t>InternetAdresa</w:t>
      </w:r>
      <w:r w:rsidRPr="00D3131B">
        <w:rPr>
          <w:color w:val="0066FF"/>
          <w:sz w:val="22"/>
          <w:szCs w:val="22"/>
          <w:lang w:val="en-US"/>
        </w:rPr>
        <w:t>&gt;</w:t>
      </w:r>
    </w:p>
    <w:p w14:paraId="030FD7DE"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E</w:t>
      </w:r>
      <w:r w:rsidRPr="00D3131B">
        <w:rPr>
          <w:color w:val="C00000"/>
          <w:sz w:val="22"/>
          <w:szCs w:val="22"/>
        </w:rPr>
        <w:t>mail</w:t>
      </w:r>
      <w:r w:rsidRPr="00D3131B">
        <w:rPr>
          <w:color w:val="0066FF"/>
          <w:sz w:val="22"/>
          <w:szCs w:val="22"/>
          <w:lang w:val="en-US"/>
        </w:rPr>
        <w:t>&gt;</w:t>
      </w:r>
      <w:hyperlink r:id="rId21" w:history="1">
        <w:r w:rsidRPr="00D3131B">
          <w:rPr>
            <w:b/>
            <w:bCs/>
            <w:sz w:val="22"/>
            <w:szCs w:val="22"/>
            <w:lang w:val="sr-Latn-RS"/>
          </w:rPr>
          <w:t>zoran.markovic@gmail.com</w:t>
        </w:r>
        <w:r w:rsidRPr="00D3131B">
          <w:rPr>
            <w:color w:val="0066FF"/>
            <w:sz w:val="22"/>
            <w:szCs w:val="22"/>
            <w:lang w:val="en-US"/>
          </w:rPr>
          <w:t>&lt;/</w:t>
        </w:r>
        <w:r w:rsidRPr="00D3131B">
          <w:rPr>
            <w:color w:val="C00000"/>
            <w:sz w:val="22"/>
            <w:szCs w:val="22"/>
            <w:lang w:val="sr-Latn-RS"/>
          </w:rPr>
          <w:t>Email</w:t>
        </w:r>
      </w:hyperlink>
      <w:r w:rsidRPr="00D3131B">
        <w:rPr>
          <w:color w:val="0066FF"/>
          <w:sz w:val="22"/>
          <w:szCs w:val="22"/>
          <w:lang w:val="en-US"/>
        </w:rPr>
        <w:t>&gt;</w:t>
      </w:r>
    </w:p>
    <w:p w14:paraId="11D90D9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StatusLica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StatusLica</w:t>
      </w:r>
      <w:r w:rsidRPr="00D3131B">
        <w:rPr>
          <w:color w:val="0066FF"/>
          <w:sz w:val="22"/>
          <w:szCs w:val="22"/>
          <w:lang w:val="en-US"/>
        </w:rPr>
        <w:t>&gt;</w:t>
      </w:r>
    </w:p>
    <w:p w14:paraId="4EEACDDE"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AdresaUlica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AdresaUlica</w:t>
      </w:r>
      <w:r w:rsidRPr="00D3131B">
        <w:rPr>
          <w:color w:val="0066FF"/>
          <w:sz w:val="22"/>
          <w:szCs w:val="22"/>
          <w:lang w:val="en-US"/>
        </w:rPr>
        <w:t>&gt;</w:t>
      </w:r>
    </w:p>
    <w:p w14:paraId="20E8AC18"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AdresaMesto</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AdresaMesto</w:t>
      </w:r>
      <w:proofErr w:type="spellEnd"/>
      <w:r w:rsidRPr="00D3131B">
        <w:rPr>
          <w:color w:val="0066FF"/>
          <w:sz w:val="22"/>
          <w:szCs w:val="22"/>
          <w:lang w:val="en-US"/>
        </w:rPr>
        <w:t>&gt;</w:t>
      </w:r>
    </w:p>
    <w:p w14:paraId="191EE485"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Opstina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Opstina</w:t>
      </w:r>
      <w:proofErr w:type="spellEnd"/>
      <w:r w:rsidRPr="00D3131B">
        <w:rPr>
          <w:color w:val="0066FF"/>
          <w:sz w:val="22"/>
          <w:szCs w:val="22"/>
          <w:lang w:val="en-US"/>
        </w:rPr>
        <w:t>&gt;</w:t>
      </w:r>
    </w:p>
    <w:p w14:paraId="513186F3"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Pr>
          <w:color w:val="0066FF"/>
          <w:sz w:val="22"/>
          <w:szCs w:val="22"/>
          <w:lang w:val="en-US"/>
        </w:rPr>
        <w:t>PostanskiBroj</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Pr>
          <w:color w:val="0066FF"/>
          <w:sz w:val="22"/>
          <w:szCs w:val="22"/>
          <w:lang w:val="en-US"/>
        </w:rPr>
        <w:t>PostanskiBroj</w:t>
      </w:r>
      <w:proofErr w:type="spellEnd"/>
      <w:r w:rsidRPr="00D3131B">
        <w:rPr>
          <w:color w:val="0066FF"/>
          <w:sz w:val="22"/>
          <w:szCs w:val="22"/>
          <w:lang w:val="en-US"/>
        </w:rPr>
        <w:t>&gt;</w:t>
      </w:r>
    </w:p>
    <w:p w14:paraId="741300CD"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en-US"/>
        </w:rPr>
        <w:t>Region</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en-US"/>
        </w:rPr>
        <w:t>Region</w:t>
      </w:r>
      <w:r w:rsidRPr="00D3131B">
        <w:rPr>
          <w:color w:val="0066FF"/>
          <w:sz w:val="22"/>
          <w:szCs w:val="22"/>
          <w:lang w:val="en-US"/>
        </w:rPr>
        <w:t>&gt;</w:t>
      </w:r>
    </w:p>
    <w:p w14:paraId="1812A13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Zemlja</w:t>
      </w:r>
      <w:proofErr w:type="spellEnd"/>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Zemlja</w:t>
      </w:r>
      <w:proofErr w:type="spellEnd"/>
      <w:r w:rsidRPr="00D3131B">
        <w:rPr>
          <w:color w:val="0066FF"/>
          <w:sz w:val="22"/>
          <w:szCs w:val="22"/>
          <w:lang w:val="en-US"/>
        </w:rPr>
        <w:t>&gt;</w:t>
      </w:r>
    </w:p>
    <w:p w14:paraId="1DBFDF27"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V</w:t>
      </w:r>
      <w:r w:rsidRPr="00D3131B">
        <w:rPr>
          <w:color w:val="C00000"/>
          <w:sz w:val="22"/>
          <w:szCs w:val="22"/>
        </w:rPr>
        <w:t>rsta</w:t>
      </w:r>
      <w:r w:rsidRPr="00D3131B">
        <w:rPr>
          <w:color w:val="C00000"/>
          <w:sz w:val="22"/>
          <w:szCs w:val="22"/>
          <w:lang w:val="sr-Latn-RS"/>
        </w:rPr>
        <w:t>L</w:t>
      </w:r>
      <w:r w:rsidRPr="00D3131B">
        <w:rPr>
          <w:color w:val="C00000"/>
          <w:sz w:val="22"/>
          <w:szCs w:val="22"/>
        </w:rPr>
        <w:t>ica</w:t>
      </w:r>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proofErr w:type="spellStart"/>
      <w:r w:rsidRPr="00D3131B">
        <w:rPr>
          <w:color w:val="C00000"/>
          <w:sz w:val="22"/>
          <w:szCs w:val="22"/>
          <w:lang w:val="en-US"/>
        </w:rPr>
        <w:t>VrstaLica</w:t>
      </w:r>
      <w:proofErr w:type="spellEnd"/>
      <w:r w:rsidRPr="00D3131B">
        <w:rPr>
          <w:color w:val="0066FF"/>
          <w:sz w:val="22"/>
          <w:szCs w:val="22"/>
          <w:lang w:val="en-US"/>
        </w:rPr>
        <w:t>&gt;</w:t>
      </w:r>
    </w:p>
    <w:p w14:paraId="64E08DAB"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PravnaForma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PravnaForma</w:t>
      </w:r>
      <w:proofErr w:type="spellEnd"/>
      <w:r w:rsidRPr="00D3131B">
        <w:rPr>
          <w:color w:val="0066FF"/>
          <w:sz w:val="22"/>
          <w:szCs w:val="22"/>
          <w:lang w:val="en-US"/>
        </w:rPr>
        <w:t>&gt;</w:t>
      </w:r>
    </w:p>
    <w:p w14:paraId="15A7C34C"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Sektor</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en-US"/>
        </w:rPr>
        <w:t>Sektor</w:t>
      </w:r>
      <w:r w:rsidRPr="00D3131B">
        <w:rPr>
          <w:color w:val="0066FF"/>
          <w:sz w:val="22"/>
          <w:szCs w:val="22"/>
          <w:lang w:val="en-US"/>
        </w:rPr>
        <w:t>&gt;</w:t>
      </w:r>
    </w:p>
    <w:p w14:paraId="5FFBFCD8"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StatusSudPostupka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StatusSudPostupka</w:t>
      </w:r>
      <w:proofErr w:type="spellEnd"/>
      <w:r w:rsidRPr="00D3131B">
        <w:rPr>
          <w:color w:val="0066FF"/>
          <w:sz w:val="22"/>
          <w:szCs w:val="22"/>
          <w:lang w:val="en-US"/>
        </w:rPr>
        <w:t>&gt;</w:t>
      </w:r>
    </w:p>
    <w:p w14:paraId="611FDA2F"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DatumSudPostupka</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proofErr w:type="spellStart"/>
      <w:r w:rsidRPr="00D3131B">
        <w:rPr>
          <w:color w:val="C00000"/>
          <w:sz w:val="22"/>
          <w:szCs w:val="22"/>
          <w:lang w:val="en-US"/>
        </w:rPr>
        <w:t>DatumSudPostupka</w:t>
      </w:r>
      <w:proofErr w:type="spellEnd"/>
      <w:r w:rsidRPr="00D3131B">
        <w:rPr>
          <w:color w:val="0066FF"/>
          <w:sz w:val="22"/>
          <w:szCs w:val="22"/>
          <w:lang w:val="en-US"/>
        </w:rPr>
        <w:t>&gt;</w:t>
      </w:r>
    </w:p>
    <w:p w14:paraId="1E02369C"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P</w:t>
      </w:r>
      <w:r w:rsidRPr="00D3131B">
        <w:rPr>
          <w:color w:val="C00000"/>
          <w:sz w:val="22"/>
          <w:szCs w:val="22"/>
        </w:rPr>
        <w:t>ovezanost</w:t>
      </w:r>
      <w:r w:rsidRPr="00D3131B">
        <w:rPr>
          <w:color w:val="C00000"/>
          <w:sz w:val="22"/>
          <w:szCs w:val="22"/>
          <w:lang w:val="en-US"/>
        </w:rPr>
        <w:t>DFL</w:t>
      </w:r>
      <w:r w:rsidRPr="00D3131B">
        <w:rPr>
          <w:color w:val="0066FF"/>
          <w:sz w:val="22"/>
          <w:szCs w:val="22"/>
          <w:lang w:val="en-US"/>
        </w:rPr>
        <w:t>&gt;</w:t>
      </w:r>
      <w:r w:rsidRPr="00D3131B">
        <w:rPr>
          <w:b/>
          <w:bCs/>
          <w:sz w:val="22"/>
          <w:szCs w:val="22"/>
          <w:lang w:val="en-US"/>
        </w:rPr>
        <w:t>0</w:t>
      </w:r>
      <w:r w:rsidRPr="00D3131B">
        <w:rPr>
          <w:color w:val="0066FF"/>
          <w:sz w:val="22"/>
          <w:szCs w:val="22"/>
          <w:lang w:val="en-US"/>
        </w:rPr>
        <w:t>&lt;/</w:t>
      </w:r>
      <w:proofErr w:type="spellStart"/>
      <w:r w:rsidRPr="00D3131B">
        <w:rPr>
          <w:color w:val="C00000"/>
          <w:sz w:val="22"/>
          <w:szCs w:val="22"/>
          <w:lang w:val="en-US"/>
        </w:rPr>
        <w:t>PovezanostDFL</w:t>
      </w:r>
      <w:proofErr w:type="spellEnd"/>
      <w:r w:rsidRPr="00D3131B">
        <w:rPr>
          <w:color w:val="0066FF"/>
          <w:sz w:val="22"/>
          <w:szCs w:val="22"/>
          <w:lang w:val="en-US"/>
        </w:rPr>
        <w:t>&gt;</w:t>
      </w:r>
    </w:p>
    <w:p w14:paraId="55F5C9F9"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OznakaPovezanosti</w:t>
      </w:r>
      <w:r w:rsidRPr="00D3131B">
        <w:rPr>
          <w:color w:val="0066FF"/>
          <w:sz w:val="22"/>
          <w:szCs w:val="22"/>
          <w:lang w:val="en-US"/>
        </w:rPr>
        <w:t>&gt;</w:t>
      </w:r>
      <w:r w:rsidRPr="00D3131B">
        <w:rPr>
          <w:b/>
          <w:bCs/>
          <w:sz w:val="22"/>
          <w:szCs w:val="22"/>
          <w:lang w:val="en-US"/>
        </w:rPr>
        <w:t>NR</w:t>
      </w:r>
      <w:r w:rsidRPr="00D3131B">
        <w:rPr>
          <w:color w:val="0066FF"/>
          <w:sz w:val="22"/>
          <w:szCs w:val="22"/>
          <w:lang w:val="en-US"/>
        </w:rPr>
        <w:t>&lt;/</w:t>
      </w:r>
      <w:r w:rsidRPr="00D3131B">
        <w:rPr>
          <w:color w:val="C00000"/>
          <w:sz w:val="22"/>
          <w:szCs w:val="22"/>
          <w:lang w:val="sr-Latn-RS"/>
        </w:rPr>
        <w:t>OznakaPovezanosti</w:t>
      </w:r>
      <w:r w:rsidRPr="00D3131B">
        <w:rPr>
          <w:color w:val="0066FF"/>
          <w:sz w:val="22"/>
          <w:szCs w:val="22"/>
          <w:lang w:val="en-US"/>
        </w:rPr>
        <w:t>&gt;</w:t>
      </w:r>
    </w:p>
    <w:p w14:paraId="5152445A" w14:textId="77777777" w:rsidR="00FB4A6C" w:rsidRPr="00D3131B" w:rsidRDefault="00FB4A6C" w:rsidP="00353BA2">
      <w:pPr>
        <w:widowControl w:val="0"/>
        <w:ind w:left="720"/>
        <w:rPr>
          <w:color w:val="0066FF"/>
          <w:sz w:val="22"/>
          <w:szCs w:val="22"/>
          <w:lang w:val="en-US"/>
        </w:rPr>
      </w:pPr>
      <w:r w:rsidRPr="00D3131B">
        <w:rPr>
          <w:color w:val="0066FF"/>
          <w:sz w:val="22"/>
          <w:szCs w:val="22"/>
          <w:lang w:val="en-US"/>
        </w:rPr>
        <w:t>&lt;</w:t>
      </w:r>
      <w:r w:rsidRPr="00D3131B">
        <w:rPr>
          <w:color w:val="C00000"/>
          <w:sz w:val="22"/>
          <w:szCs w:val="22"/>
          <w:lang w:val="sr-Latn-RS"/>
        </w:rPr>
        <w:t>DatumStanja</w:t>
      </w:r>
      <w:r w:rsidRPr="00D3131B">
        <w:rPr>
          <w:color w:val="0066FF"/>
          <w:sz w:val="22"/>
          <w:szCs w:val="22"/>
          <w:lang w:val="en-US"/>
        </w:rPr>
        <w:t>&gt;</w:t>
      </w:r>
      <w:r w:rsidRPr="00D3131B">
        <w:rPr>
          <w:b/>
          <w:bCs/>
          <w:sz w:val="22"/>
          <w:szCs w:val="22"/>
        </w:rPr>
        <w:t>20.09.2023</w:t>
      </w:r>
      <w:r w:rsidRPr="00D3131B">
        <w:rPr>
          <w:color w:val="0066FF"/>
          <w:sz w:val="22"/>
          <w:szCs w:val="22"/>
          <w:lang w:val="en-US"/>
        </w:rPr>
        <w:t>&lt;/</w:t>
      </w:r>
      <w:proofErr w:type="spellStart"/>
      <w:r w:rsidRPr="00D3131B">
        <w:rPr>
          <w:color w:val="C00000"/>
          <w:sz w:val="22"/>
          <w:szCs w:val="22"/>
          <w:lang w:val="en-US"/>
        </w:rPr>
        <w:t>DatumStanja</w:t>
      </w:r>
      <w:proofErr w:type="spellEnd"/>
      <w:r w:rsidRPr="00D3131B">
        <w:rPr>
          <w:color w:val="0066FF"/>
          <w:sz w:val="22"/>
          <w:szCs w:val="22"/>
          <w:lang w:val="en-US"/>
        </w:rPr>
        <w:t>&gt;</w:t>
      </w:r>
    </w:p>
    <w:p w14:paraId="5C1503F0" w14:textId="77777777" w:rsidR="00FB4A6C" w:rsidRPr="00D3131B" w:rsidRDefault="00FB4A6C" w:rsidP="00353BA2">
      <w:pPr>
        <w:widowControl w:val="0"/>
        <w:ind w:left="357"/>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ReferentniPodatak</w:t>
      </w:r>
      <w:proofErr w:type="spellEnd"/>
      <w:r w:rsidRPr="00D3131B">
        <w:rPr>
          <w:color w:val="0066FF"/>
          <w:sz w:val="22"/>
          <w:szCs w:val="22"/>
          <w:lang w:val="en-US"/>
        </w:rPr>
        <w:t>&gt;</w:t>
      </w:r>
    </w:p>
    <w:p w14:paraId="2D4506D3" w14:textId="77777777" w:rsidR="00FB4A6C" w:rsidRPr="00D3131B" w:rsidRDefault="00FB4A6C" w:rsidP="00353BA2">
      <w:pPr>
        <w:widowControl w:val="0"/>
        <w:rPr>
          <w:color w:val="0066FF"/>
          <w:sz w:val="22"/>
          <w:szCs w:val="22"/>
          <w:lang w:val="en-US"/>
        </w:rPr>
      </w:pPr>
      <w:r w:rsidRPr="00D3131B">
        <w:rPr>
          <w:color w:val="0066FF"/>
          <w:sz w:val="22"/>
          <w:szCs w:val="22"/>
          <w:lang w:val="en-US"/>
        </w:rPr>
        <w:t>&lt;/</w:t>
      </w:r>
      <w:proofErr w:type="spellStart"/>
      <w:r w:rsidRPr="00D3131B">
        <w:rPr>
          <w:color w:val="C00000"/>
          <w:sz w:val="22"/>
          <w:szCs w:val="22"/>
          <w:lang w:val="en-US"/>
        </w:rPr>
        <w:t>ReferentniPodaci</w:t>
      </w:r>
      <w:proofErr w:type="spellEnd"/>
      <w:r w:rsidRPr="00D3131B">
        <w:rPr>
          <w:color w:val="0066FF"/>
          <w:sz w:val="22"/>
          <w:szCs w:val="22"/>
          <w:lang w:val="en-US"/>
        </w:rPr>
        <w:t>&gt;</w:t>
      </w:r>
    </w:p>
    <w:p w14:paraId="4C239110" w14:textId="77777777" w:rsidR="00FB4A6C" w:rsidRPr="00D3131B" w:rsidRDefault="00FB4A6C" w:rsidP="00353BA2">
      <w:pPr>
        <w:widowControl w:val="0"/>
        <w:rPr>
          <w:color w:val="0000FF"/>
          <w:sz w:val="22"/>
          <w:szCs w:val="22"/>
          <w:lang w:val="en-US"/>
        </w:rPr>
      </w:pPr>
      <w:r w:rsidRPr="00D3131B">
        <w:rPr>
          <w:color w:val="0000FF"/>
          <w:sz w:val="22"/>
          <w:szCs w:val="22"/>
          <w:lang w:val="en-US"/>
        </w:rPr>
        <w:t>&lt;/</w:t>
      </w:r>
      <w:proofErr w:type="spellStart"/>
      <w:r w:rsidRPr="00D3131B">
        <w:rPr>
          <w:color w:val="C00000"/>
          <w:sz w:val="22"/>
          <w:szCs w:val="22"/>
          <w:lang w:val="en-US"/>
        </w:rPr>
        <w:t>Dokument</w:t>
      </w:r>
      <w:proofErr w:type="spellEnd"/>
      <w:r w:rsidRPr="00D3131B">
        <w:rPr>
          <w:color w:val="0000FF"/>
          <w:sz w:val="22"/>
          <w:szCs w:val="22"/>
          <w:lang w:val="en-US"/>
        </w:rPr>
        <w:t>&gt;</w:t>
      </w:r>
    </w:p>
    <w:p w14:paraId="0B80E670" w14:textId="77777777" w:rsidR="00FB4A6C" w:rsidRPr="0028709B" w:rsidRDefault="00FB4A6C" w:rsidP="00353BA2">
      <w:pPr>
        <w:widowControl w:val="0"/>
        <w:rPr>
          <w:rFonts w:ascii="Calibri" w:hAnsi="Calibri" w:cs="Calibri"/>
          <w:sz w:val="22"/>
          <w:szCs w:val="22"/>
          <w:highlight w:val="yellow"/>
          <w:lang w:val="sr-Latn-RS"/>
        </w:rPr>
      </w:pPr>
    </w:p>
    <w:p w14:paraId="6B14FF12" w14:textId="77777777" w:rsidR="00FB4A6C" w:rsidRPr="0028709B" w:rsidRDefault="00FB4A6C" w:rsidP="00353BA2">
      <w:pPr>
        <w:pStyle w:val="Heading2"/>
        <w:keepNext w:val="0"/>
        <w:widowControl w:val="0"/>
        <w:spacing w:before="0" w:after="120"/>
        <w:jc w:val="both"/>
        <w:rPr>
          <w:rFonts w:ascii="Cambria" w:hAnsi="Cambria"/>
          <w:iCs w:val="0"/>
          <w:color w:val="2F5496" w:themeColor="accent1" w:themeShade="BF"/>
          <w:sz w:val="28"/>
          <w:u w:val="none"/>
          <w:lang w:val="sr-Cyrl-RS" w:eastAsia="sr-Latn-RS"/>
        </w:rPr>
      </w:pPr>
      <w:bookmarkStart w:id="147" w:name="_Toc149302798"/>
      <w:bookmarkStart w:id="148" w:name="_Toc166157703"/>
      <w:bookmarkStart w:id="149" w:name="_Toc88656176"/>
      <w:bookmarkStart w:id="150" w:name="_Hlk144905857"/>
      <w:r w:rsidRPr="0028709B">
        <w:rPr>
          <w:rFonts w:ascii="Cambria" w:hAnsi="Cambria"/>
          <w:color w:val="2F5496" w:themeColor="accent1" w:themeShade="BF"/>
          <w:sz w:val="28"/>
          <w:u w:val="none"/>
          <w:lang w:val="sr-Cyrl-RS"/>
        </w:rPr>
        <w:t xml:space="preserve">2. SKUP PODATAKA: PODACI O INSTRUMENTU </w:t>
      </w:r>
      <w:r w:rsidRPr="0028709B">
        <w:rPr>
          <w:rFonts w:ascii="Cambria" w:hAnsi="Cambria"/>
          <w:iCs w:val="0"/>
          <w:color w:val="2F5496" w:themeColor="accent1" w:themeShade="BF"/>
          <w:sz w:val="28"/>
          <w:u w:val="none"/>
          <w:lang w:val="sr-Cyrl-RS" w:eastAsia="sr-Latn-RS"/>
        </w:rPr>
        <w:t>(</w:t>
      </w:r>
      <w:r>
        <w:rPr>
          <w:rFonts w:ascii="Cambria" w:hAnsi="Cambria"/>
          <w:iCs w:val="0"/>
          <w:color w:val="2F5496" w:themeColor="accent1" w:themeShade="BF"/>
          <w:sz w:val="28"/>
          <w:u w:val="none"/>
          <w:lang w:val="sr-Cyrl-RS" w:eastAsia="sr-Latn-RS"/>
        </w:rPr>
        <w:t>RZA</w:t>
      </w:r>
      <w:r w:rsidRPr="0028709B">
        <w:rPr>
          <w:rFonts w:ascii="Cambria" w:hAnsi="Cambria"/>
          <w:iCs w:val="0"/>
          <w:color w:val="2F5496" w:themeColor="accent1" w:themeShade="BF"/>
          <w:sz w:val="28"/>
          <w:u w:val="none"/>
          <w:lang w:val="sr-Cyrl-RS" w:eastAsia="sr-Latn-RS"/>
        </w:rPr>
        <w:t>-INS)</w:t>
      </w:r>
      <w:bookmarkEnd w:id="147"/>
      <w:bookmarkEnd w:id="148"/>
    </w:p>
    <w:bookmarkEnd w:id="149"/>
    <w:p w14:paraId="1F8A5212" w14:textId="77777777" w:rsidR="00FB4A6C" w:rsidRPr="0028709B" w:rsidRDefault="00FB4A6C" w:rsidP="00353BA2">
      <w:pPr>
        <w:widowControl w:val="0"/>
        <w:spacing w:after="120"/>
        <w:rPr>
          <w:lang w:val="sr-Latn-RS" w:eastAsia="sr-Latn-RS"/>
        </w:rPr>
      </w:pPr>
      <w:r w:rsidRPr="0028709B">
        <w:rPr>
          <w:b/>
          <w:bCs/>
          <w:lang w:eastAsia="sr-Latn-RS"/>
        </w:rPr>
        <w:t>Naziv dokumenta</w:t>
      </w:r>
      <w:r w:rsidRPr="0028709B">
        <w:rPr>
          <w:b/>
          <w:bCs/>
          <w:lang w:val="sr-Latn-RS" w:eastAsia="sr-Latn-RS"/>
        </w:rPr>
        <w:t>: &lt;</w:t>
      </w:r>
      <w:r w:rsidRPr="0028709B">
        <w:rPr>
          <w:lang w:val="sr-Latn-RS" w:eastAsia="sr-Latn-RS"/>
        </w:rPr>
        <w:t>PodaciInstrumenti&gt;</w:t>
      </w:r>
    </w:p>
    <w:p w14:paraId="187B522F" w14:textId="77777777" w:rsidR="00FB4A6C" w:rsidRPr="0028709B" w:rsidRDefault="00FB4A6C" w:rsidP="00353BA2">
      <w:pPr>
        <w:widowControl w:val="0"/>
        <w:spacing w:after="120"/>
        <w:jc w:val="both"/>
        <w:rPr>
          <w:b/>
          <w:bCs/>
          <w:lang w:eastAsia="sr-Latn-RS"/>
        </w:rPr>
      </w:pPr>
      <w:r w:rsidRPr="0028709B">
        <w:rPr>
          <w:b/>
          <w:bCs/>
          <w:lang w:eastAsia="sr-Latn-RS"/>
        </w:rPr>
        <w:t xml:space="preserve">Dinamika dostave: </w:t>
      </w:r>
      <w:r w:rsidRPr="0028709B">
        <w:rPr>
          <w:lang w:eastAsia="sr-Latn-RS"/>
        </w:rPr>
        <w:t>dnevno</w:t>
      </w:r>
      <w:r w:rsidRPr="0028709B">
        <w:t xml:space="preserve"> </w:t>
      </w:r>
      <w:r w:rsidRPr="0028709B">
        <w:rPr>
          <w:lang w:eastAsia="sr-Latn-RS"/>
        </w:rPr>
        <w:t>na dan kada se instrument prvi put registruje i pri svakoj promeni</w:t>
      </w:r>
    </w:p>
    <w:p w14:paraId="4E0CA027" w14:textId="77777777" w:rsidR="00FB4A6C" w:rsidRPr="0028709B" w:rsidRDefault="00FB4A6C" w:rsidP="00353BA2">
      <w:pPr>
        <w:widowControl w:val="0"/>
        <w:spacing w:after="120"/>
        <w:rPr>
          <w:b/>
          <w:bCs/>
          <w:lang w:eastAsia="sr-Latn-RS"/>
        </w:rPr>
      </w:pPr>
      <w:r w:rsidRPr="0028709B">
        <w:rPr>
          <w:b/>
          <w:bCs/>
          <w:lang w:eastAsia="sr-Latn-RS"/>
        </w:rPr>
        <w:t>Primarni ključ:</w:t>
      </w:r>
    </w:p>
    <w:p w14:paraId="5568D228" w14:textId="77777777" w:rsidR="00FB4A6C" w:rsidRPr="0028709B" w:rsidRDefault="00FB4A6C" w:rsidP="00353BA2">
      <w:pPr>
        <w:pStyle w:val="ListParagraph"/>
        <w:widowControl w:val="0"/>
        <w:numPr>
          <w:ilvl w:val="0"/>
          <w:numId w:val="29"/>
        </w:numPr>
        <w:spacing w:after="120" w:line="240" w:lineRule="auto"/>
        <w:ind w:left="714" w:hanging="357"/>
        <w:rPr>
          <w:rFonts w:ascii="Times New Roman" w:hAnsi="Times New Roman"/>
          <w:iCs/>
          <w:lang w:eastAsia="sr-Latn-RS"/>
        </w:rPr>
      </w:pPr>
      <w:r w:rsidRPr="0028709B">
        <w:rPr>
          <w:rFonts w:ascii="Times New Roman" w:hAnsi="Times New Roman"/>
          <w:iCs/>
          <w:lang w:eastAsia="sr-Latn-RS"/>
        </w:rPr>
        <w:t xml:space="preserve">jedinstvena oznaka </w:t>
      </w:r>
      <w:r>
        <w:rPr>
          <w:rFonts w:ascii="Times New Roman" w:hAnsi="Times New Roman"/>
          <w:iCs/>
          <w:lang w:eastAsia="sr-Latn-RS"/>
        </w:rPr>
        <w:t>davaoca finansijskog lizinga</w:t>
      </w:r>
      <w:r w:rsidRPr="0028709B">
        <w:rPr>
          <w:rFonts w:ascii="Times New Roman" w:hAnsi="Times New Roman"/>
          <w:iCs/>
          <w:lang w:eastAsia="sr-Latn-RS"/>
        </w:rPr>
        <w:t>,</w:t>
      </w:r>
    </w:p>
    <w:p w14:paraId="31532824" w14:textId="77777777" w:rsidR="00FB4A6C" w:rsidRPr="0028709B" w:rsidRDefault="00FB4A6C" w:rsidP="00353BA2">
      <w:pPr>
        <w:pStyle w:val="ListParagraph"/>
        <w:widowControl w:val="0"/>
        <w:numPr>
          <w:ilvl w:val="0"/>
          <w:numId w:val="29"/>
        </w:numPr>
        <w:spacing w:after="120" w:line="240" w:lineRule="auto"/>
        <w:ind w:left="714" w:hanging="357"/>
        <w:rPr>
          <w:rFonts w:ascii="Times New Roman" w:hAnsi="Times New Roman"/>
          <w:iCs/>
          <w:lang w:eastAsia="sr-Latn-RS"/>
        </w:rPr>
      </w:pPr>
      <w:r w:rsidRPr="0028709B">
        <w:rPr>
          <w:rFonts w:ascii="Times New Roman" w:hAnsi="Times New Roman"/>
          <w:iCs/>
          <w:lang w:eastAsia="sr-Latn-RS"/>
        </w:rPr>
        <w:t>jedinstvena oznaka ugovora i</w:t>
      </w:r>
    </w:p>
    <w:p w14:paraId="5E37BE39" w14:textId="77777777" w:rsidR="00FB4A6C" w:rsidRDefault="00FB4A6C" w:rsidP="00353BA2">
      <w:pPr>
        <w:pStyle w:val="ListParagraph"/>
        <w:widowControl w:val="0"/>
        <w:numPr>
          <w:ilvl w:val="0"/>
          <w:numId w:val="29"/>
        </w:numPr>
        <w:spacing w:after="120" w:line="240" w:lineRule="auto"/>
        <w:ind w:left="714" w:hanging="357"/>
        <w:rPr>
          <w:rFonts w:ascii="Times New Roman" w:hAnsi="Times New Roman"/>
          <w:iCs/>
          <w:lang w:eastAsia="sr-Latn-RS"/>
        </w:rPr>
      </w:pPr>
      <w:r w:rsidRPr="0028709B">
        <w:rPr>
          <w:rFonts w:ascii="Times New Roman" w:hAnsi="Times New Roman"/>
          <w:iCs/>
          <w:lang w:eastAsia="sr-Latn-RS"/>
        </w:rPr>
        <w:t>jedinstvena oznaka instrumenta.</w:t>
      </w:r>
    </w:p>
    <w:p w14:paraId="1B89860C" w14:textId="77777777" w:rsidR="00FB4A6C" w:rsidRPr="00D318D5" w:rsidRDefault="00FB4A6C" w:rsidP="00353BA2">
      <w:pPr>
        <w:widowControl w:val="0"/>
        <w:spacing w:after="120"/>
        <w:rPr>
          <w:iCs/>
          <w:lang w:eastAsia="sr-Latn-RS"/>
        </w:rPr>
      </w:pPr>
    </w:p>
    <w:p w14:paraId="05E83F13" w14:textId="77777777" w:rsidR="00FB4A6C" w:rsidRPr="00BD5BFB" w:rsidRDefault="00FB4A6C" w:rsidP="00353BA2">
      <w:pPr>
        <w:widowControl w:val="0"/>
        <w:spacing w:after="120"/>
        <w:jc w:val="center"/>
        <w:rPr>
          <w:i/>
          <w:sz w:val="22"/>
          <w:szCs w:val="22"/>
          <w:lang w:eastAsia="sr-Latn-RS"/>
        </w:rPr>
      </w:pPr>
      <w:r w:rsidRPr="006F0AD5">
        <w:rPr>
          <w:i/>
          <w:sz w:val="22"/>
          <w:szCs w:val="22"/>
          <w:lang w:eastAsia="sr-Latn-RS"/>
        </w:rPr>
        <w:t>Tabela 6. Pregled i opis atributa u Skupu podataka Podaci o instrumentu</w:t>
      </w:r>
    </w:p>
    <w:tbl>
      <w:tblPr>
        <w:tblStyle w:val="18"/>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55"/>
        <w:gridCol w:w="2946"/>
        <w:gridCol w:w="1008"/>
        <w:gridCol w:w="2652"/>
      </w:tblGrid>
      <w:tr w:rsidR="00FB4A6C" w:rsidRPr="0028709B" w14:paraId="604BA89A" w14:textId="77777777" w:rsidTr="00D73627">
        <w:trPr>
          <w:tblHeader/>
        </w:trPr>
        <w:tc>
          <w:tcPr>
            <w:tcW w:w="2455" w:type="dxa"/>
            <w:shd w:val="clear" w:color="auto" w:fill="D9E2F3" w:themeFill="accent1" w:themeFillTint="33"/>
            <w:vAlign w:val="center"/>
          </w:tcPr>
          <w:p w14:paraId="39C85EAB"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naziv taga</w:t>
            </w:r>
          </w:p>
        </w:tc>
        <w:tc>
          <w:tcPr>
            <w:tcW w:w="2946" w:type="dxa"/>
            <w:shd w:val="clear" w:color="auto" w:fill="D9E2F3" w:themeFill="accent1" w:themeFillTint="33"/>
            <w:vAlign w:val="center"/>
          </w:tcPr>
          <w:p w14:paraId="56E4AAC0"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1008" w:type="dxa"/>
            <w:shd w:val="clear" w:color="auto" w:fill="D9E2F3" w:themeFill="accent1" w:themeFillTint="33"/>
            <w:vAlign w:val="center"/>
          </w:tcPr>
          <w:p w14:paraId="1D775F6B"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652" w:type="dxa"/>
            <w:shd w:val="clear" w:color="auto" w:fill="D9E2F3" w:themeFill="accent1" w:themeFillTint="33"/>
            <w:vAlign w:val="center"/>
          </w:tcPr>
          <w:p w14:paraId="07945348"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tr w:rsidR="00FB4A6C" w:rsidRPr="0028709B" w14:paraId="36139198" w14:textId="77777777" w:rsidTr="00D73627">
        <w:tc>
          <w:tcPr>
            <w:tcW w:w="2455" w:type="dxa"/>
          </w:tcPr>
          <w:p w14:paraId="519005AB"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&lt;MaticniBroj&gt;</w:t>
            </w:r>
          </w:p>
          <w:p w14:paraId="1D365647" w14:textId="77777777" w:rsidR="00FB4A6C" w:rsidRPr="00127113" w:rsidRDefault="00FB4A6C" w:rsidP="00D73627">
            <w:pPr>
              <w:widowControl w:val="0"/>
              <w:spacing w:before="20" w:after="20"/>
              <w:rPr>
                <w:rFonts w:ascii="Cambria" w:hAnsi="Cambria"/>
                <w:sz w:val="18"/>
                <w:szCs w:val="18"/>
              </w:rPr>
            </w:pPr>
          </w:p>
        </w:tc>
        <w:tc>
          <w:tcPr>
            <w:tcW w:w="2946" w:type="dxa"/>
          </w:tcPr>
          <w:p w14:paraId="48989D83"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1008" w:type="dxa"/>
          </w:tcPr>
          <w:p w14:paraId="21DF7B84"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String</w:t>
            </w:r>
          </w:p>
        </w:tc>
        <w:tc>
          <w:tcPr>
            <w:tcW w:w="2652" w:type="dxa"/>
          </w:tcPr>
          <w:p w14:paraId="15923107"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246F8441"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6531799E" w14:textId="77777777" w:rsidR="00FB4A6C" w:rsidRPr="00127113" w:rsidRDefault="00FB4A6C" w:rsidP="00D73627">
            <w:pPr>
              <w:widowControl w:val="0"/>
              <w:spacing w:before="20" w:after="20"/>
              <w:rPr>
                <w:rFonts w:ascii="Cambria" w:hAnsi="Cambria"/>
                <w:sz w:val="18"/>
                <w:szCs w:val="18"/>
                <w:lang w:val="sr-Latn-RS"/>
              </w:rPr>
            </w:pPr>
            <w:r w:rsidRPr="00127113">
              <w:rPr>
                <w:rFonts w:ascii="Cambria" w:hAnsi="Cambria"/>
                <w:sz w:val="18"/>
                <w:szCs w:val="18"/>
              </w:rPr>
              <w:t>Maksimalne dužine 8</w:t>
            </w:r>
          </w:p>
        </w:tc>
      </w:tr>
      <w:tr w:rsidR="00FB4A6C" w:rsidRPr="0028709B" w14:paraId="14C0333F" w14:textId="77777777" w:rsidTr="00D73627">
        <w:tc>
          <w:tcPr>
            <w:tcW w:w="2455" w:type="dxa"/>
          </w:tcPr>
          <w:p w14:paraId="27C53CFA"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&lt;BrojUgovora&gt;</w:t>
            </w:r>
          </w:p>
        </w:tc>
        <w:tc>
          <w:tcPr>
            <w:tcW w:w="2946" w:type="dxa"/>
          </w:tcPr>
          <w:p w14:paraId="54C1049B"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Jedinstvena oznaka ugovora </w:t>
            </w:r>
          </w:p>
          <w:p w14:paraId="0BDA9A95"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 xml:space="preserve">oznaka koju primenjuje davalac finansijskog lizinga za jedinstveno obeležavanje i razlikovanje svakog </w:t>
            </w:r>
            <w:r w:rsidRPr="00BD5BFB">
              <w:rPr>
                <w:rFonts w:ascii="Cambria" w:hAnsi="Cambria"/>
                <w:sz w:val="18"/>
                <w:szCs w:val="18"/>
              </w:rPr>
              <w:lastRenderedPageBreak/>
              <w:t xml:space="preserve">ugovora. </w:t>
            </w:r>
          </w:p>
        </w:tc>
        <w:tc>
          <w:tcPr>
            <w:tcW w:w="1008" w:type="dxa"/>
          </w:tcPr>
          <w:p w14:paraId="5C690BA9"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lastRenderedPageBreak/>
              <w:t>String</w:t>
            </w:r>
          </w:p>
        </w:tc>
        <w:tc>
          <w:tcPr>
            <w:tcW w:w="2652" w:type="dxa"/>
          </w:tcPr>
          <w:p w14:paraId="44F141D0"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7676A638"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40D3B47F"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Maksimalne dužine 50</w:t>
            </w:r>
          </w:p>
        </w:tc>
      </w:tr>
      <w:tr w:rsidR="00FB4A6C" w:rsidRPr="0028709B" w14:paraId="1274FBEF" w14:textId="77777777" w:rsidTr="00D73627">
        <w:tc>
          <w:tcPr>
            <w:tcW w:w="2455" w:type="dxa"/>
          </w:tcPr>
          <w:p w14:paraId="2C7AB9D3"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&lt;BrojInstrumenta&gt;</w:t>
            </w:r>
          </w:p>
        </w:tc>
        <w:tc>
          <w:tcPr>
            <w:tcW w:w="2946" w:type="dxa"/>
          </w:tcPr>
          <w:p w14:paraId="7B37A77E" w14:textId="77777777" w:rsidR="00FB4A6C" w:rsidRPr="00BD5BFB" w:rsidRDefault="00FB4A6C" w:rsidP="00D73627">
            <w:pPr>
              <w:widowControl w:val="0"/>
              <w:spacing w:before="20" w:after="20"/>
              <w:rPr>
                <w:rFonts w:ascii="Cambria" w:hAnsi="Cambria"/>
                <w:sz w:val="18"/>
                <w:szCs w:val="18"/>
                <w:lang w:val="sr-Latn-RS"/>
              </w:rPr>
            </w:pPr>
            <w:r w:rsidRPr="00BD5BFB">
              <w:rPr>
                <w:rFonts w:ascii="Cambria" w:hAnsi="Cambria"/>
                <w:sz w:val="18"/>
                <w:szCs w:val="18"/>
              </w:rPr>
              <w:t>Jedinstvena oznaka instrumenta</w:t>
            </w:r>
            <w:r w:rsidRPr="00BD5BFB">
              <w:rPr>
                <w:rFonts w:ascii="Cambria" w:hAnsi="Cambria"/>
                <w:sz w:val="18"/>
                <w:szCs w:val="18"/>
                <w:lang w:val="sr-Latn-RS"/>
              </w:rPr>
              <w:t>.</w:t>
            </w:r>
          </w:p>
          <w:p w14:paraId="212196CB"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 xml:space="preserve">Oznaka koju primenjuje davalac finansijskog lizinga za jedinstvenu identifikaciju svakog instrumenta koji nastaju po osnovu jednog ugovora. </w:t>
            </w:r>
          </w:p>
        </w:tc>
        <w:tc>
          <w:tcPr>
            <w:tcW w:w="1008" w:type="dxa"/>
          </w:tcPr>
          <w:p w14:paraId="20A2B3B4"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String</w:t>
            </w:r>
          </w:p>
        </w:tc>
        <w:tc>
          <w:tcPr>
            <w:tcW w:w="2652" w:type="dxa"/>
          </w:tcPr>
          <w:p w14:paraId="1CD4BE95"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28A02AD4"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2397D28C"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Maksimalne dužine 50</w:t>
            </w:r>
          </w:p>
        </w:tc>
      </w:tr>
      <w:tr w:rsidR="00FB4A6C" w:rsidRPr="007A0278" w14:paraId="7016FD8F" w14:textId="77777777" w:rsidTr="00D73627">
        <w:tc>
          <w:tcPr>
            <w:tcW w:w="2455" w:type="dxa"/>
          </w:tcPr>
          <w:p w14:paraId="2CF1C6B5"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&lt;</w:t>
            </w:r>
            <w:r w:rsidRPr="007A0278">
              <w:rPr>
                <w:rFonts w:ascii="Cambria" w:hAnsi="Cambria"/>
                <w:sz w:val="18"/>
                <w:szCs w:val="18"/>
                <w:lang w:val="sr-Latn-RS"/>
              </w:rPr>
              <w:t>V</w:t>
            </w:r>
            <w:r w:rsidRPr="007A0278">
              <w:rPr>
                <w:rFonts w:ascii="Cambria" w:hAnsi="Cambria"/>
                <w:sz w:val="18"/>
                <w:szCs w:val="18"/>
              </w:rPr>
              <w:t>rsta</w:t>
            </w:r>
            <w:r w:rsidRPr="007A0278">
              <w:rPr>
                <w:rFonts w:ascii="Cambria" w:hAnsi="Cambria"/>
                <w:sz w:val="18"/>
                <w:szCs w:val="18"/>
                <w:lang w:val="sr-Latn-RS"/>
              </w:rPr>
              <w:t>I</w:t>
            </w:r>
            <w:r w:rsidRPr="007A0278">
              <w:rPr>
                <w:rFonts w:ascii="Cambria" w:hAnsi="Cambria"/>
                <w:sz w:val="18"/>
                <w:szCs w:val="18"/>
              </w:rPr>
              <w:t>nstrumenta&gt;</w:t>
            </w:r>
          </w:p>
        </w:tc>
        <w:tc>
          <w:tcPr>
            <w:tcW w:w="2946" w:type="dxa"/>
          </w:tcPr>
          <w:p w14:paraId="5260E126" w14:textId="77777777" w:rsidR="00FB4A6C" w:rsidRPr="007A0278" w:rsidRDefault="00FB4A6C" w:rsidP="00D73627">
            <w:pPr>
              <w:widowControl w:val="0"/>
              <w:spacing w:before="20" w:after="20"/>
              <w:rPr>
                <w:rFonts w:ascii="Cambria" w:hAnsi="Cambria"/>
                <w:sz w:val="18"/>
                <w:szCs w:val="18"/>
                <w:lang w:val="sr-Latn-RS"/>
              </w:rPr>
            </w:pPr>
            <w:r w:rsidRPr="007A0278">
              <w:rPr>
                <w:rFonts w:ascii="Cambria" w:hAnsi="Cambria"/>
                <w:sz w:val="18"/>
                <w:szCs w:val="18"/>
              </w:rPr>
              <w:t>Vrsta instrumenta</w:t>
            </w:r>
            <w:r w:rsidRPr="007A0278">
              <w:rPr>
                <w:rFonts w:ascii="Cambria" w:hAnsi="Cambria"/>
                <w:sz w:val="18"/>
                <w:szCs w:val="18"/>
                <w:lang w:val="sr-Latn-RS"/>
              </w:rPr>
              <w:t>.</w:t>
            </w:r>
          </w:p>
          <w:p w14:paraId="69AA4F03"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Prikazuje se vrsta instrumenta prema sledećem šifarniku: </w:t>
            </w:r>
          </w:p>
          <w:p w14:paraId="45A6089F"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13 – Finansijski lizing. </w:t>
            </w:r>
          </w:p>
        </w:tc>
        <w:tc>
          <w:tcPr>
            <w:tcW w:w="1008" w:type="dxa"/>
          </w:tcPr>
          <w:p w14:paraId="0DA59022"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String</w:t>
            </w:r>
          </w:p>
        </w:tc>
        <w:tc>
          <w:tcPr>
            <w:tcW w:w="2652" w:type="dxa"/>
          </w:tcPr>
          <w:p w14:paraId="2397300F"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Lista šifara</w:t>
            </w:r>
          </w:p>
          <w:p w14:paraId="7A1B82C4"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Obavezno popunjen</w:t>
            </w:r>
          </w:p>
          <w:p w14:paraId="0C7498CF"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Maksimalne dužine </w:t>
            </w:r>
            <w:r>
              <w:rPr>
                <w:rFonts w:ascii="Cambria" w:hAnsi="Cambria"/>
                <w:sz w:val="18"/>
                <w:szCs w:val="18"/>
              </w:rPr>
              <w:t>2</w:t>
            </w:r>
          </w:p>
        </w:tc>
      </w:tr>
      <w:tr w:rsidR="00FB4A6C" w:rsidRPr="0028709B" w14:paraId="757FB8AD" w14:textId="77777777" w:rsidTr="00D73627">
        <w:tc>
          <w:tcPr>
            <w:tcW w:w="2455" w:type="dxa"/>
          </w:tcPr>
          <w:p w14:paraId="3D0A5847" w14:textId="77777777" w:rsidR="00FB4A6C" w:rsidRPr="007A0278"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7A0278">
              <w:rPr>
                <w:rFonts w:ascii="Cambria" w:hAnsi="Cambria"/>
                <w:color w:val="000000"/>
                <w:sz w:val="18"/>
                <w:szCs w:val="18"/>
              </w:rPr>
              <w:t>&lt;</w:t>
            </w:r>
            <w:r w:rsidRPr="007A0278">
              <w:rPr>
                <w:rFonts w:ascii="Cambria" w:hAnsi="Cambria"/>
                <w:color w:val="000000"/>
                <w:sz w:val="18"/>
                <w:szCs w:val="18"/>
                <w:lang w:val="sr-Latn-RS"/>
              </w:rPr>
              <w:t>Tip</w:t>
            </w:r>
            <w:r w:rsidRPr="007A0278">
              <w:rPr>
                <w:rFonts w:ascii="Cambria" w:hAnsi="Cambria"/>
                <w:color w:val="000000"/>
                <w:sz w:val="18"/>
                <w:szCs w:val="18"/>
              </w:rPr>
              <w:t>Amortizacij</w:t>
            </w:r>
            <w:r w:rsidRPr="007A0278">
              <w:rPr>
                <w:rFonts w:ascii="Cambria" w:hAnsi="Cambria"/>
                <w:color w:val="000000"/>
                <w:sz w:val="18"/>
                <w:szCs w:val="18"/>
                <w:lang w:val="sr-Latn-RS"/>
              </w:rPr>
              <w:t>e</w:t>
            </w:r>
            <w:r w:rsidRPr="007A0278">
              <w:rPr>
                <w:rFonts w:ascii="Cambria" w:hAnsi="Cambria"/>
                <w:color w:val="000000"/>
                <w:sz w:val="18"/>
                <w:szCs w:val="18"/>
              </w:rPr>
              <w:t>&gt;</w:t>
            </w:r>
          </w:p>
        </w:tc>
        <w:tc>
          <w:tcPr>
            <w:tcW w:w="2946" w:type="dxa"/>
          </w:tcPr>
          <w:p w14:paraId="50E9630D"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Tip amortizacije.</w:t>
            </w:r>
          </w:p>
          <w:p w14:paraId="2489B999"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Prikazuje se oznaka prema sledećem šifarniku:</w:t>
            </w:r>
          </w:p>
          <w:p w14:paraId="52A1EE2F"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0 – isti iznos rate (glavnica plus kamata),</w:t>
            </w:r>
          </w:p>
          <w:p w14:paraId="293B657B"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1 – prva rata uključuje samo kamatu, preostale rate su konstantne,</w:t>
            </w:r>
          </w:p>
          <w:p w14:paraId="66B0E271"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2 – isti iznos glavnice u svakoj rati,</w:t>
            </w:r>
          </w:p>
          <w:p w14:paraId="2AEC032F"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3 – ceo iznos glavnice na kraju perioda otplate (</w:t>
            </w:r>
            <w:r w:rsidRPr="007A0278">
              <w:rPr>
                <w:rFonts w:ascii="Cambria" w:hAnsi="Cambria"/>
                <w:i/>
                <w:iCs/>
                <w:sz w:val="18"/>
                <w:szCs w:val="18"/>
              </w:rPr>
              <w:t>bullet payment</w:t>
            </w:r>
            <w:r w:rsidRPr="007A0278">
              <w:rPr>
                <w:rFonts w:ascii="Cambria" w:hAnsi="Cambria"/>
                <w:sz w:val="18"/>
                <w:szCs w:val="18"/>
              </w:rPr>
              <w:t>),</w:t>
            </w:r>
          </w:p>
          <w:p w14:paraId="3B42FEC3"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4 – drugi tip amortizacije.</w:t>
            </w:r>
          </w:p>
        </w:tc>
        <w:tc>
          <w:tcPr>
            <w:tcW w:w="1008" w:type="dxa"/>
          </w:tcPr>
          <w:p w14:paraId="14344CC5"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String</w:t>
            </w:r>
          </w:p>
        </w:tc>
        <w:tc>
          <w:tcPr>
            <w:tcW w:w="2652" w:type="dxa"/>
          </w:tcPr>
          <w:p w14:paraId="3571D172"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Lista šifara</w:t>
            </w:r>
          </w:p>
          <w:p w14:paraId="6A7CDEE0"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Obavezno popunjen</w:t>
            </w:r>
          </w:p>
          <w:p w14:paraId="537F16C2"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Maksimalne dužine </w:t>
            </w:r>
            <w:r>
              <w:rPr>
                <w:rFonts w:ascii="Cambria" w:hAnsi="Cambria"/>
                <w:sz w:val="18"/>
                <w:szCs w:val="18"/>
              </w:rPr>
              <w:t>1</w:t>
            </w:r>
            <w:r w:rsidRPr="007A0278">
              <w:rPr>
                <w:rFonts w:ascii="Cambria" w:hAnsi="Cambria"/>
                <w:sz w:val="18"/>
                <w:szCs w:val="18"/>
              </w:rPr>
              <w:t xml:space="preserve"> </w:t>
            </w:r>
          </w:p>
          <w:p w14:paraId="4D98F315" w14:textId="77777777" w:rsidR="00FB4A6C" w:rsidRPr="007A0278" w:rsidRDefault="00FB4A6C" w:rsidP="00D73627">
            <w:pPr>
              <w:widowControl w:val="0"/>
              <w:spacing w:before="20" w:after="20"/>
              <w:rPr>
                <w:rFonts w:ascii="Cambria" w:hAnsi="Cambria"/>
                <w:sz w:val="18"/>
                <w:szCs w:val="18"/>
              </w:rPr>
            </w:pPr>
          </w:p>
          <w:p w14:paraId="7FB247F7" w14:textId="77777777" w:rsidR="00FB4A6C" w:rsidRPr="007A0278" w:rsidRDefault="00FB4A6C" w:rsidP="00D73627">
            <w:pPr>
              <w:widowControl w:val="0"/>
              <w:spacing w:before="20" w:after="20"/>
              <w:rPr>
                <w:rFonts w:ascii="Cambria" w:hAnsi="Cambria"/>
                <w:i/>
                <w:iCs/>
                <w:sz w:val="18"/>
                <w:szCs w:val="18"/>
              </w:rPr>
            </w:pPr>
          </w:p>
        </w:tc>
      </w:tr>
      <w:tr w:rsidR="00FB4A6C" w:rsidRPr="0028709B" w14:paraId="20B286B3" w14:textId="77777777" w:rsidTr="00D73627">
        <w:tc>
          <w:tcPr>
            <w:tcW w:w="2455" w:type="dxa"/>
          </w:tcPr>
          <w:p w14:paraId="3FDCBF0E" w14:textId="77777777" w:rsidR="00FB4A6C" w:rsidRPr="007A0278"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7A0278">
              <w:rPr>
                <w:rFonts w:ascii="Cambria" w:hAnsi="Cambria"/>
                <w:color w:val="000000"/>
                <w:sz w:val="18"/>
                <w:szCs w:val="18"/>
              </w:rPr>
              <w:t>&lt;Valuta&gt;</w:t>
            </w:r>
          </w:p>
        </w:tc>
        <w:tc>
          <w:tcPr>
            <w:tcW w:w="2946" w:type="dxa"/>
          </w:tcPr>
          <w:p w14:paraId="129A5FD2"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Valuta.</w:t>
            </w:r>
          </w:p>
          <w:p w14:paraId="475AA5B3"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Prikazuje se podatak o valuti prema šifarniku iz ISO 4217 standarda.</w:t>
            </w:r>
          </w:p>
        </w:tc>
        <w:tc>
          <w:tcPr>
            <w:tcW w:w="1008" w:type="dxa"/>
          </w:tcPr>
          <w:p w14:paraId="7B939685"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String</w:t>
            </w:r>
          </w:p>
        </w:tc>
        <w:tc>
          <w:tcPr>
            <w:tcW w:w="2652" w:type="dxa"/>
          </w:tcPr>
          <w:p w14:paraId="68026BFE"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Lista šifara</w:t>
            </w:r>
          </w:p>
          <w:p w14:paraId="3FF5DCE5"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Obavezno popunjen</w:t>
            </w:r>
          </w:p>
          <w:p w14:paraId="56280D10"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Maksimalne dužine 3</w:t>
            </w:r>
          </w:p>
          <w:p w14:paraId="598A10C7" w14:textId="77777777" w:rsidR="00FB4A6C" w:rsidRPr="007A0278" w:rsidRDefault="00FB4A6C" w:rsidP="00D73627">
            <w:pPr>
              <w:widowControl w:val="0"/>
              <w:spacing w:before="20" w:after="20"/>
              <w:rPr>
                <w:rFonts w:ascii="Cambria" w:hAnsi="Cambria"/>
                <w:sz w:val="18"/>
                <w:szCs w:val="18"/>
              </w:rPr>
            </w:pPr>
          </w:p>
        </w:tc>
      </w:tr>
      <w:tr w:rsidR="00FB4A6C" w:rsidRPr="007A0278" w14:paraId="6143DA7E" w14:textId="77777777" w:rsidTr="00D73627">
        <w:tc>
          <w:tcPr>
            <w:tcW w:w="2455" w:type="dxa"/>
          </w:tcPr>
          <w:p w14:paraId="7BE643C9" w14:textId="77777777" w:rsidR="00FB4A6C" w:rsidRPr="007A0278"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7A0278">
              <w:rPr>
                <w:rFonts w:ascii="Cambria" w:hAnsi="Cambria"/>
                <w:color w:val="000000"/>
                <w:sz w:val="18"/>
                <w:szCs w:val="18"/>
              </w:rPr>
              <w:t>&lt;</w:t>
            </w:r>
            <w:r w:rsidRPr="007A0278">
              <w:rPr>
                <w:rFonts w:ascii="Cambria" w:hAnsi="Cambria"/>
                <w:color w:val="000000"/>
                <w:sz w:val="18"/>
                <w:szCs w:val="18"/>
                <w:lang w:val="sr-Latn-RS"/>
              </w:rPr>
              <w:t>UgovorenaZ</w:t>
            </w:r>
            <w:r w:rsidRPr="007A0278">
              <w:rPr>
                <w:rFonts w:ascii="Cambria" w:hAnsi="Cambria"/>
                <w:color w:val="000000"/>
                <w:sz w:val="18"/>
                <w:szCs w:val="18"/>
              </w:rPr>
              <w:t>astita&gt;</w:t>
            </w:r>
          </w:p>
        </w:tc>
        <w:tc>
          <w:tcPr>
            <w:tcW w:w="2946" w:type="dxa"/>
          </w:tcPr>
          <w:p w14:paraId="4BC37027"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Ugovorena zaštita od rizika.</w:t>
            </w:r>
          </w:p>
          <w:p w14:paraId="23B26502"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Prikazuje se oznaka iz Šifarnika ugovorene zaštite od rizika iz Priloga 3.</w:t>
            </w:r>
          </w:p>
        </w:tc>
        <w:tc>
          <w:tcPr>
            <w:tcW w:w="1008" w:type="dxa"/>
          </w:tcPr>
          <w:p w14:paraId="0DD9B33B"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String</w:t>
            </w:r>
          </w:p>
        </w:tc>
        <w:tc>
          <w:tcPr>
            <w:tcW w:w="2652" w:type="dxa"/>
          </w:tcPr>
          <w:p w14:paraId="73BD8611"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Lista šifara</w:t>
            </w:r>
          </w:p>
          <w:p w14:paraId="48CD3DC0"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Obavezno popunjen</w:t>
            </w:r>
          </w:p>
          <w:p w14:paraId="04C6C718"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Maksimalne dužine 2</w:t>
            </w:r>
          </w:p>
          <w:p w14:paraId="58D09D1D" w14:textId="77777777" w:rsidR="00FB4A6C" w:rsidRPr="007A0278" w:rsidRDefault="00FB4A6C" w:rsidP="00D73627">
            <w:pPr>
              <w:widowControl w:val="0"/>
              <w:spacing w:before="20" w:after="20"/>
              <w:rPr>
                <w:rFonts w:ascii="Cambria" w:hAnsi="Cambria"/>
                <w:sz w:val="18"/>
                <w:szCs w:val="18"/>
              </w:rPr>
            </w:pPr>
          </w:p>
          <w:p w14:paraId="5628409E" w14:textId="77777777" w:rsidR="00FB4A6C" w:rsidRPr="007A0278" w:rsidRDefault="00FB4A6C" w:rsidP="00D73627">
            <w:pPr>
              <w:widowControl w:val="0"/>
              <w:spacing w:before="20" w:after="20"/>
              <w:rPr>
                <w:rFonts w:ascii="Cambria" w:hAnsi="Cambria"/>
                <w:i/>
                <w:iCs/>
                <w:sz w:val="18"/>
                <w:szCs w:val="18"/>
              </w:rPr>
            </w:pPr>
            <w:r w:rsidRPr="007A0278">
              <w:rPr>
                <w:rFonts w:ascii="Cambria" w:hAnsi="Cambria"/>
                <w:i/>
                <w:iCs/>
                <w:sz w:val="18"/>
                <w:szCs w:val="18"/>
              </w:rPr>
              <w:t xml:space="preserve">Za </w:t>
            </w:r>
            <w:r>
              <w:rPr>
                <w:rFonts w:ascii="Cambria" w:hAnsi="Cambria"/>
                <w:i/>
                <w:iCs/>
                <w:sz w:val="18"/>
                <w:szCs w:val="18"/>
              </w:rPr>
              <w:t xml:space="preserve">instrumente koji nemaju ugovorenu zaštitu unosi se oznaka </w:t>
            </w:r>
            <w:r w:rsidRPr="007A0278">
              <w:rPr>
                <w:rFonts w:ascii="Cambria" w:hAnsi="Cambria"/>
                <w:i/>
                <w:iCs/>
                <w:sz w:val="18"/>
                <w:szCs w:val="18"/>
              </w:rPr>
              <w:t>“NA”.</w:t>
            </w:r>
          </w:p>
        </w:tc>
      </w:tr>
      <w:tr w:rsidR="00FB4A6C" w:rsidRPr="007A0278" w14:paraId="2A49F155" w14:textId="77777777" w:rsidTr="00D73627">
        <w:tc>
          <w:tcPr>
            <w:tcW w:w="2455" w:type="dxa"/>
          </w:tcPr>
          <w:p w14:paraId="0321FF99" w14:textId="77777777" w:rsidR="00FB4A6C" w:rsidRPr="007A0278"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lang w:val="sr-Latn-RS"/>
              </w:rPr>
            </w:pPr>
            <w:r w:rsidRPr="007A0278">
              <w:rPr>
                <w:rFonts w:ascii="Cambria" w:hAnsi="Cambria"/>
                <w:color w:val="000000"/>
                <w:sz w:val="18"/>
                <w:szCs w:val="18"/>
              </w:rPr>
              <w:t>&lt;DatumUgovora&gt;</w:t>
            </w:r>
          </w:p>
        </w:tc>
        <w:tc>
          <w:tcPr>
            <w:tcW w:w="2946" w:type="dxa"/>
          </w:tcPr>
          <w:p w14:paraId="4A5752AB"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Datum od kada je ugovor obavezujući.</w:t>
            </w:r>
          </w:p>
        </w:tc>
        <w:tc>
          <w:tcPr>
            <w:tcW w:w="1008" w:type="dxa"/>
          </w:tcPr>
          <w:p w14:paraId="130B4BE8"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Date</w:t>
            </w:r>
          </w:p>
        </w:tc>
        <w:tc>
          <w:tcPr>
            <w:tcW w:w="2652" w:type="dxa"/>
          </w:tcPr>
          <w:p w14:paraId="336BCF56"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Datum </w:t>
            </w:r>
          </w:p>
          <w:p w14:paraId="49FDD7BB"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Obavezno popunjen</w:t>
            </w:r>
          </w:p>
        </w:tc>
      </w:tr>
      <w:tr w:rsidR="00FB4A6C" w:rsidRPr="007A0278" w14:paraId="54517493" w14:textId="77777777" w:rsidTr="00D73627">
        <w:tc>
          <w:tcPr>
            <w:tcW w:w="2455" w:type="dxa"/>
          </w:tcPr>
          <w:p w14:paraId="71BC1FE5" w14:textId="77777777" w:rsidR="00FB4A6C" w:rsidRPr="007A0278"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7A0278">
              <w:rPr>
                <w:rFonts w:ascii="Cambria" w:hAnsi="Cambria"/>
                <w:color w:val="000000"/>
                <w:sz w:val="18"/>
                <w:szCs w:val="18"/>
              </w:rPr>
              <w:t>&lt;DatumGlavnica&gt;</w:t>
            </w:r>
          </w:p>
        </w:tc>
        <w:tc>
          <w:tcPr>
            <w:tcW w:w="2946" w:type="dxa"/>
          </w:tcPr>
          <w:p w14:paraId="5920821C"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Datum početka otplate glavnice.</w:t>
            </w:r>
          </w:p>
        </w:tc>
        <w:tc>
          <w:tcPr>
            <w:tcW w:w="1008" w:type="dxa"/>
          </w:tcPr>
          <w:p w14:paraId="4F2C57FE"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Date</w:t>
            </w:r>
          </w:p>
          <w:p w14:paraId="733893B8" w14:textId="77777777" w:rsidR="00FB4A6C" w:rsidRPr="007A0278" w:rsidRDefault="00FB4A6C" w:rsidP="00D73627">
            <w:pPr>
              <w:widowControl w:val="0"/>
              <w:spacing w:before="20" w:after="20"/>
              <w:rPr>
                <w:rFonts w:ascii="Cambria" w:hAnsi="Cambria"/>
                <w:sz w:val="18"/>
                <w:szCs w:val="18"/>
              </w:rPr>
            </w:pPr>
          </w:p>
        </w:tc>
        <w:tc>
          <w:tcPr>
            <w:tcW w:w="2652" w:type="dxa"/>
          </w:tcPr>
          <w:p w14:paraId="5C8801FD"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Datum </w:t>
            </w:r>
          </w:p>
          <w:p w14:paraId="68C12265"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Obavezno popunjen </w:t>
            </w:r>
          </w:p>
        </w:tc>
      </w:tr>
      <w:tr w:rsidR="00FB4A6C" w:rsidRPr="007A0278" w14:paraId="4D00E4E2" w14:textId="77777777" w:rsidTr="00D73627">
        <w:tc>
          <w:tcPr>
            <w:tcW w:w="2455" w:type="dxa"/>
          </w:tcPr>
          <w:p w14:paraId="53F21D38" w14:textId="77777777" w:rsidR="00FB4A6C" w:rsidRPr="007A0278"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7A0278">
              <w:rPr>
                <w:rFonts w:ascii="Cambria" w:hAnsi="Cambria"/>
                <w:color w:val="000000"/>
                <w:sz w:val="18"/>
                <w:szCs w:val="18"/>
              </w:rPr>
              <w:t>&lt;DatumKamata&gt;</w:t>
            </w:r>
          </w:p>
        </w:tc>
        <w:tc>
          <w:tcPr>
            <w:tcW w:w="2946" w:type="dxa"/>
          </w:tcPr>
          <w:p w14:paraId="0A57C3D1"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Datum početka otplate kamate.</w:t>
            </w:r>
          </w:p>
          <w:p w14:paraId="63FFCD90" w14:textId="77777777" w:rsidR="00FB4A6C" w:rsidRPr="007A0278" w:rsidRDefault="00FB4A6C" w:rsidP="00D73627">
            <w:pPr>
              <w:widowControl w:val="0"/>
              <w:spacing w:before="20" w:after="20"/>
              <w:jc w:val="both"/>
              <w:rPr>
                <w:rFonts w:ascii="Cambria" w:hAnsi="Cambria"/>
                <w:sz w:val="18"/>
                <w:szCs w:val="18"/>
              </w:rPr>
            </w:pPr>
          </w:p>
        </w:tc>
        <w:tc>
          <w:tcPr>
            <w:tcW w:w="1008" w:type="dxa"/>
          </w:tcPr>
          <w:p w14:paraId="677E06B2"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Date</w:t>
            </w:r>
          </w:p>
          <w:p w14:paraId="68D3BE64" w14:textId="77777777" w:rsidR="00FB4A6C" w:rsidRPr="007A0278" w:rsidRDefault="00FB4A6C" w:rsidP="00D73627">
            <w:pPr>
              <w:widowControl w:val="0"/>
              <w:spacing w:before="20" w:after="20"/>
              <w:rPr>
                <w:rFonts w:ascii="Cambria" w:hAnsi="Cambria"/>
                <w:sz w:val="18"/>
                <w:szCs w:val="18"/>
              </w:rPr>
            </w:pPr>
          </w:p>
        </w:tc>
        <w:tc>
          <w:tcPr>
            <w:tcW w:w="2652" w:type="dxa"/>
          </w:tcPr>
          <w:p w14:paraId="1E3BF977"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 xml:space="preserve">Datum </w:t>
            </w:r>
          </w:p>
          <w:p w14:paraId="7DDE1CB9" w14:textId="77777777" w:rsidR="00FB4A6C" w:rsidRPr="007A0278" w:rsidRDefault="00FB4A6C" w:rsidP="00D73627">
            <w:pPr>
              <w:widowControl w:val="0"/>
              <w:spacing w:before="20" w:after="20"/>
              <w:rPr>
                <w:rFonts w:ascii="Cambria" w:hAnsi="Cambria"/>
                <w:sz w:val="18"/>
                <w:szCs w:val="18"/>
              </w:rPr>
            </w:pPr>
            <w:r w:rsidRPr="007A0278">
              <w:rPr>
                <w:rFonts w:ascii="Cambria" w:hAnsi="Cambria"/>
                <w:sz w:val="18"/>
                <w:szCs w:val="18"/>
              </w:rPr>
              <w:t>Obavezno popunjen</w:t>
            </w:r>
          </w:p>
        </w:tc>
      </w:tr>
      <w:tr w:rsidR="00FB4A6C" w:rsidRPr="0028709B" w14:paraId="7C91ED65" w14:textId="77777777" w:rsidTr="00D73627">
        <w:tc>
          <w:tcPr>
            <w:tcW w:w="2455" w:type="dxa"/>
          </w:tcPr>
          <w:p w14:paraId="36599FB9" w14:textId="77777777" w:rsidR="00FB4A6C" w:rsidRPr="00496286"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496286">
              <w:rPr>
                <w:rFonts w:ascii="Cambria" w:hAnsi="Cambria"/>
                <w:color w:val="000000"/>
                <w:sz w:val="18"/>
                <w:szCs w:val="18"/>
              </w:rPr>
              <w:t>&lt;GornjaKS&gt;</w:t>
            </w:r>
          </w:p>
        </w:tc>
        <w:tc>
          <w:tcPr>
            <w:tcW w:w="2946" w:type="dxa"/>
          </w:tcPr>
          <w:p w14:paraId="27514C15" w14:textId="77777777" w:rsidR="00FB4A6C" w:rsidRPr="00496286" w:rsidRDefault="00FB4A6C" w:rsidP="00D73627">
            <w:pPr>
              <w:widowControl w:val="0"/>
              <w:spacing w:before="20" w:after="20"/>
              <w:rPr>
                <w:rFonts w:ascii="Cambria" w:hAnsi="Cambria"/>
                <w:sz w:val="18"/>
                <w:szCs w:val="18"/>
                <w:lang w:val="sr-Latn-RS"/>
              </w:rPr>
            </w:pPr>
            <w:r w:rsidRPr="00496286">
              <w:rPr>
                <w:rFonts w:ascii="Cambria" w:hAnsi="Cambria"/>
                <w:sz w:val="18"/>
                <w:szCs w:val="18"/>
              </w:rPr>
              <w:t>Gornja granica kretanja kamatne stope</w:t>
            </w:r>
            <w:r w:rsidRPr="00496286">
              <w:rPr>
                <w:rFonts w:ascii="Cambria" w:hAnsi="Cambria"/>
                <w:sz w:val="18"/>
                <w:szCs w:val="18"/>
                <w:lang w:val="sr-Latn-RS"/>
              </w:rPr>
              <w:t>.</w:t>
            </w:r>
          </w:p>
        </w:tc>
        <w:tc>
          <w:tcPr>
            <w:tcW w:w="1008" w:type="dxa"/>
          </w:tcPr>
          <w:p w14:paraId="74E08D3B" w14:textId="77777777" w:rsidR="00FB4A6C" w:rsidRPr="00496286" w:rsidRDefault="00FB4A6C" w:rsidP="00D73627">
            <w:pPr>
              <w:widowControl w:val="0"/>
              <w:spacing w:before="20" w:after="20"/>
              <w:rPr>
                <w:rFonts w:ascii="Cambria" w:hAnsi="Cambria"/>
                <w:sz w:val="18"/>
                <w:szCs w:val="18"/>
              </w:rPr>
            </w:pPr>
            <w:r w:rsidRPr="00496286">
              <w:rPr>
                <w:rFonts w:ascii="Cambria" w:hAnsi="Cambria"/>
                <w:sz w:val="18"/>
                <w:szCs w:val="18"/>
              </w:rPr>
              <w:t>Percent</w:t>
            </w:r>
          </w:p>
          <w:p w14:paraId="6596F4D6" w14:textId="77777777" w:rsidR="00FB4A6C" w:rsidRPr="00496286" w:rsidRDefault="00FB4A6C" w:rsidP="00D73627">
            <w:pPr>
              <w:widowControl w:val="0"/>
              <w:spacing w:before="20" w:after="20"/>
              <w:rPr>
                <w:rFonts w:ascii="Cambria" w:hAnsi="Cambria"/>
                <w:sz w:val="18"/>
                <w:szCs w:val="18"/>
              </w:rPr>
            </w:pPr>
            <w:r w:rsidRPr="00496286">
              <w:rPr>
                <w:rFonts w:ascii="Cambria" w:hAnsi="Cambria"/>
                <w:i/>
                <w:iCs/>
                <w:sz w:val="18"/>
                <w:szCs w:val="18"/>
              </w:rPr>
              <w:t>(String)</w:t>
            </w:r>
          </w:p>
        </w:tc>
        <w:tc>
          <w:tcPr>
            <w:tcW w:w="2652" w:type="dxa"/>
          </w:tcPr>
          <w:p w14:paraId="6B3B9EDD" w14:textId="77777777" w:rsidR="00FB4A6C" w:rsidRPr="00496286" w:rsidRDefault="00FB4A6C" w:rsidP="00D73627">
            <w:pPr>
              <w:widowControl w:val="0"/>
              <w:spacing w:before="20" w:after="20"/>
              <w:rPr>
                <w:rFonts w:ascii="Cambria" w:hAnsi="Cambria"/>
                <w:sz w:val="18"/>
                <w:szCs w:val="18"/>
              </w:rPr>
            </w:pPr>
            <w:r w:rsidRPr="00496286">
              <w:rPr>
                <w:rFonts w:ascii="Cambria" w:hAnsi="Cambria"/>
                <w:sz w:val="18"/>
                <w:szCs w:val="18"/>
              </w:rPr>
              <w:t xml:space="preserve">Procenat </w:t>
            </w:r>
          </w:p>
          <w:p w14:paraId="694A7E6B" w14:textId="77777777" w:rsidR="00FB4A6C" w:rsidRPr="00496286" w:rsidRDefault="00FB4A6C" w:rsidP="00D73627">
            <w:pPr>
              <w:widowControl w:val="0"/>
              <w:spacing w:before="20" w:after="20"/>
              <w:rPr>
                <w:rFonts w:ascii="Cambria" w:hAnsi="Cambria"/>
                <w:sz w:val="18"/>
                <w:szCs w:val="18"/>
              </w:rPr>
            </w:pPr>
            <w:r w:rsidRPr="00496286">
              <w:rPr>
                <w:rFonts w:ascii="Cambria" w:hAnsi="Cambria"/>
                <w:sz w:val="18"/>
                <w:szCs w:val="18"/>
              </w:rPr>
              <w:t>Obavezno popunjen</w:t>
            </w:r>
          </w:p>
          <w:p w14:paraId="69E0ABB4" w14:textId="77777777" w:rsidR="00FB4A6C" w:rsidRPr="00496286" w:rsidRDefault="00FB4A6C" w:rsidP="00D73627">
            <w:pPr>
              <w:widowControl w:val="0"/>
              <w:spacing w:before="20" w:after="20"/>
              <w:rPr>
                <w:rFonts w:ascii="Cambria" w:hAnsi="Cambria"/>
                <w:sz w:val="18"/>
                <w:szCs w:val="18"/>
              </w:rPr>
            </w:pPr>
          </w:p>
          <w:p w14:paraId="6B281A9D" w14:textId="77777777" w:rsidR="00FB4A6C" w:rsidRPr="00496286" w:rsidRDefault="00FB4A6C" w:rsidP="00D73627">
            <w:pPr>
              <w:widowControl w:val="0"/>
              <w:spacing w:before="20" w:after="20"/>
              <w:rPr>
                <w:rFonts w:ascii="Cambria" w:hAnsi="Cambria"/>
                <w:i/>
                <w:iCs/>
                <w:sz w:val="18"/>
                <w:szCs w:val="18"/>
              </w:rPr>
            </w:pPr>
            <w:r w:rsidRPr="00496286">
              <w:rPr>
                <w:rFonts w:ascii="Cambria" w:hAnsi="Cambria"/>
                <w:i/>
                <w:iCs/>
                <w:sz w:val="18"/>
                <w:szCs w:val="18"/>
              </w:rPr>
              <w:t>Za instrumente za koje nije ugovorena ili se ne može utvrditi gornja granica kretanja kamatne stope unosi se oznaka “NA”.</w:t>
            </w:r>
          </w:p>
        </w:tc>
      </w:tr>
      <w:tr w:rsidR="00FB4A6C" w:rsidRPr="0028709B" w14:paraId="464DC5AD" w14:textId="77777777" w:rsidTr="00D73627">
        <w:tc>
          <w:tcPr>
            <w:tcW w:w="2455" w:type="dxa"/>
          </w:tcPr>
          <w:p w14:paraId="054D3F58" w14:textId="77777777" w:rsidR="00FB4A6C" w:rsidRPr="00496286"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496286">
              <w:rPr>
                <w:rFonts w:ascii="Cambria" w:hAnsi="Cambria"/>
                <w:color w:val="000000"/>
                <w:sz w:val="18"/>
                <w:szCs w:val="18"/>
              </w:rPr>
              <w:t>&lt;DonjaKS&gt;</w:t>
            </w:r>
          </w:p>
        </w:tc>
        <w:tc>
          <w:tcPr>
            <w:tcW w:w="2946" w:type="dxa"/>
          </w:tcPr>
          <w:p w14:paraId="7F83CBFC" w14:textId="77777777" w:rsidR="00FB4A6C" w:rsidRPr="00496286" w:rsidRDefault="00FB4A6C" w:rsidP="00D73627">
            <w:pPr>
              <w:widowControl w:val="0"/>
              <w:spacing w:before="20" w:after="20"/>
              <w:rPr>
                <w:rFonts w:ascii="Cambria" w:hAnsi="Cambria"/>
                <w:sz w:val="18"/>
                <w:szCs w:val="18"/>
                <w:lang w:val="sr-Latn-RS"/>
              </w:rPr>
            </w:pPr>
            <w:r w:rsidRPr="00496286">
              <w:rPr>
                <w:rFonts w:ascii="Cambria" w:hAnsi="Cambria"/>
                <w:sz w:val="18"/>
                <w:szCs w:val="18"/>
              </w:rPr>
              <w:t>Donja granica kretanja kamatne stope</w:t>
            </w:r>
            <w:r w:rsidRPr="00496286">
              <w:rPr>
                <w:rFonts w:ascii="Cambria" w:hAnsi="Cambria"/>
                <w:sz w:val="18"/>
                <w:szCs w:val="18"/>
                <w:lang w:val="sr-Latn-RS"/>
              </w:rPr>
              <w:t>.</w:t>
            </w:r>
          </w:p>
          <w:p w14:paraId="7E358B83" w14:textId="77777777" w:rsidR="00FB4A6C" w:rsidRPr="00496286" w:rsidRDefault="00FB4A6C" w:rsidP="00D73627">
            <w:pPr>
              <w:widowControl w:val="0"/>
              <w:spacing w:before="20" w:after="20"/>
              <w:rPr>
                <w:rFonts w:ascii="Cambria" w:hAnsi="Cambria"/>
                <w:sz w:val="18"/>
                <w:szCs w:val="18"/>
                <w:lang w:val="sr-Latn-RS"/>
              </w:rPr>
            </w:pPr>
          </w:p>
          <w:p w14:paraId="6736224A" w14:textId="77777777" w:rsidR="00FB4A6C" w:rsidRPr="00496286" w:rsidRDefault="00FB4A6C" w:rsidP="00D73627">
            <w:pPr>
              <w:widowControl w:val="0"/>
              <w:spacing w:before="20" w:after="20"/>
              <w:jc w:val="both"/>
              <w:rPr>
                <w:rFonts w:ascii="Cambria" w:hAnsi="Cambria"/>
                <w:sz w:val="18"/>
                <w:szCs w:val="18"/>
              </w:rPr>
            </w:pPr>
          </w:p>
        </w:tc>
        <w:tc>
          <w:tcPr>
            <w:tcW w:w="1008" w:type="dxa"/>
          </w:tcPr>
          <w:p w14:paraId="22CE5AE9" w14:textId="77777777" w:rsidR="00FB4A6C" w:rsidRPr="00496286" w:rsidRDefault="00FB4A6C" w:rsidP="00D73627">
            <w:pPr>
              <w:widowControl w:val="0"/>
              <w:spacing w:before="20" w:after="20"/>
              <w:rPr>
                <w:rFonts w:ascii="Cambria" w:hAnsi="Cambria"/>
                <w:sz w:val="18"/>
                <w:szCs w:val="18"/>
              </w:rPr>
            </w:pPr>
            <w:r w:rsidRPr="00496286">
              <w:rPr>
                <w:rFonts w:ascii="Cambria" w:hAnsi="Cambria"/>
                <w:sz w:val="18"/>
                <w:szCs w:val="18"/>
              </w:rPr>
              <w:t>Percent</w:t>
            </w:r>
          </w:p>
          <w:p w14:paraId="618250F1" w14:textId="77777777" w:rsidR="00FB4A6C" w:rsidRPr="00496286" w:rsidRDefault="00FB4A6C" w:rsidP="00D73627">
            <w:pPr>
              <w:widowControl w:val="0"/>
              <w:spacing w:before="20" w:after="20"/>
              <w:rPr>
                <w:rFonts w:ascii="Cambria" w:hAnsi="Cambria"/>
                <w:sz w:val="18"/>
                <w:szCs w:val="18"/>
              </w:rPr>
            </w:pPr>
            <w:r w:rsidRPr="00496286">
              <w:rPr>
                <w:rFonts w:ascii="Cambria" w:hAnsi="Cambria"/>
                <w:i/>
                <w:iCs/>
                <w:sz w:val="18"/>
                <w:szCs w:val="18"/>
              </w:rPr>
              <w:t>(String)</w:t>
            </w:r>
          </w:p>
        </w:tc>
        <w:tc>
          <w:tcPr>
            <w:tcW w:w="2652" w:type="dxa"/>
          </w:tcPr>
          <w:p w14:paraId="5F682582" w14:textId="77777777" w:rsidR="00FB4A6C" w:rsidRPr="00496286" w:rsidRDefault="00FB4A6C" w:rsidP="00D73627">
            <w:pPr>
              <w:widowControl w:val="0"/>
              <w:spacing w:before="20" w:after="20"/>
              <w:rPr>
                <w:rFonts w:ascii="Cambria" w:hAnsi="Cambria"/>
                <w:sz w:val="18"/>
                <w:szCs w:val="18"/>
              </w:rPr>
            </w:pPr>
            <w:r w:rsidRPr="00496286">
              <w:rPr>
                <w:rFonts w:ascii="Cambria" w:hAnsi="Cambria"/>
                <w:sz w:val="18"/>
                <w:szCs w:val="18"/>
              </w:rPr>
              <w:t>Procenat</w:t>
            </w:r>
          </w:p>
          <w:p w14:paraId="3973E503" w14:textId="77777777" w:rsidR="00FB4A6C" w:rsidRPr="00496286" w:rsidRDefault="00FB4A6C" w:rsidP="00D73627">
            <w:pPr>
              <w:widowControl w:val="0"/>
              <w:spacing w:before="20" w:after="20"/>
              <w:rPr>
                <w:rFonts w:ascii="Cambria" w:hAnsi="Cambria"/>
                <w:sz w:val="18"/>
                <w:szCs w:val="18"/>
              </w:rPr>
            </w:pPr>
            <w:r w:rsidRPr="00496286">
              <w:rPr>
                <w:rFonts w:ascii="Cambria" w:hAnsi="Cambria"/>
                <w:sz w:val="18"/>
                <w:szCs w:val="18"/>
              </w:rPr>
              <w:t>Obavezno popunjen</w:t>
            </w:r>
          </w:p>
          <w:p w14:paraId="2E257670" w14:textId="77777777" w:rsidR="00FB4A6C" w:rsidRPr="00496286" w:rsidRDefault="00FB4A6C" w:rsidP="00D73627">
            <w:pPr>
              <w:widowControl w:val="0"/>
              <w:spacing w:before="20" w:after="20"/>
              <w:rPr>
                <w:rFonts w:ascii="Cambria" w:hAnsi="Cambria"/>
                <w:sz w:val="18"/>
                <w:szCs w:val="18"/>
              </w:rPr>
            </w:pPr>
          </w:p>
          <w:p w14:paraId="6E3D7210" w14:textId="77777777" w:rsidR="00FB4A6C" w:rsidRPr="00496286" w:rsidRDefault="00FB4A6C" w:rsidP="00D73627">
            <w:pPr>
              <w:widowControl w:val="0"/>
              <w:spacing w:before="20" w:after="20"/>
              <w:rPr>
                <w:rFonts w:ascii="Cambria" w:hAnsi="Cambria"/>
                <w:i/>
                <w:iCs/>
                <w:sz w:val="18"/>
                <w:szCs w:val="18"/>
              </w:rPr>
            </w:pPr>
            <w:r w:rsidRPr="00496286">
              <w:rPr>
                <w:rFonts w:ascii="Cambria" w:hAnsi="Cambria"/>
                <w:i/>
                <w:iCs/>
                <w:sz w:val="18"/>
                <w:szCs w:val="18"/>
              </w:rPr>
              <w:t>Za instrumente za koje nije ugovorena ili se ne može utvrditi donja granica kretanja kamatne stope unosi se oznaka “NA”.</w:t>
            </w:r>
          </w:p>
        </w:tc>
      </w:tr>
      <w:tr w:rsidR="00FB4A6C" w:rsidRPr="0028709B" w14:paraId="3539448E" w14:textId="77777777" w:rsidTr="00D73627">
        <w:tc>
          <w:tcPr>
            <w:tcW w:w="2455" w:type="dxa"/>
          </w:tcPr>
          <w:p w14:paraId="30A54D0C" w14:textId="77777777" w:rsidR="00FB4A6C" w:rsidRPr="00DC0E07"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DC0E07">
              <w:rPr>
                <w:rFonts w:ascii="Cambria" w:hAnsi="Cambria"/>
                <w:color w:val="000000"/>
                <w:sz w:val="18"/>
                <w:szCs w:val="18"/>
              </w:rPr>
              <w:t>&lt;</w:t>
            </w:r>
            <w:r w:rsidRPr="00DC0E07">
              <w:rPr>
                <w:rFonts w:ascii="Cambria" w:hAnsi="Cambria"/>
                <w:color w:val="000000"/>
                <w:sz w:val="18"/>
                <w:szCs w:val="18"/>
                <w:lang w:val="sr-Latn-RS"/>
              </w:rPr>
              <w:t>UcestalostPromeneKS</w:t>
            </w:r>
            <w:r w:rsidRPr="00DC0E07">
              <w:rPr>
                <w:rFonts w:ascii="Cambria" w:hAnsi="Cambria"/>
                <w:color w:val="000000"/>
                <w:sz w:val="18"/>
                <w:szCs w:val="18"/>
              </w:rPr>
              <w:t>&gt;</w:t>
            </w:r>
          </w:p>
        </w:tc>
        <w:tc>
          <w:tcPr>
            <w:tcW w:w="2946" w:type="dxa"/>
          </w:tcPr>
          <w:p w14:paraId="50899EF9"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Učestalost promene kamatne stope.</w:t>
            </w:r>
          </w:p>
          <w:p w14:paraId="4AA49996"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 xml:space="preserve">Prikazuje se dinamika promene </w:t>
            </w:r>
            <w:r w:rsidRPr="00DC0E07">
              <w:rPr>
                <w:rFonts w:ascii="Cambria" w:hAnsi="Cambria"/>
                <w:sz w:val="18"/>
                <w:szCs w:val="18"/>
              </w:rPr>
              <w:lastRenderedPageBreak/>
              <w:t>kamatne stope prema sledećem šifarniku:</w:t>
            </w:r>
          </w:p>
          <w:p w14:paraId="27A4F53F"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0 – dnevno,</w:t>
            </w:r>
          </w:p>
          <w:p w14:paraId="7E613EFC"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1 – mesečno,</w:t>
            </w:r>
          </w:p>
          <w:p w14:paraId="73BA463A"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2 – kvartalno,</w:t>
            </w:r>
          </w:p>
          <w:p w14:paraId="4C250280"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3 – polugodišnje,</w:t>
            </w:r>
          </w:p>
          <w:p w14:paraId="42DDC3D6"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4 – godišnje,</w:t>
            </w:r>
          </w:p>
          <w:p w14:paraId="50AED2B1"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5 – po odluci poverioca,</w:t>
            </w:r>
          </w:p>
          <w:p w14:paraId="5DD5A3FF"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6 – druga učestalost.</w:t>
            </w:r>
          </w:p>
        </w:tc>
        <w:tc>
          <w:tcPr>
            <w:tcW w:w="1008" w:type="dxa"/>
          </w:tcPr>
          <w:p w14:paraId="6801435A"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lastRenderedPageBreak/>
              <w:t>String</w:t>
            </w:r>
          </w:p>
        </w:tc>
        <w:tc>
          <w:tcPr>
            <w:tcW w:w="2652" w:type="dxa"/>
          </w:tcPr>
          <w:p w14:paraId="1381CC1C"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Lista šifara</w:t>
            </w:r>
          </w:p>
          <w:p w14:paraId="757FFDAC"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Obavezno popunjen</w:t>
            </w:r>
          </w:p>
          <w:p w14:paraId="4A33B5D5" w14:textId="77777777" w:rsidR="00FB4A6C" w:rsidRPr="00DC0E07" w:rsidRDefault="00FB4A6C" w:rsidP="00D73627">
            <w:pPr>
              <w:widowControl w:val="0"/>
              <w:spacing w:before="20" w:after="20"/>
              <w:rPr>
                <w:rFonts w:ascii="Cambria" w:hAnsi="Cambria"/>
                <w:i/>
                <w:iCs/>
                <w:sz w:val="18"/>
                <w:szCs w:val="18"/>
              </w:rPr>
            </w:pPr>
            <w:r w:rsidRPr="00DC0E07">
              <w:rPr>
                <w:rFonts w:ascii="Cambria" w:hAnsi="Cambria"/>
                <w:sz w:val="18"/>
                <w:szCs w:val="18"/>
              </w:rPr>
              <w:t>Maksimalne dužine 2</w:t>
            </w:r>
          </w:p>
          <w:p w14:paraId="3CD37A14" w14:textId="77777777" w:rsidR="00FB4A6C" w:rsidRPr="00DC0E07" w:rsidRDefault="00FB4A6C" w:rsidP="00D73627">
            <w:pPr>
              <w:widowControl w:val="0"/>
              <w:spacing w:before="20" w:after="20"/>
              <w:rPr>
                <w:rFonts w:ascii="Cambria" w:hAnsi="Cambria"/>
                <w:i/>
                <w:iCs/>
                <w:sz w:val="18"/>
                <w:szCs w:val="18"/>
              </w:rPr>
            </w:pPr>
          </w:p>
          <w:p w14:paraId="17FF38F8" w14:textId="77777777" w:rsidR="00FB4A6C" w:rsidRPr="00DC0E07" w:rsidRDefault="00FB4A6C" w:rsidP="00D73627">
            <w:pPr>
              <w:widowControl w:val="0"/>
              <w:spacing w:before="20" w:after="20"/>
              <w:rPr>
                <w:rFonts w:ascii="Cambria" w:hAnsi="Cambria"/>
                <w:i/>
                <w:iCs/>
                <w:sz w:val="18"/>
                <w:szCs w:val="18"/>
              </w:rPr>
            </w:pPr>
            <w:r w:rsidRPr="00DC0E07">
              <w:rPr>
                <w:rFonts w:ascii="Cambria" w:hAnsi="Cambria"/>
                <w:i/>
                <w:iCs/>
                <w:sz w:val="18"/>
                <w:szCs w:val="18"/>
              </w:rPr>
              <w:t>U slučaju instrumenata kod kojih kamatna stopa nije podložna promenama ili se učestalost promene kamatne stope ne može utvrditi unosi se oznaka “NA”.</w:t>
            </w:r>
          </w:p>
        </w:tc>
      </w:tr>
      <w:tr w:rsidR="00FB4A6C" w:rsidRPr="0028709B" w14:paraId="21BAFC68" w14:textId="77777777" w:rsidTr="00D73627">
        <w:tc>
          <w:tcPr>
            <w:tcW w:w="2455" w:type="dxa"/>
          </w:tcPr>
          <w:p w14:paraId="7107D9D8" w14:textId="77777777" w:rsidR="00FB4A6C" w:rsidRPr="00DC0E07"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DC0E07">
              <w:rPr>
                <w:rFonts w:ascii="Cambria" w:hAnsi="Cambria"/>
                <w:color w:val="000000"/>
                <w:sz w:val="18"/>
                <w:szCs w:val="18"/>
              </w:rPr>
              <w:lastRenderedPageBreak/>
              <w:t>&lt;</w:t>
            </w:r>
            <w:r w:rsidRPr="00DC0E07">
              <w:rPr>
                <w:rFonts w:ascii="Cambria" w:hAnsi="Cambria"/>
                <w:color w:val="000000"/>
                <w:sz w:val="18"/>
                <w:szCs w:val="18"/>
                <w:lang w:val="sr-Latn-RS"/>
              </w:rPr>
              <w:t>M</w:t>
            </w:r>
            <w:r w:rsidRPr="00DC0E07">
              <w:rPr>
                <w:rFonts w:ascii="Cambria" w:hAnsi="Cambria"/>
                <w:color w:val="000000"/>
                <w:sz w:val="18"/>
                <w:szCs w:val="18"/>
              </w:rPr>
              <w:t>arza&gt;</w:t>
            </w:r>
          </w:p>
        </w:tc>
        <w:tc>
          <w:tcPr>
            <w:tcW w:w="2946" w:type="dxa"/>
          </w:tcPr>
          <w:p w14:paraId="553D20A3" w14:textId="77777777" w:rsidR="00FB4A6C" w:rsidRPr="00DC0E07" w:rsidRDefault="00FB4A6C" w:rsidP="00D73627">
            <w:pPr>
              <w:widowControl w:val="0"/>
              <w:spacing w:before="20" w:after="20"/>
              <w:rPr>
                <w:rFonts w:ascii="Cambria" w:hAnsi="Cambria"/>
                <w:sz w:val="18"/>
                <w:szCs w:val="18"/>
                <w:lang w:val="sr-Latn-RS"/>
              </w:rPr>
            </w:pPr>
            <w:r w:rsidRPr="00DC0E07">
              <w:rPr>
                <w:rFonts w:ascii="Cambria" w:hAnsi="Cambria"/>
                <w:sz w:val="18"/>
                <w:szCs w:val="18"/>
              </w:rPr>
              <w:t>Kamatna marža</w:t>
            </w:r>
            <w:r w:rsidRPr="00DC0E07">
              <w:rPr>
                <w:rFonts w:ascii="Cambria" w:hAnsi="Cambria"/>
                <w:sz w:val="18"/>
                <w:szCs w:val="18"/>
                <w:lang w:val="sr-Latn-RS"/>
              </w:rPr>
              <w:t>.</w:t>
            </w:r>
          </w:p>
        </w:tc>
        <w:tc>
          <w:tcPr>
            <w:tcW w:w="1008" w:type="dxa"/>
          </w:tcPr>
          <w:p w14:paraId="251A0015"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Percent</w:t>
            </w:r>
          </w:p>
          <w:p w14:paraId="7181EA8F" w14:textId="77777777" w:rsidR="00FB4A6C" w:rsidRPr="00DC0E07" w:rsidRDefault="00FB4A6C" w:rsidP="00D73627">
            <w:pPr>
              <w:widowControl w:val="0"/>
              <w:spacing w:before="20" w:after="20"/>
              <w:rPr>
                <w:rFonts w:ascii="Cambria" w:hAnsi="Cambria"/>
                <w:sz w:val="18"/>
                <w:szCs w:val="18"/>
              </w:rPr>
            </w:pPr>
            <w:r w:rsidRPr="00DC0E07">
              <w:rPr>
                <w:rFonts w:ascii="Cambria" w:hAnsi="Cambria"/>
                <w:i/>
                <w:iCs/>
                <w:sz w:val="18"/>
                <w:szCs w:val="18"/>
              </w:rPr>
              <w:t>(String)</w:t>
            </w:r>
          </w:p>
        </w:tc>
        <w:tc>
          <w:tcPr>
            <w:tcW w:w="2652" w:type="dxa"/>
          </w:tcPr>
          <w:p w14:paraId="2010745A" w14:textId="77777777" w:rsidR="00FB4A6C" w:rsidRPr="00DC0E07" w:rsidRDefault="00FB4A6C" w:rsidP="00D73627">
            <w:pPr>
              <w:widowControl w:val="0"/>
              <w:spacing w:before="20" w:after="20"/>
              <w:jc w:val="both"/>
              <w:rPr>
                <w:rFonts w:ascii="Cambria" w:hAnsi="Cambria"/>
                <w:sz w:val="18"/>
                <w:szCs w:val="18"/>
              </w:rPr>
            </w:pPr>
            <w:r w:rsidRPr="00DC0E07">
              <w:rPr>
                <w:rFonts w:ascii="Cambria" w:hAnsi="Cambria"/>
                <w:sz w:val="18"/>
                <w:szCs w:val="18"/>
              </w:rPr>
              <w:t>Procenat, pri čemu se u slučaju da je ugovoreno da se kamatna marža oduzima od referentne kamatne stope vrednost se unosi sa negativnim predznakom</w:t>
            </w:r>
          </w:p>
          <w:p w14:paraId="324C52AC" w14:textId="77777777" w:rsidR="00FB4A6C" w:rsidRPr="00DC0E07" w:rsidRDefault="00FB4A6C" w:rsidP="00D73627">
            <w:pPr>
              <w:widowControl w:val="0"/>
              <w:spacing w:before="20" w:after="20"/>
              <w:jc w:val="both"/>
              <w:rPr>
                <w:rFonts w:ascii="Cambria" w:hAnsi="Cambria"/>
                <w:sz w:val="18"/>
                <w:szCs w:val="18"/>
              </w:rPr>
            </w:pPr>
            <w:r w:rsidRPr="00DC0E07">
              <w:rPr>
                <w:rFonts w:ascii="Cambria" w:hAnsi="Cambria"/>
                <w:sz w:val="18"/>
                <w:szCs w:val="18"/>
              </w:rPr>
              <w:t xml:space="preserve">Obavezno popunjen </w:t>
            </w:r>
          </w:p>
          <w:p w14:paraId="350C703E" w14:textId="77777777" w:rsidR="00FB4A6C" w:rsidRPr="00DC0E07" w:rsidRDefault="00FB4A6C" w:rsidP="00D73627">
            <w:pPr>
              <w:widowControl w:val="0"/>
              <w:spacing w:before="20" w:after="20"/>
              <w:jc w:val="both"/>
              <w:rPr>
                <w:rFonts w:ascii="Cambria" w:hAnsi="Cambria"/>
                <w:sz w:val="18"/>
                <w:szCs w:val="18"/>
              </w:rPr>
            </w:pPr>
          </w:p>
          <w:p w14:paraId="393AD99C" w14:textId="77777777" w:rsidR="00FB4A6C" w:rsidRPr="00DC0E07" w:rsidRDefault="00FB4A6C" w:rsidP="00D73627">
            <w:pPr>
              <w:widowControl w:val="0"/>
              <w:spacing w:before="20" w:after="20"/>
              <w:rPr>
                <w:rFonts w:ascii="Cambria" w:hAnsi="Cambria"/>
                <w:i/>
                <w:iCs/>
                <w:sz w:val="18"/>
                <w:szCs w:val="18"/>
              </w:rPr>
            </w:pPr>
            <w:r w:rsidRPr="00DC0E07">
              <w:rPr>
                <w:rFonts w:ascii="Cambria" w:hAnsi="Cambria"/>
                <w:i/>
                <w:iCs/>
                <w:sz w:val="18"/>
                <w:szCs w:val="18"/>
              </w:rPr>
              <w:t>U slučaju instrumenata kod kojih se kamatna marža ne primenjuje unosi se oznaka “NA”.</w:t>
            </w:r>
          </w:p>
        </w:tc>
      </w:tr>
      <w:tr w:rsidR="00FB4A6C" w:rsidRPr="0028709B" w14:paraId="376FEB50" w14:textId="77777777" w:rsidTr="00D73627">
        <w:tc>
          <w:tcPr>
            <w:tcW w:w="2455" w:type="dxa"/>
          </w:tcPr>
          <w:p w14:paraId="1D71E73E" w14:textId="77777777" w:rsidR="00FB4A6C" w:rsidRPr="00DC0E07"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DC0E07">
              <w:rPr>
                <w:rFonts w:ascii="Cambria" w:hAnsi="Cambria"/>
                <w:color w:val="000000"/>
                <w:sz w:val="18"/>
                <w:szCs w:val="18"/>
              </w:rPr>
              <w:t>&lt;VrstaKS&gt;</w:t>
            </w:r>
          </w:p>
        </w:tc>
        <w:tc>
          <w:tcPr>
            <w:tcW w:w="2946" w:type="dxa"/>
          </w:tcPr>
          <w:p w14:paraId="35C0F79C" w14:textId="77777777" w:rsidR="00FB4A6C" w:rsidRPr="00DC0E07" w:rsidRDefault="00FB4A6C" w:rsidP="00D73627">
            <w:pPr>
              <w:widowControl w:val="0"/>
              <w:spacing w:before="20" w:after="20"/>
              <w:rPr>
                <w:rFonts w:ascii="Cambria" w:hAnsi="Cambria"/>
                <w:sz w:val="18"/>
                <w:szCs w:val="18"/>
                <w:lang w:val="sr-Latn-RS"/>
              </w:rPr>
            </w:pPr>
            <w:r w:rsidRPr="00DC0E07">
              <w:rPr>
                <w:rFonts w:ascii="Cambria" w:hAnsi="Cambria"/>
                <w:sz w:val="18"/>
                <w:szCs w:val="18"/>
              </w:rPr>
              <w:t>Vrsta kamatne stope</w:t>
            </w:r>
            <w:r w:rsidRPr="00DC0E07">
              <w:rPr>
                <w:rFonts w:ascii="Cambria" w:hAnsi="Cambria"/>
                <w:sz w:val="18"/>
                <w:szCs w:val="18"/>
                <w:lang w:val="sr-Latn-RS"/>
              </w:rPr>
              <w:t>.</w:t>
            </w:r>
          </w:p>
          <w:p w14:paraId="46E7FD74"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Prikazuje se oznaka prema sledećem šifarniku:</w:t>
            </w:r>
          </w:p>
          <w:p w14:paraId="4CF3268D"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0 – fiksna,</w:t>
            </w:r>
          </w:p>
          <w:p w14:paraId="271AE024"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1 – promenljiva,</w:t>
            </w:r>
          </w:p>
          <w:p w14:paraId="4D1594A7"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2 – mešovita.</w:t>
            </w:r>
          </w:p>
        </w:tc>
        <w:tc>
          <w:tcPr>
            <w:tcW w:w="1008" w:type="dxa"/>
          </w:tcPr>
          <w:p w14:paraId="4FF4A0C3"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String</w:t>
            </w:r>
          </w:p>
        </w:tc>
        <w:tc>
          <w:tcPr>
            <w:tcW w:w="2652" w:type="dxa"/>
          </w:tcPr>
          <w:p w14:paraId="76C8275D"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Lista šifara</w:t>
            </w:r>
          </w:p>
          <w:p w14:paraId="779B0268"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Obavezno popunjen</w:t>
            </w:r>
          </w:p>
          <w:p w14:paraId="10B85814" w14:textId="77777777" w:rsidR="00FB4A6C" w:rsidRPr="00DC0E07" w:rsidRDefault="00FB4A6C" w:rsidP="00D73627">
            <w:pPr>
              <w:widowControl w:val="0"/>
              <w:spacing w:before="20" w:after="20"/>
              <w:rPr>
                <w:rFonts w:ascii="Cambria" w:hAnsi="Cambria"/>
                <w:sz w:val="18"/>
                <w:szCs w:val="18"/>
              </w:rPr>
            </w:pPr>
            <w:r w:rsidRPr="00DC0E07">
              <w:rPr>
                <w:rFonts w:ascii="Cambria" w:hAnsi="Cambria"/>
                <w:sz w:val="18"/>
                <w:szCs w:val="18"/>
              </w:rPr>
              <w:t>Maksimalne dužine 2</w:t>
            </w:r>
          </w:p>
          <w:p w14:paraId="0B17BA54" w14:textId="77777777" w:rsidR="00FB4A6C" w:rsidRPr="00DC0E07" w:rsidRDefault="00FB4A6C" w:rsidP="00D73627">
            <w:pPr>
              <w:widowControl w:val="0"/>
              <w:spacing w:before="20" w:after="20"/>
              <w:rPr>
                <w:rFonts w:ascii="Cambria" w:hAnsi="Cambria"/>
                <w:sz w:val="18"/>
                <w:szCs w:val="18"/>
              </w:rPr>
            </w:pPr>
          </w:p>
          <w:p w14:paraId="2853F1CC" w14:textId="77777777" w:rsidR="00FB4A6C" w:rsidRPr="00DC0E07" w:rsidRDefault="00FB4A6C" w:rsidP="00D73627">
            <w:pPr>
              <w:widowControl w:val="0"/>
              <w:spacing w:before="20" w:after="20"/>
              <w:rPr>
                <w:rFonts w:ascii="Cambria" w:hAnsi="Cambria"/>
                <w:i/>
                <w:iCs/>
                <w:sz w:val="18"/>
                <w:szCs w:val="18"/>
              </w:rPr>
            </w:pPr>
            <w:r w:rsidRPr="00DC0E07">
              <w:rPr>
                <w:rFonts w:ascii="Cambria" w:hAnsi="Cambria"/>
                <w:i/>
                <w:iCs/>
                <w:sz w:val="18"/>
                <w:szCs w:val="18"/>
              </w:rPr>
              <w:t>U slučaju instrumenata na koje se ne primenjuje kamatna stopa unosi se oznaka “NA”.</w:t>
            </w:r>
          </w:p>
        </w:tc>
      </w:tr>
      <w:tr w:rsidR="00FB4A6C" w:rsidRPr="0028709B" w14:paraId="6CF2FE0B" w14:textId="77777777" w:rsidTr="00D73627">
        <w:tc>
          <w:tcPr>
            <w:tcW w:w="2455" w:type="dxa"/>
          </w:tcPr>
          <w:p w14:paraId="5BA32B7C"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t>&lt;DatumDospeca&gt;</w:t>
            </w:r>
          </w:p>
        </w:tc>
        <w:tc>
          <w:tcPr>
            <w:tcW w:w="2946" w:type="dxa"/>
          </w:tcPr>
          <w:p w14:paraId="1DC82292"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Ugovoreni datum dospeća.</w:t>
            </w:r>
          </w:p>
          <w:p w14:paraId="21E2EB72" w14:textId="77777777" w:rsidR="00FB4A6C" w:rsidRPr="00F635DB" w:rsidRDefault="00FB4A6C" w:rsidP="00D73627">
            <w:pPr>
              <w:widowControl w:val="0"/>
              <w:spacing w:before="20" w:after="20"/>
              <w:jc w:val="both"/>
              <w:rPr>
                <w:rFonts w:ascii="Cambria" w:hAnsi="Cambria"/>
                <w:sz w:val="18"/>
                <w:szCs w:val="18"/>
              </w:rPr>
            </w:pPr>
          </w:p>
        </w:tc>
        <w:tc>
          <w:tcPr>
            <w:tcW w:w="1008" w:type="dxa"/>
          </w:tcPr>
          <w:p w14:paraId="196F34EE" w14:textId="77777777" w:rsidR="00FB4A6C" w:rsidRPr="00F635DB" w:rsidRDefault="00FB4A6C" w:rsidP="00D73627">
            <w:pPr>
              <w:widowControl w:val="0"/>
              <w:spacing w:before="20" w:after="20"/>
              <w:rPr>
                <w:rFonts w:ascii="Cambria" w:hAnsi="Cambria"/>
                <w:sz w:val="18"/>
                <w:szCs w:val="18"/>
                <w:lang w:val="sr-Latn-RS"/>
              </w:rPr>
            </w:pPr>
            <w:r w:rsidRPr="00F635DB">
              <w:rPr>
                <w:rFonts w:ascii="Cambria" w:hAnsi="Cambria"/>
                <w:sz w:val="18"/>
                <w:szCs w:val="18"/>
                <w:lang w:val="sr-Latn-RS"/>
              </w:rPr>
              <w:t>Date</w:t>
            </w:r>
          </w:p>
          <w:p w14:paraId="5A4E50FF" w14:textId="77777777" w:rsidR="00FB4A6C" w:rsidRPr="00F635DB" w:rsidRDefault="00FB4A6C" w:rsidP="00D73627">
            <w:pPr>
              <w:widowControl w:val="0"/>
              <w:spacing w:before="20" w:after="20"/>
              <w:rPr>
                <w:rFonts w:ascii="Cambria" w:hAnsi="Cambria"/>
                <w:sz w:val="18"/>
                <w:szCs w:val="18"/>
              </w:rPr>
            </w:pPr>
          </w:p>
        </w:tc>
        <w:tc>
          <w:tcPr>
            <w:tcW w:w="2652" w:type="dxa"/>
          </w:tcPr>
          <w:p w14:paraId="09862BDE"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Datum </w:t>
            </w:r>
          </w:p>
          <w:p w14:paraId="7B4DA655"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tc>
      </w:tr>
      <w:tr w:rsidR="00FB4A6C" w:rsidRPr="0028709B" w14:paraId="208BB0E4" w14:textId="77777777" w:rsidTr="00D73627">
        <w:tc>
          <w:tcPr>
            <w:tcW w:w="2455" w:type="dxa"/>
          </w:tcPr>
          <w:p w14:paraId="4108CCE1"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t>&lt;</w:t>
            </w:r>
            <w:r w:rsidRPr="00F635DB">
              <w:rPr>
                <w:rFonts w:ascii="Cambria" w:hAnsi="Cambria"/>
                <w:color w:val="000000"/>
                <w:sz w:val="18"/>
                <w:szCs w:val="18"/>
                <w:lang w:val="sr-Latn-RS"/>
              </w:rPr>
              <w:t>Max</w:t>
            </w:r>
            <w:r w:rsidRPr="00F635DB">
              <w:rPr>
                <w:rFonts w:ascii="Cambria" w:hAnsi="Cambria"/>
                <w:color w:val="000000"/>
                <w:sz w:val="18"/>
                <w:szCs w:val="18"/>
              </w:rPr>
              <w:t>IznosObaveze&gt;</w:t>
            </w:r>
          </w:p>
        </w:tc>
        <w:tc>
          <w:tcPr>
            <w:tcW w:w="2946" w:type="dxa"/>
          </w:tcPr>
          <w:p w14:paraId="09A8A856"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Iznos preuzete obaveze u trenutku sklapanja ugovora. </w:t>
            </w:r>
          </w:p>
        </w:tc>
        <w:tc>
          <w:tcPr>
            <w:tcW w:w="1008" w:type="dxa"/>
          </w:tcPr>
          <w:p w14:paraId="264EA17E" w14:textId="77777777" w:rsidR="00FB4A6C" w:rsidRPr="00F635DB" w:rsidRDefault="00FB4A6C" w:rsidP="00D73627">
            <w:pPr>
              <w:widowControl w:val="0"/>
              <w:spacing w:before="20" w:after="20"/>
              <w:rPr>
                <w:rFonts w:ascii="Cambria" w:hAnsi="Cambria"/>
                <w:sz w:val="18"/>
                <w:szCs w:val="18"/>
                <w:lang w:val="sr-Latn-RS"/>
              </w:rPr>
            </w:pPr>
            <w:r w:rsidRPr="00F635DB">
              <w:rPr>
                <w:rFonts w:ascii="Cambria" w:hAnsi="Cambria"/>
                <w:sz w:val="18"/>
                <w:szCs w:val="18"/>
                <w:lang w:val="sr-Latn-RS"/>
              </w:rPr>
              <w:t>Decimal</w:t>
            </w:r>
          </w:p>
          <w:p w14:paraId="319625BB" w14:textId="77777777" w:rsidR="00FB4A6C" w:rsidRPr="00F635DB" w:rsidRDefault="00FB4A6C" w:rsidP="00D73627">
            <w:pPr>
              <w:widowControl w:val="0"/>
              <w:spacing w:before="20" w:after="20"/>
              <w:rPr>
                <w:rFonts w:ascii="Cambria" w:hAnsi="Cambria"/>
                <w:sz w:val="18"/>
                <w:szCs w:val="18"/>
                <w:lang w:val="sr-Latn-RS"/>
              </w:rPr>
            </w:pPr>
          </w:p>
        </w:tc>
        <w:tc>
          <w:tcPr>
            <w:tcW w:w="2652" w:type="dxa"/>
          </w:tcPr>
          <w:p w14:paraId="6832514C"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Iznos u RSD</w:t>
            </w:r>
          </w:p>
          <w:p w14:paraId="6D65ACB2"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p w14:paraId="709F0B91"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Maksimalne dužine 15 celih </w:t>
            </w:r>
          </w:p>
        </w:tc>
      </w:tr>
      <w:tr w:rsidR="00FB4A6C" w:rsidRPr="0028709B" w14:paraId="18DBFF46" w14:textId="77777777" w:rsidTr="00D73627">
        <w:tc>
          <w:tcPr>
            <w:tcW w:w="2455" w:type="dxa"/>
          </w:tcPr>
          <w:p w14:paraId="2A0DCE01"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t>&lt;IznosRate&gt;</w:t>
            </w:r>
          </w:p>
        </w:tc>
        <w:tc>
          <w:tcPr>
            <w:tcW w:w="2946" w:type="dxa"/>
          </w:tcPr>
          <w:p w14:paraId="6EA4D886"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 xml:space="preserve">Iznos rate. </w:t>
            </w:r>
          </w:p>
          <w:p w14:paraId="4513768E" w14:textId="77777777" w:rsidR="00FB4A6C" w:rsidRPr="00F635DB" w:rsidRDefault="00FB4A6C" w:rsidP="00D73627">
            <w:pPr>
              <w:widowControl w:val="0"/>
              <w:spacing w:before="20" w:after="20"/>
              <w:jc w:val="both"/>
              <w:rPr>
                <w:rFonts w:ascii="Cambria" w:hAnsi="Cambria"/>
                <w:sz w:val="18"/>
                <w:szCs w:val="18"/>
              </w:rPr>
            </w:pPr>
          </w:p>
        </w:tc>
        <w:tc>
          <w:tcPr>
            <w:tcW w:w="1008" w:type="dxa"/>
          </w:tcPr>
          <w:p w14:paraId="16B7F264" w14:textId="77777777" w:rsidR="00FB4A6C" w:rsidRPr="00F635DB" w:rsidRDefault="00FB4A6C" w:rsidP="00D73627">
            <w:pPr>
              <w:widowControl w:val="0"/>
              <w:spacing w:before="20" w:after="20"/>
              <w:rPr>
                <w:rFonts w:ascii="Cambria" w:hAnsi="Cambria"/>
                <w:sz w:val="18"/>
                <w:szCs w:val="18"/>
                <w:lang w:val="sr-Latn-RS"/>
              </w:rPr>
            </w:pPr>
            <w:r w:rsidRPr="00F635DB">
              <w:rPr>
                <w:rFonts w:ascii="Cambria" w:hAnsi="Cambria"/>
                <w:sz w:val="18"/>
                <w:szCs w:val="18"/>
                <w:lang w:val="sr-Latn-RS"/>
              </w:rPr>
              <w:t>Decimal</w:t>
            </w:r>
          </w:p>
          <w:p w14:paraId="29DAA0C6" w14:textId="77777777" w:rsidR="00FB4A6C" w:rsidRPr="00F635DB" w:rsidRDefault="00FB4A6C" w:rsidP="00D73627">
            <w:pPr>
              <w:widowControl w:val="0"/>
              <w:spacing w:before="20" w:after="20"/>
              <w:rPr>
                <w:rFonts w:ascii="Cambria" w:hAnsi="Cambria"/>
                <w:sz w:val="18"/>
                <w:szCs w:val="18"/>
              </w:rPr>
            </w:pPr>
          </w:p>
        </w:tc>
        <w:tc>
          <w:tcPr>
            <w:tcW w:w="2652" w:type="dxa"/>
          </w:tcPr>
          <w:p w14:paraId="4356997B"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Iznos u RSD</w:t>
            </w:r>
          </w:p>
          <w:p w14:paraId="6C4ADD72"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p w14:paraId="0F1E4F7C"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Maksimalne dužine 15 celih</w:t>
            </w:r>
          </w:p>
        </w:tc>
      </w:tr>
      <w:tr w:rsidR="00FB4A6C" w:rsidRPr="0028709B" w14:paraId="0EB3A355" w14:textId="77777777" w:rsidTr="00D73627">
        <w:tc>
          <w:tcPr>
            <w:tcW w:w="2455" w:type="dxa"/>
          </w:tcPr>
          <w:p w14:paraId="4ADCCEE3"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t>&lt;DinamikaGlavnica&gt;</w:t>
            </w:r>
          </w:p>
        </w:tc>
        <w:tc>
          <w:tcPr>
            <w:tcW w:w="2946" w:type="dxa"/>
          </w:tcPr>
          <w:p w14:paraId="13F9A59F"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Dinamika izmirivanja obaveza (glavnica).</w:t>
            </w:r>
          </w:p>
          <w:p w14:paraId="6B537F5A"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Prikazuje se dinamika otplate prema sledećem šifarniku:</w:t>
            </w:r>
          </w:p>
          <w:p w14:paraId="7D49A18B"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1 – mesečno;</w:t>
            </w:r>
          </w:p>
          <w:p w14:paraId="0CC74976"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2 – kvartalno;</w:t>
            </w:r>
          </w:p>
          <w:p w14:paraId="5459E000"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3 – polugodišnje;</w:t>
            </w:r>
          </w:p>
          <w:p w14:paraId="16F33951"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4 – godišnje;</w:t>
            </w:r>
          </w:p>
          <w:p w14:paraId="0BEA9FB0"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5 – na kraju perioda otplate;</w:t>
            </w:r>
          </w:p>
          <w:p w14:paraId="42FCCC73"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6 – ostalo.</w:t>
            </w:r>
          </w:p>
        </w:tc>
        <w:tc>
          <w:tcPr>
            <w:tcW w:w="1008" w:type="dxa"/>
          </w:tcPr>
          <w:p w14:paraId="773C2360"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String</w:t>
            </w:r>
          </w:p>
        </w:tc>
        <w:tc>
          <w:tcPr>
            <w:tcW w:w="2652" w:type="dxa"/>
          </w:tcPr>
          <w:p w14:paraId="592624A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Lista šifara</w:t>
            </w:r>
          </w:p>
          <w:p w14:paraId="275890B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p w14:paraId="0BB41D2A"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Maksimalne dužine </w:t>
            </w:r>
            <w:r>
              <w:rPr>
                <w:rFonts w:ascii="Cambria" w:hAnsi="Cambria"/>
                <w:sz w:val="18"/>
                <w:szCs w:val="18"/>
              </w:rPr>
              <w:t>1</w:t>
            </w:r>
          </w:p>
          <w:p w14:paraId="17CF8A95" w14:textId="77777777" w:rsidR="00FB4A6C" w:rsidRPr="00F635DB" w:rsidRDefault="00FB4A6C" w:rsidP="00D73627">
            <w:pPr>
              <w:widowControl w:val="0"/>
              <w:spacing w:before="20" w:after="20"/>
              <w:rPr>
                <w:rFonts w:ascii="Cambria" w:hAnsi="Cambria"/>
                <w:sz w:val="18"/>
                <w:szCs w:val="18"/>
              </w:rPr>
            </w:pPr>
          </w:p>
          <w:p w14:paraId="1004440F" w14:textId="77777777" w:rsidR="00FB4A6C" w:rsidRPr="00F635DB" w:rsidRDefault="00FB4A6C" w:rsidP="00D73627">
            <w:pPr>
              <w:widowControl w:val="0"/>
              <w:spacing w:before="20" w:after="20"/>
              <w:rPr>
                <w:rFonts w:ascii="Cambria" w:hAnsi="Cambria"/>
                <w:sz w:val="18"/>
                <w:szCs w:val="18"/>
              </w:rPr>
            </w:pPr>
          </w:p>
        </w:tc>
      </w:tr>
      <w:tr w:rsidR="00FB4A6C" w:rsidRPr="0028709B" w14:paraId="6E3785E8" w14:textId="77777777" w:rsidTr="00D73627">
        <w:tc>
          <w:tcPr>
            <w:tcW w:w="2455" w:type="dxa"/>
          </w:tcPr>
          <w:p w14:paraId="1C8DA9FB"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t>&lt;DinamikaKamata&gt;</w:t>
            </w:r>
          </w:p>
        </w:tc>
        <w:tc>
          <w:tcPr>
            <w:tcW w:w="2946" w:type="dxa"/>
          </w:tcPr>
          <w:p w14:paraId="01BEBB35"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Dinamika izmirivanja obaveza (kamata).</w:t>
            </w:r>
          </w:p>
          <w:p w14:paraId="0D209C80"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Prikazuje se dinamika otplate prema sledećem šifarniku:</w:t>
            </w:r>
          </w:p>
          <w:p w14:paraId="37208F7A"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1 – mesečno;</w:t>
            </w:r>
          </w:p>
          <w:p w14:paraId="772D15E5"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2 – kvartalno;</w:t>
            </w:r>
          </w:p>
          <w:p w14:paraId="17ADFA4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3 – polugodišnje;</w:t>
            </w:r>
          </w:p>
          <w:p w14:paraId="0866B0CA"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4 – godišnje;</w:t>
            </w:r>
          </w:p>
          <w:p w14:paraId="6698DDB1"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5 – na kraju perioda otplate;</w:t>
            </w:r>
          </w:p>
          <w:p w14:paraId="117DC4DE"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6 – ostalo.</w:t>
            </w:r>
          </w:p>
        </w:tc>
        <w:tc>
          <w:tcPr>
            <w:tcW w:w="1008" w:type="dxa"/>
          </w:tcPr>
          <w:p w14:paraId="20F62BE7"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String</w:t>
            </w:r>
          </w:p>
        </w:tc>
        <w:tc>
          <w:tcPr>
            <w:tcW w:w="2652" w:type="dxa"/>
          </w:tcPr>
          <w:p w14:paraId="1EFEF9B0"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Lista šifara</w:t>
            </w:r>
          </w:p>
          <w:p w14:paraId="36BD945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p w14:paraId="21F0279E"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Maksimalne dužine </w:t>
            </w:r>
            <w:r>
              <w:rPr>
                <w:rFonts w:ascii="Cambria" w:hAnsi="Cambria"/>
                <w:sz w:val="18"/>
                <w:szCs w:val="18"/>
              </w:rPr>
              <w:t>1</w:t>
            </w:r>
          </w:p>
          <w:p w14:paraId="152CAEB8" w14:textId="77777777" w:rsidR="00FB4A6C" w:rsidRPr="00F635DB" w:rsidRDefault="00FB4A6C" w:rsidP="00D73627">
            <w:pPr>
              <w:widowControl w:val="0"/>
              <w:spacing w:before="20" w:after="20"/>
              <w:rPr>
                <w:rFonts w:ascii="Cambria" w:hAnsi="Cambria"/>
                <w:sz w:val="18"/>
                <w:szCs w:val="18"/>
              </w:rPr>
            </w:pPr>
          </w:p>
        </w:tc>
      </w:tr>
      <w:tr w:rsidR="00FB4A6C" w:rsidRPr="0028709B" w14:paraId="4D1BE3EA" w14:textId="77777777" w:rsidTr="00D73627">
        <w:tc>
          <w:tcPr>
            <w:tcW w:w="2455" w:type="dxa"/>
          </w:tcPr>
          <w:p w14:paraId="631916E8"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t>&lt;</w:t>
            </w:r>
            <w:r w:rsidRPr="00F635DB">
              <w:rPr>
                <w:rFonts w:ascii="Cambria" w:hAnsi="Cambria"/>
                <w:color w:val="000000"/>
                <w:sz w:val="18"/>
                <w:szCs w:val="18"/>
                <w:lang w:val="sr-Latn-RS"/>
              </w:rPr>
              <w:t>RKS</w:t>
            </w:r>
            <w:r w:rsidRPr="00F635DB">
              <w:rPr>
                <w:rFonts w:ascii="Cambria" w:hAnsi="Cambria"/>
                <w:color w:val="000000"/>
                <w:sz w:val="18"/>
                <w:szCs w:val="18"/>
              </w:rPr>
              <w:t>&gt;</w:t>
            </w:r>
          </w:p>
        </w:tc>
        <w:tc>
          <w:tcPr>
            <w:tcW w:w="2946" w:type="dxa"/>
          </w:tcPr>
          <w:p w14:paraId="5490A569" w14:textId="77777777" w:rsidR="00FB4A6C" w:rsidRPr="00F635DB" w:rsidRDefault="00FB4A6C" w:rsidP="00D73627">
            <w:pPr>
              <w:widowControl w:val="0"/>
              <w:spacing w:before="20" w:after="20"/>
              <w:rPr>
                <w:rFonts w:ascii="Cambria" w:hAnsi="Cambria"/>
                <w:sz w:val="18"/>
                <w:szCs w:val="18"/>
                <w:lang w:val="sr-Latn-RS"/>
              </w:rPr>
            </w:pPr>
            <w:r w:rsidRPr="00F635DB">
              <w:rPr>
                <w:rFonts w:ascii="Cambria" w:hAnsi="Cambria"/>
                <w:sz w:val="18"/>
                <w:szCs w:val="18"/>
              </w:rPr>
              <w:t>Referentna kamatna stopa</w:t>
            </w:r>
            <w:r w:rsidRPr="00F635DB">
              <w:rPr>
                <w:rFonts w:ascii="Cambria" w:hAnsi="Cambria"/>
                <w:sz w:val="18"/>
                <w:szCs w:val="18"/>
                <w:lang w:val="sr-Latn-RS"/>
              </w:rPr>
              <w:t>.</w:t>
            </w:r>
          </w:p>
          <w:p w14:paraId="4C2692E6"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Oznaka se sastoji iz kombinacije dve šifre. </w:t>
            </w:r>
          </w:p>
          <w:p w14:paraId="7EDE4EA7"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lastRenderedPageBreak/>
              <w:t>Na prvoj poziciji se unosi vrsta referentne kamatne stope</w:t>
            </w:r>
            <w:r w:rsidRPr="00F635DB">
              <w:rPr>
                <w:rFonts w:ascii="Cambria" w:hAnsi="Cambria"/>
                <w:sz w:val="18"/>
                <w:szCs w:val="18"/>
                <w:lang w:val="sr-Latn-RS"/>
              </w:rPr>
              <w:t xml:space="preserve"> </w:t>
            </w:r>
            <w:r w:rsidRPr="00F635DB">
              <w:rPr>
                <w:rFonts w:ascii="Cambria" w:hAnsi="Cambria"/>
                <w:sz w:val="18"/>
                <w:szCs w:val="18"/>
              </w:rPr>
              <w:t>kao neka od sledećih oznaka: EURIBOR, BELIBOR, RKS, USD LIBOR, GBP LIBOR, EUR LIBOR, JPY LIBOR, CHF LIBOR, MIBOR, OSRR i OMRR.</w:t>
            </w:r>
          </w:p>
          <w:p w14:paraId="317C595A"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Na drugoj poziciji unosi ročnost kao neka od sledećih oznaka: ON, 1W, 2W, 3W, 1M, 2M, 3M, 4M, 5M, 6M, 7M, 8M, 9M, 10M, 11M, 12M. </w:t>
            </w:r>
          </w:p>
        </w:tc>
        <w:tc>
          <w:tcPr>
            <w:tcW w:w="1008" w:type="dxa"/>
          </w:tcPr>
          <w:p w14:paraId="0A7C8EC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lastRenderedPageBreak/>
              <w:t>String</w:t>
            </w:r>
          </w:p>
          <w:p w14:paraId="677DAA1A" w14:textId="77777777" w:rsidR="00FB4A6C" w:rsidRPr="00F635DB" w:rsidRDefault="00FB4A6C" w:rsidP="00D73627">
            <w:pPr>
              <w:widowControl w:val="0"/>
              <w:spacing w:before="20" w:after="20"/>
              <w:rPr>
                <w:rFonts w:ascii="Cambria" w:hAnsi="Cambria"/>
                <w:sz w:val="18"/>
                <w:szCs w:val="18"/>
              </w:rPr>
            </w:pPr>
          </w:p>
        </w:tc>
        <w:tc>
          <w:tcPr>
            <w:tcW w:w="2652" w:type="dxa"/>
          </w:tcPr>
          <w:p w14:paraId="5AF38A6D" w14:textId="77777777" w:rsidR="00FB4A6C" w:rsidRPr="00F635DB" w:rsidRDefault="00FB4A6C" w:rsidP="00D73627">
            <w:pPr>
              <w:widowControl w:val="0"/>
              <w:spacing w:before="20" w:after="20"/>
              <w:rPr>
                <w:rFonts w:ascii="Cambria" w:hAnsi="Cambria"/>
                <w:sz w:val="18"/>
                <w:szCs w:val="18"/>
                <w:lang w:val="sr-Latn-RS"/>
              </w:rPr>
            </w:pPr>
            <w:r w:rsidRPr="00F635DB">
              <w:rPr>
                <w:rFonts w:ascii="Cambria" w:hAnsi="Cambria"/>
                <w:sz w:val="18"/>
                <w:szCs w:val="18"/>
              </w:rPr>
              <w:t>Lista šifara, pri čemu se dve šifre prikazuju odvojene zarezom</w:t>
            </w:r>
            <w:r w:rsidRPr="00F635DB">
              <w:rPr>
                <w:rFonts w:ascii="Cambria" w:hAnsi="Cambria"/>
                <w:sz w:val="18"/>
                <w:szCs w:val="18"/>
                <w:lang w:val="sr-Latn-RS"/>
              </w:rPr>
              <w:t xml:space="preserve"> </w:t>
            </w:r>
          </w:p>
          <w:p w14:paraId="4C124F6A"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lastRenderedPageBreak/>
              <w:t>Obavezno popunjen</w:t>
            </w:r>
          </w:p>
          <w:p w14:paraId="757D6AD9"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Maksimalne dužine 15</w:t>
            </w:r>
          </w:p>
          <w:p w14:paraId="677902C3" w14:textId="77777777" w:rsidR="00FB4A6C" w:rsidRPr="00F635DB" w:rsidRDefault="00FB4A6C" w:rsidP="00D73627">
            <w:pPr>
              <w:widowControl w:val="0"/>
              <w:spacing w:before="20" w:after="20"/>
              <w:rPr>
                <w:rFonts w:ascii="Cambria" w:hAnsi="Cambria"/>
                <w:sz w:val="18"/>
                <w:szCs w:val="18"/>
              </w:rPr>
            </w:pPr>
          </w:p>
          <w:p w14:paraId="286BDD77" w14:textId="77777777" w:rsidR="00FB4A6C" w:rsidRPr="00F635DB" w:rsidRDefault="00FB4A6C" w:rsidP="00D73627">
            <w:pPr>
              <w:widowControl w:val="0"/>
              <w:spacing w:before="20" w:after="20"/>
              <w:rPr>
                <w:rFonts w:ascii="Cambria" w:hAnsi="Cambria"/>
                <w:i/>
                <w:iCs/>
                <w:sz w:val="18"/>
                <w:szCs w:val="18"/>
              </w:rPr>
            </w:pPr>
            <w:r w:rsidRPr="00F635DB">
              <w:rPr>
                <w:rFonts w:ascii="Cambria" w:hAnsi="Cambria"/>
                <w:i/>
                <w:iCs/>
                <w:sz w:val="18"/>
                <w:szCs w:val="18"/>
              </w:rPr>
              <w:t>U slučaju instrumenata sa fiksnom kamatnom stopom (šifra 0 u atributu Vrsta kamatne stope u ovom skupu podataka) i instrumenata na koje se ne primenjuje kamatna stopa</w:t>
            </w:r>
            <w:r w:rsidRPr="00F635DB">
              <w:rPr>
                <w:rFonts w:ascii="Cambria" w:hAnsi="Cambria"/>
                <w:i/>
                <w:iCs/>
                <w:sz w:val="18"/>
                <w:szCs w:val="18"/>
                <w:lang w:val="sr-Latn-RS"/>
              </w:rPr>
              <w:t xml:space="preserve"> </w:t>
            </w:r>
            <w:r w:rsidRPr="00F635DB">
              <w:rPr>
                <w:rFonts w:ascii="Cambria" w:hAnsi="Cambria"/>
                <w:i/>
                <w:iCs/>
                <w:sz w:val="18"/>
                <w:szCs w:val="18"/>
              </w:rPr>
              <w:t>unosi se oznaka “NA”.</w:t>
            </w:r>
          </w:p>
        </w:tc>
      </w:tr>
      <w:tr w:rsidR="00FB4A6C" w:rsidRPr="0028709B" w14:paraId="01509992" w14:textId="77777777" w:rsidTr="00D73627">
        <w:tc>
          <w:tcPr>
            <w:tcW w:w="2455" w:type="dxa"/>
          </w:tcPr>
          <w:p w14:paraId="42035F00" w14:textId="77777777" w:rsidR="00FB4A6C" w:rsidRPr="00F635DB"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F635DB">
              <w:rPr>
                <w:rFonts w:ascii="Cambria" w:hAnsi="Cambria"/>
                <w:color w:val="000000"/>
                <w:sz w:val="18"/>
                <w:szCs w:val="18"/>
              </w:rPr>
              <w:lastRenderedPageBreak/>
              <w:t>&lt;DatumTransakcije&gt;</w:t>
            </w:r>
          </w:p>
        </w:tc>
        <w:tc>
          <w:tcPr>
            <w:tcW w:w="2946" w:type="dxa"/>
          </w:tcPr>
          <w:p w14:paraId="1660586C" w14:textId="77777777" w:rsidR="00FB4A6C" w:rsidRPr="00F635DB" w:rsidRDefault="00FB4A6C" w:rsidP="00D73627">
            <w:pPr>
              <w:widowControl w:val="0"/>
              <w:spacing w:before="20" w:after="20"/>
              <w:jc w:val="both"/>
              <w:rPr>
                <w:rFonts w:ascii="Cambria" w:hAnsi="Cambria"/>
                <w:sz w:val="18"/>
                <w:szCs w:val="18"/>
                <w:lang w:val="sr-Latn-RS"/>
              </w:rPr>
            </w:pPr>
            <w:r w:rsidRPr="00F635DB">
              <w:rPr>
                <w:rFonts w:ascii="Cambria" w:hAnsi="Cambria"/>
                <w:sz w:val="18"/>
                <w:szCs w:val="18"/>
              </w:rPr>
              <w:t>Datum transakcije</w:t>
            </w:r>
            <w:r w:rsidRPr="00F635DB">
              <w:rPr>
                <w:rFonts w:ascii="Cambria" w:hAnsi="Cambria"/>
                <w:sz w:val="18"/>
                <w:szCs w:val="18"/>
                <w:lang w:val="sr-Latn-RS"/>
              </w:rPr>
              <w:t>.</w:t>
            </w:r>
          </w:p>
          <w:p w14:paraId="092CDD69" w14:textId="77777777" w:rsidR="00FB4A6C" w:rsidRPr="00F635DB" w:rsidRDefault="00FB4A6C" w:rsidP="00D73627">
            <w:pPr>
              <w:widowControl w:val="0"/>
              <w:spacing w:before="20" w:after="20"/>
              <w:jc w:val="both"/>
              <w:rPr>
                <w:rFonts w:ascii="Cambria" w:hAnsi="Cambria"/>
                <w:sz w:val="18"/>
                <w:szCs w:val="18"/>
              </w:rPr>
            </w:pPr>
          </w:p>
        </w:tc>
        <w:tc>
          <w:tcPr>
            <w:tcW w:w="1008" w:type="dxa"/>
          </w:tcPr>
          <w:p w14:paraId="1936C523"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Date</w:t>
            </w:r>
          </w:p>
          <w:p w14:paraId="653587D6" w14:textId="77777777" w:rsidR="00FB4A6C" w:rsidRPr="00F635DB" w:rsidRDefault="00FB4A6C" w:rsidP="00D73627">
            <w:pPr>
              <w:widowControl w:val="0"/>
              <w:spacing w:before="20" w:after="20"/>
              <w:rPr>
                <w:rFonts w:ascii="Cambria" w:hAnsi="Cambria"/>
                <w:i/>
                <w:iCs/>
                <w:sz w:val="18"/>
                <w:szCs w:val="18"/>
                <w:lang w:val="sr-Latn-RS"/>
              </w:rPr>
            </w:pPr>
            <w:r w:rsidRPr="00F635DB">
              <w:rPr>
                <w:rFonts w:ascii="Cambria" w:hAnsi="Cambria"/>
                <w:i/>
                <w:iCs/>
                <w:sz w:val="18"/>
                <w:szCs w:val="18"/>
                <w:lang w:val="sr-Latn-RS"/>
              </w:rPr>
              <w:t>(</w:t>
            </w:r>
            <w:r w:rsidRPr="00F635DB">
              <w:rPr>
                <w:rFonts w:ascii="Cambria" w:hAnsi="Cambria"/>
                <w:i/>
                <w:iCs/>
                <w:sz w:val="18"/>
                <w:szCs w:val="18"/>
              </w:rPr>
              <w:t>String</w:t>
            </w:r>
            <w:r w:rsidRPr="00F635DB">
              <w:rPr>
                <w:rFonts w:ascii="Cambria" w:hAnsi="Cambria"/>
                <w:i/>
                <w:iCs/>
                <w:sz w:val="18"/>
                <w:szCs w:val="18"/>
                <w:lang w:val="sr-Latn-RS"/>
              </w:rPr>
              <w:t>)</w:t>
            </w:r>
          </w:p>
        </w:tc>
        <w:tc>
          <w:tcPr>
            <w:tcW w:w="2652" w:type="dxa"/>
          </w:tcPr>
          <w:p w14:paraId="51A8F87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Datum </w:t>
            </w:r>
          </w:p>
          <w:p w14:paraId="5A506091"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p w14:paraId="58958021" w14:textId="77777777" w:rsidR="00FB4A6C" w:rsidRPr="00F635DB" w:rsidRDefault="00FB4A6C" w:rsidP="00D73627">
            <w:pPr>
              <w:widowControl w:val="0"/>
              <w:spacing w:before="20" w:after="20"/>
              <w:rPr>
                <w:rFonts w:ascii="Cambria" w:hAnsi="Cambria"/>
                <w:sz w:val="18"/>
                <w:szCs w:val="18"/>
              </w:rPr>
            </w:pPr>
          </w:p>
          <w:p w14:paraId="7A614994" w14:textId="77777777" w:rsidR="00FB4A6C" w:rsidRPr="00F635DB" w:rsidRDefault="00FB4A6C" w:rsidP="00D73627">
            <w:pPr>
              <w:widowControl w:val="0"/>
              <w:spacing w:before="20" w:after="20"/>
              <w:rPr>
                <w:rFonts w:ascii="Cambria" w:hAnsi="Cambria"/>
                <w:i/>
                <w:iCs/>
                <w:sz w:val="18"/>
                <w:szCs w:val="18"/>
              </w:rPr>
            </w:pPr>
            <w:r w:rsidRPr="00F635DB">
              <w:rPr>
                <w:rFonts w:ascii="Cambria" w:hAnsi="Cambria"/>
                <w:i/>
                <w:iCs/>
                <w:sz w:val="18"/>
                <w:szCs w:val="18"/>
              </w:rPr>
              <w:t>U slučaju da do izveštajnog datuma još nije realizovan  instrument prikazuje se oznaka “NA”.</w:t>
            </w:r>
          </w:p>
        </w:tc>
      </w:tr>
      <w:tr w:rsidR="00FB4A6C" w:rsidRPr="00127113" w14:paraId="661EBD8F" w14:textId="77777777" w:rsidTr="00D73627">
        <w:tc>
          <w:tcPr>
            <w:tcW w:w="2455" w:type="dxa"/>
          </w:tcPr>
          <w:p w14:paraId="0C20319C" w14:textId="77777777" w:rsidR="00FB4A6C" w:rsidRPr="00127113" w:rsidRDefault="00FB4A6C" w:rsidP="00D73627">
            <w:pPr>
              <w:widowControl w:val="0"/>
              <w:pBdr>
                <w:top w:val="nil"/>
                <w:left w:val="nil"/>
                <w:bottom w:val="nil"/>
                <w:right w:val="nil"/>
                <w:between w:val="nil"/>
              </w:pBdr>
              <w:spacing w:before="20" w:after="20"/>
              <w:ind w:left="360" w:hanging="360"/>
              <w:rPr>
                <w:rFonts w:ascii="Cambria" w:hAnsi="Cambria"/>
                <w:color w:val="000000"/>
                <w:sz w:val="18"/>
                <w:szCs w:val="18"/>
              </w:rPr>
            </w:pPr>
            <w:r w:rsidRPr="00127113">
              <w:rPr>
                <w:rFonts w:ascii="Cambria" w:hAnsi="Cambria"/>
                <w:sz w:val="18"/>
                <w:szCs w:val="18"/>
              </w:rPr>
              <w:t>&lt;DatumStanja&gt;</w:t>
            </w:r>
          </w:p>
        </w:tc>
        <w:tc>
          <w:tcPr>
            <w:tcW w:w="2946" w:type="dxa"/>
          </w:tcPr>
          <w:p w14:paraId="4A1BF0A9" w14:textId="77777777" w:rsidR="00FB4A6C" w:rsidRPr="00127113" w:rsidRDefault="00FB4A6C" w:rsidP="00D73627">
            <w:pPr>
              <w:widowControl w:val="0"/>
              <w:spacing w:before="20" w:after="20"/>
              <w:jc w:val="both"/>
              <w:rPr>
                <w:rFonts w:ascii="Cambria" w:hAnsi="Cambria"/>
                <w:sz w:val="18"/>
                <w:szCs w:val="18"/>
              </w:rPr>
            </w:pPr>
            <w:r w:rsidRPr="00127113">
              <w:rPr>
                <w:rFonts w:ascii="Cambria" w:hAnsi="Cambria"/>
                <w:sz w:val="18"/>
                <w:szCs w:val="18"/>
              </w:rPr>
              <w:t xml:space="preserve">Datum važenja podataka. </w:t>
            </w:r>
          </w:p>
          <w:p w14:paraId="2CEC5136" w14:textId="77777777" w:rsidR="00FB4A6C" w:rsidRPr="00127113" w:rsidRDefault="00FB4A6C" w:rsidP="00D73627">
            <w:pPr>
              <w:widowControl w:val="0"/>
              <w:spacing w:before="20" w:after="20"/>
              <w:rPr>
                <w:rFonts w:ascii="Cambria" w:hAnsi="Cambria"/>
                <w:sz w:val="18"/>
                <w:szCs w:val="18"/>
              </w:rPr>
            </w:pPr>
          </w:p>
        </w:tc>
        <w:tc>
          <w:tcPr>
            <w:tcW w:w="1008" w:type="dxa"/>
          </w:tcPr>
          <w:p w14:paraId="00F43D44"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Date</w:t>
            </w:r>
          </w:p>
        </w:tc>
        <w:tc>
          <w:tcPr>
            <w:tcW w:w="2652" w:type="dxa"/>
          </w:tcPr>
          <w:p w14:paraId="34DF1978"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Datumski</w:t>
            </w:r>
          </w:p>
          <w:p w14:paraId="6DE0DA2C"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tc>
      </w:tr>
    </w:tbl>
    <w:p w14:paraId="445B0B03" w14:textId="77777777" w:rsidR="00FB4A6C" w:rsidRPr="00496286" w:rsidRDefault="00FB4A6C" w:rsidP="00353BA2">
      <w:pPr>
        <w:widowControl w:val="0"/>
        <w:pBdr>
          <w:top w:val="nil"/>
          <w:left w:val="nil"/>
          <w:bottom w:val="nil"/>
          <w:right w:val="nil"/>
          <w:between w:val="nil"/>
        </w:pBdr>
        <w:spacing w:before="120" w:after="120"/>
        <w:jc w:val="both"/>
        <w:rPr>
          <w:i/>
          <w:color w:val="000000"/>
          <w:sz w:val="22"/>
          <w:u w:val="single"/>
          <w:lang w:eastAsia="sr-Latn-RS"/>
        </w:rPr>
      </w:pPr>
      <w:bookmarkStart w:id="151" w:name="_Hlk149050893"/>
      <w:bookmarkStart w:id="152" w:name="_Hlk146105992"/>
      <w:bookmarkEnd w:id="150"/>
      <w:r w:rsidRPr="00496286">
        <w:rPr>
          <w:i/>
          <w:color w:val="000000"/>
          <w:sz w:val="22"/>
          <w:u w:val="single"/>
          <w:lang w:eastAsia="sr-Latn-RS"/>
        </w:rPr>
        <w:t>Primer podataka u xml formatu:</w:t>
      </w:r>
    </w:p>
    <w:bookmarkEnd w:id="151"/>
    <w:p w14:paraId="73C259CA" w14:textId="77777777" w:rsidR="00FB4A6C" w:rsidRPr="00496286" w:rsidRDefault="00FB4A6C" w:rsidP="00353BA2">
      <w:pPr>
        <w:widowControl w:val="0"/>
        <w:rPr>
          <w:color w:val="0066FF"/>
          <w:sz w:val="22"/>
          <w:lang w:eastAsia="sr-Latn-RS"/>
        </w:rPr>
      </w:pPr>
      <w:r w:rsidRPr="00496286">
        <w:rPr>
          <w:color w:val="0066FF"/>
          <w:sz w:val="22"/>
          <w:lang w:eastAsia="sr-Latn-RS"/>
        </w:rPr>
        <w:t>&lt;?xml version=“1.0“encoding=“UTF-8“?&gt;</w:t>
      </w:r>
    </w:p>
    <w:p w14:paraId="01FB8336" w14:textId="77777777" w:rsidR="00FB4A6C" w:rsidRPr="00496286" w:rsidRDefault="00FB4A6C" w:rsidP="00353BA2">
      <w:pPr>
        <w:widowControl w:val="0"/>
        <w:rPr>
          <w:color w:val="0000FF"/>
          <w:sz w:val="22"/>
          <w:szCs w:val="22"/>
        </w:rPr>
      </w:pPr>
      <w:r w:rsidRPr="00496286">
        <w:rPr>
          <w:color w:val="0000FF"/>
          <w:sz w:val="22"/>
          <w:szCs w:val="22"/>
        </w:rPr>
        <w:t>&lt;</w:t>
      </w:r>
      <w:r w:rsidRPr="00496286">
        <w:rPr>
          <w:color w:val="C00000"/>
          <w:sz w:val="22"/>
          <w:szCs w:val="22"/>
          <w:lang w:val="sr-Latn-RS"/>
        </w:rPr>
        <w:t>D</w:t>
      </w:r>
      <w:proofErr w:type="spellStart"/>
      <w:r w:rsidRPr="00496286">
        <w:rPr>
          <w:color w:val="C00000"/>
          <w:sz w:val="22"/>
          <w:szCs w:val="22"/>
          <w:lang w:val="en-US"/>
        </w:rPr>
        <w:t>okument</w:t>
      </w:r>
      <w:proofErr w:type="spellEnd"/>
      <w:r w:rsidRPr="00496286">
        <w:rPr>
          <w:color w:val="0000FF"/>
          <w:sz w:val="22"/>
          <w:szCs w:val="22"/>
        </w:rPr>
        <w:t>&gt;</w:t>
      </w:r>
    </w:p>
    <w:p w14:paraId="28E56697" w14:textId="77777777" w:rsidR="00FB4A6C" w:rsidRPr="00496286" w:rsidRDefault="00FB4A6C" w:rsidP="00353BA2">
      <w:pPr>
        <w:widowControl w:val="0"/>
        <w:rPr>
          <w:rStyle w:val="m1"/>
          <w:sz w:val="22"/>
          <w:szCs w:val="22"/>
        </w:rPr>
      </w:pPr>
      <w:r w:rsidRPr="00496286">
        <w:rPr>
          <w:rStyle w:val="m1"/>
          <w:sz w:val="22"/>
          <w:szCs w:val="22"/>
        </w:rPr>
        <w:t>&lt;</w:t>
      </w:r>
      <w:r w:rsidRPr="00496286">
        <w:rPr>
          <w:rStyle w:val="t1"/>
          <w:color w:val="C00000"/>
          <w:sz w:val="22"/>
          <w:szCs w:val="22"/>
          <w:lang w:val="sr-Latn-RS"/>
        </w:rPr>
        <w:t>P</w:t>
      </w:r>
      <w:r w:rsidRPr="00496286">
        <w:rPr>
          <w:rStyle w:val="t1"/>
          <w:color w:val="C00000"/>
          <w:sz w:val="22"/>
          <w:szCs w:val="22"/>
        </w:rPr>
        <w:t>odatke</w:t>
      </w:r>
      <w:r w:rsidRPr="00496286">
        <w:rPr>
          <w:rStyle w:val="t1"/>
          <w:color w:val="C00000"/>
          <w:sz w:val="22"/>
          <w:szCs w:val="22"/>
          <w:lang w:val="sr-Latn-RS"/>
        </w:rPr>
        <w:t>O</w:t>
      </w:r>
      <w:r w:rsidRPr="00496286">
        <w:rPr>
          <w:rStyle w:val="t1"/>
          <w:color w:val="C00000"/>
          <w:sz w:val="22"/>
          <w:szCs w:val="22"/>
        </w:rPr>
        <w:t>bradio</w:t>
      </w:r>
      <w:r w:rsidRPr="00496286">
        <w:rPr>
          <w:rStyle w:val="m1"/>
          <w:sz w:val="22"/>
          <w:szCs w:val="22"/>
        </w:rPr>
        <w:t>&gt;</w:t>
      </w:r>
      <w:r w:rsidRPr="00496286">
        <w:rPr>
          <w:rStyle w:val="tx1"/>
          <w:sz w:val="22"/>
          <w:szCs w:val="22"/>
        </w:rPr>
        <w:t>Petar Petrovic</w:t>
      </w:r>
      <w:r w:rsidRPr="00496286">
        <w:rPr>
          <w:rStyle w:val="m1"/>
          <w:sz w:val="22"/>
          <w:szCs w:val="22"/>
        </w:rPr>
        <w:t>&lt;/</w:t>
      </w:r>
      <w:r w:rsidRPr="00496286">
        <w:rPr>
          <w:rStyle w:val="t1"/>
          <w:color w:val="C00000"/>
          <w:sz w:val="22"/>
          <w:szCs w:val="22"/>
          <w:lang w:val="sr-Latn-RS"/>
        </w:rPr>
        <w:t>P</w:t>
      </w:r>
      <w:r w:rsidRPr="00496286">
        <w:rPr>
          <w:rStyle w:val="t1"/>
          <w:color w:val="C00000"/>
          <w:sz w:val="22"/>
          <w:szCs w:val="22"/>
        </w:rPr>
        <w:t>odatke</w:t>
      </w:r>
      <w:r w:rsidRPr="00496286">
        <w:rPr>
          <w:rStyle w:val="t1"/>
          <w:color w:val="C00000"/>
          <w:sz w:val="22"/>
          <w:szCs w:val="22"/>
          <w:lang w:val="sr-Latn-RS"/>
        </w:rPr>
        <w:t>O</w:t>
      </w:r>
      <w:r w:rsidRPr="00496286">
        <w:rPr>
          <w:rStyle w:val="t1"/>
          <w:color w:val="C00000"/>
          <w:sz w:val="22"/>
          <w:szCs w:val="22"/>
        </w:rPr>
        <w:t>bradio</w:t>
      </w:r>
      <w:r w:rsidRPr="00496286">
        <w:rPr>
          <w:rStyle w:val="m1"/>
          <w:sz w:val="22"/>
          <w:szCs w:val="22"/>
        </w:rPr>
        <w:t>&gt;</w:t>
      </w:r>
    </w:p>
    <w:p w14:paraId="039D7CA3" w14:textId="77777777" w:rsidR="00FB4A6C" w:rsidRPr="00496286" w:rsidRDefault="00FB4A6C" w:rsidP="00353BA2">
      <w:pPr>
        <w:widowControl w:val="0"/>
        <w:rPr>
          <w:rStyle w:val="m1"/>
          <w:sz w:val="22"/>
          <w:szCs w:val="22"/>
        </w:rPr>
      </w:pPr>
      <w:r w:rsidRPr="00496286">
        <w:rPr>
          <w:rStyle w:val="m1"/>
          <w:sz w:val="22"/>
          <w:szCs w:val="22"/>
        </w:rPr>
        <w:t>&lt;</w:t>
      </w:r>
      <w:r w:rsidRPr="00496286">
        <w:rPr>
          <w:rStyle w:val="t1"/>
          <w:color w:val="C00000"/>
          <w:sz w:val="22"/>
          <w:szCs w:val="22"/>
          <w:lang w:val="sr-Latn-RS"/>
        </w:rPr>
        <w:t>K</w:t>
      </w:r>
      <w:r w:rsidRPr="00496286">
        <w:rPr>
          <w:rStyle w:val="t1"/>
          <w:color w:val="C00000"/>
          <w:sz w:val="22"/>
          <w:szCs w:val="22"/>
        </w:rPr>
        <w:t>ontakt</w:t>
      </w:r>
      <w:r w:rsidRPr="00496286">
        <w:rPr>
          <w:rStyle w:val="m1"/>
          <w:sz w:val="22"/>
          <w:szCs w:val="22"/>
        </w:rPr>
        <w:t>&gt;</w:t>
      </w:r>
      <w:r w:rsidRPr="00496286">
        <w:rPr>
          <w:rStyle w:val="tx1"/>
        </w:rPr>
        <w:t>011-632145,</w:t>
      </w:r>
      <w:r w:rsidRPr="00496286">
        <w:rPr>
          <w:rStyle w:val="tx1"/>
          <w:b w:val="0"/>
          <w:bCs w:val="0"/>
        </w:rPr>
        <w:t xml:space="preserve"> </w:t>
      </w:r>
      <w:hyperlink r:id="rId22" w:history="1">
        <w:r w:rsidRPr="00496286">
          <w:rPr>
            <w:rStyle w:val="Hyperlink"/>
          </w:rPr>
          <w:t>petar.petrovic@nbs.rs</w:t>
        </w:r>
      </w:hyperlink>
      <w:r w:rsidRPr="00496286">
        <w:rPr>
          <w:rStyle w:val="m1"/>
        </w:rPr>
        <w:t>&lt;/</w:t>
      </w:r>
      <w:r w:rsidRPr="00496286">
        <w:rPr>
          <w:rStyle w:val="t1"/>
          <w:color w:val="C00000"/>
          <w:sz w:val="22"/>
          <w:szCs w:val="22"/>
          <w:lang w:val="sr-Latn-RS"/>
        </w:rPr>
        <w:t>Kontakt</w:t>
      </w:r>
      <w:r w:rsidRPr="00496286">
        <w:rPr>
          <w:rStyle w:val="m1"/>
          <w:sz w:val="22"/>
          <w:szCs w:val="22"/>
        </w:rPr>
        <w:t>&gt;</w:t>
      </w:r>
    </w:p>
    <w:p w14:paraId="4BC33229" w14:textId="77777777" w:rsidR="00FB4A6C" w:rsidRPr="00496286" w:rsidRDefault="00FB4A6C" w:rsidP="00353BA2">
      <w:pPr>
        <w:widowControl w:val="0"/>
        <w:rPr>
          <w:sz w:val="22"/>
          <w:szCs w:val="22"/>
          <w:lang w:val="sr-Latn-RS"/>
        </w:rPr>
      </w:pPr>
      <w:r w:rsidRPr="00496286">
        <w:rPr>
          <w:color w:val="0000FF"/>
          <w:sz w:val="22"/>
          <w:szCs w:val="22"/>
        </w:rPr>
        <w:t>&lt;</w:t>
      </w:r>
      <w:r w:rsidRPr="00496286">
        <w:rPr>
          <w:color w:val="C00000"/>
          <w:sz w:val="22"/>
          <w:szCs w:val="22"/>
          <w:lang w:val="sr-Latn-RS"/>
        </w:rPr>
        <w:t>D</w:t>
      </w:r>
      <w:proofErr w:type="spellStart"/>
      <w:r w:rsidRPr="00496286">
        <w:rPr>
          <w:color w:val="C00000"/>
          <w:sz w:val="22"/>
          <w:szCs w:val="22"/>
          <w:lang w:val="en-US"/>
        </w:rPr>
        <w:t>inamikaSlanja</w:t>
      </w:r>
      <w:proofErr w:type="spellEnd"/>
      <w:r w:rsidRPr="00496286">
        <w:rPr>
          <w:color w:val="0000FF"/>
          <w:sz w:val="22"/>
          <w:szCs w:val="22"/>
        </w:rPr>
        <w:t>&gt;</w:t>
      </w:r>
      <w:r w:rsidRPr="00496286">
        <w:rPr>
          <w:b/>
          <w:bCs/>
          <w:sz w:val="22"/>
          <w:szCs w:val="22"/>
        </w:rPr>
        <w:t>1</w:t>
      </w:r>
      <w:r w:rsidRPr="00496286">
        <w:rPr>
          <w:color w:val="0000FF"/>
          <w:sz w:val="22"/>
          <w:szCs w:val="22"/>
        </w:rPr>
        <w:t>&lt;</w:t>
      </w:r>
      <w:r w:rsidRPr="00496286">
        <w:rPr>
          <w:color w:val="990000"/>
          <w:sz w:val="22"/>
          <w:szCs w:val="22"/>
        </w:rPr>
        <w:t>/</w:t>
      </w:r>
      <w:r w:rsidRPr="00496286">
        <w:rPr>
          <w:color w:val="C00000"/>
          <w:sz w:val="22"/>
          <w:szCs w:val="22"/>
          <w:lang w:val="sr-Latn-RS"/>
        </w:rPr>
        <w:t>D</w:t>
      </w:r>
      <w:proofErr w:type="spellStart"/>
      <w:r w:rsidRPr="00496286">
        <w:rPr>
          <w:color w:val="C00000"/>
          <w:sz w:val="22"/>
          <w:szCs w:val="22"/>
          <w:lang w:val="en-US"/>
        </w:rPr>
        <w:t>inamika</w:t>
      </w:r>
      <w:proofErr w:type="spellEnd"/>
      <w:r w:rsidRPr="00496286">
        <w:rPr>
          <w:color w:val="C00000"/>
          <w:sz w:val="22"/>
          <w:szCs w:val="22"/>
          <w:lang w:val="sr-Latn-RS"/>
        </w:rPr>
        <w:t>S</w:t>
      </w:r>
      <w:proofErr w:type="spellStart"/>
      <w:r w:rsidRPr="00496286">
        <w:rPr>
          <w:color w:val="C00000"/>
          <w:sz w:val="22"/>
          <w:szCs w:val="22"/>
          <w:lang w:val="en-US"/>
        </w:rPr>
        <w:t>lanja</w:t>
      </w:r>
      <w:proofErr w:type="spellEnd"/>
      <w:r w:rsidRPr="00496286">
        <w:rPr>
          <w:color w:val="0000FF"/>
          <w:sz w:val="22"/>
          <w:szCs w:val="22"/>
        </w:rPr>
        <w:t>&gt;</w:t>
      </w:r>
    </w:p>
    <w:p w14:paraId="1A682A89" w14:textId="77777777" w:rsidR="00FB4A6C" w:rsidRPr="00496286" w:rsidRDefault="00FB4A6C" w:rsidP="00353BA2">
      <w:pPr>
        <w:widowControl w:val="0"/>
        <w:rPr>
          <w:color w:val="0000FF"/>
          <w:sz w:val="22"/>
          <w:szCs w:val="22"/>
        </w:rPr>
      </w:pPr>
      <w:r w:rsidRPr="00496286">
        <w:rPr>
          <w:color w:val="0000FF"/>
          <w:sz w:val="22"/>
          <w:szCs w:val="22"/>
        </w:rPr>
        <w:t>&lt;</w:t>
      </w:r>
      <w:proofErr w:type="spellStart"/>
      <w:r w:rsidRPr="00496286">
        <w:rPr>
          <w:color w:val="C00000"/>
          <w:sz w:val="22"/>
          <w:szCs w:val="22"/>
          <w:lang w:val="en-US"/>
        </w:rPr>
        <w:t>ObuhvatPodataka</w:t>
      </w:r>
      <w:proofErr w:type="spellEnd"/>
      <w:r w:rsidRPr="00496286">
        <w:rPr>
          <w:color w:val="0000FF"/>
          <w:sz w:val="22"/>
          <w:szCs w:val="22"/>
        </w:rPr>
        <w:t>&gt;</w:t>
      </w:r>
      <w:r w:rsidRPr="00496286">
        <w:rPr>
          <w:b/>
          <w:bCs/>
          <w:sz w:val="22"/>
          <w:szCs w:val="22"/>
        </w:rPr>
        <w:t>1</w:t>
      </w:r>
      <w:r w:rsidRPr="00496286">
        <w:rPr>
          <w:color w:val="0000FF"/>
          <w:sz w:val="22"/>
          <w:szCs w:val="22"/>
        </w:rPr>
        <w:t>&lt;</w:t>
      </w:r>
      <w:r w:rsidRPr="00496286">
        <w:rPr>
          <w:sz w:val="22"/>
          <w:szCs w:val="22"/>
        </w:rPr>
        <w:t>/</w:t>
      </w:r>
      <w:proofErr w:type="spellStart"/>
      <w:r w:rsidRPr="00496286">
        <w:rPr>
          <w:color w:val="C00000"/>
          <w:sz w:val="22"/>
          <w:szCs w:val="22"/>
          <w:lang w:val="en-US"/>
        </w:rPr>
        <w:t>ObuhvatPodataka</w:t>
      </w:r>
      <w:proofErr w:type="spellEnd"/>
      <w:r w:rsidRPr="00496286">
        <w:rPr>
          <w:color w:val="0000FF"/>
          <w:sz w:val="22"/>
          <w:szCs w:val="22"/>
        </w:rPr>
        <w:t>&gt;</w:t>
      </w:r>
    </w:p>
    <w:p w14:paraId="293482DE" w14:textId="77777777" w:rsidR="00FB4A6C" w:rsidRPr="00496286" w:rsidRDefault="00FB4A6C" w:rsidP="00353BA2">
      <w:pPr>
        <w:widowControl w:val="0"/>
        <w:jc w:val="both"/>
        <w:rPr>
          <w:color w:val="0066FF"/>
          <w:sz w:val="22"/>
          <w:lang w:eastAsia="sr-Latn-RS"/>
        </w:rPr>
      </w:pPr>
      <w:r w:rsidRPr="00496286">
        <w:rPr>
          <w:color w:val="0066FF"/>
          <w:sz w:val="22"/>
          <w:lang w:eastAsia="sr-Latn-RS"/>
        </w:rPr>
        <w:t>&lt;</w:t>
      </w:r>
      <w:r w:rsidRPr="00496286">
        <w:rPr>
          <w:color w:val="C00000"/>
          <w:sz w:val="22"/>
          <w:lang w:val="sr-Latn-RS" w:eastAsia="sr-Latn-RS"/>
        </w:rPr>
        <w:t>PodaciInstrumenti</w:t>
      </w:r>
      <w:r w:rsidRPr="00496286">
        <w:rPr>
          <w:color w:val="0066FF"/>
          <w:sz w:val="22"/>
          <w:lang w:eastAsia="sr-Latn-RS"/>
        </w:rPr>
        <w:t>&gt;</w:t>
      </w:r>
    </w:p>
    <w:p w14:paraId="5E8D41DC" w14:textId="77777777" w:rsidR="00FB4A6C" w:rsidRPr="00496286" w:rsidRDefault="00FB4A6C" w:rsidP="00353BA2">
      <w:pPr>
        <w:widowControl w:val="0"/>
        <w:ind w:left="357"/>
        <w:jc w:val="both"/>
        <w:rPr>
          <w:color w:val="0066FF"/>
          <w:sz w:val="22"/>
          <w:lang w:eastAsia="sr-Latn-RS"/>
        </w:rPr>
      </w:pPr>
      <w:r w:rsidRPr="00496286">
        <w:rPr>
          <w:color w:val="0066FF"/>
          <w:sz w:val="22"/>
          <w:lang w:eastAsia="sr-Latn-RS"/>
        </w:rPr>
        <w:t>&lt;</w:t>
      </w:r>
      <w:r w:rsidRPr="00496286">
        <w:rPr>
          <w:color w:val="C00000"/>
          <w:sz w:val="22"/>
          <w:lang w:val="sr-Latn-RS" w:eastAsia="sr-Latn-RS"/>
        </w:rPr>
        <w:t>PodaciInstrument</w:t>
      </w:r>
      <w:r w:rsidRPr="00496286">
        <w:rPr>
          <w:color w:val="0066FF"/>
          <w:sz w:val="22"/>
          <w:lang w:eastAsia="sr-Latn-RS"/>
        </w:rPr>
        <w:t>&gt;</w:t>
      </w:r>
    </w:p>
    <w:p w14:paraId="6C246C23" w14:textId="77777777" w:rsidR="00FB4A6C" w:rsidRPr="00496286" w:rsidRDefault="00FB4A6C" w:rsidP="00353BA2">
      <w:pPr>
        <w:widowControl w:val="0"/>
        <w:ind w:left="720"/>
        <w:jc w:val="both"/>
        <w:rPr>
          <w:color w:val="0066FF"/>
          <w:sz w:val="22"/>
          <w:lang w:eastAsia="sr-Latn-RS"/>
        </w:rPr>
      </w:pPr>
      <w:r w:rsidRPr="00496286">
        <w:rPr>
          <w:color w:val="0066FF"/>
          <w:sz w:val="22"/>
          <w:lang w:eastAsia="sr-Latn-RS"/>
        </w:rPr>
        <w:t>&lt;</w:t>
      </w:r>
      <w:r w:rsidRPr="00496286">
        <w:rPr>
          <w:color w:val="C00000"/>
          <w:sz w:val="22"/>
          <w:lang w:val="sr-Latn-RS" w:eastAsia="sr-Latn-RS"/>
        </w:rPr>
        <w:t>M</w:t>
      </w:r>
      <w:r w:rsidRPr="00496286">
        <w:rPr>
          <w:color w:val="C00000"/>
          <w:sz w:val="22"/>
          <w:lang w:eastAsia="sr-Latn-RS"/>
        </w:rPr>
        <w:t>aticni</w:t>
      </w:r>
      <w:r w:rsidRPr="00496286">
        <w:rPr>
          <w:color w:val="C00000"/>
          <w:sz w:val="22"/>
          <w:lang w:val="sr-Latn-RS" w:eastAsia="sr-Latn-RS"/>
        </w:rPr>
        <w:t>B</w:t>
      </w:r>
      <w:r w:rsidRPr="00496286">
        <w:rPr>
          <w:color w:val="C00000"/>
          <w:sz w:val="22"/>
          <w:lang w:eastAsia="sr-Latn-RS"/>
        </w:rPr>
        <w:t>roj</w:t>
      </w:r>
      <w:r w:rsidRPr="00496286">
        <w:rPr>
          <w:color w:val="0066FF"/>
          <w:sz w:val="22"/>
          <w:lang w:eastAsia="sr-Latn-RS"/>
        </w:rPr>
        <w:t>&gt;</w:t>
      </w:r>
      <w:r w:rsidRPr="00496286">
        <w:rPr>
          <w:b/>
          <w:sz w:val="22"/>
          <w:lang w:eastAsia="sr-Latn-RS"/>
        </w:rPr>
        <w:t>07004893</w:t>
      </w:r>
      <w:r w:rsidRPr="00496286">
        <w:rPr>
          <w:color w:val="0066FF"/>
          <w:sz w:val="22"/>
          <w:lang w:eastAsia="sr-Latn-RS"/>
        </w:rPr>
        <w:t>&lt;/</w:t>
      </w:r>
      <w:r w:rsidRPr="00496286">
        <w:rPr>
          <w:color w:val="C00000"/>
          <w:sz w:val="22"/>
          <w:lang w:val="sr-Latn-RS" w:eastAsia="sr-Latn-RS"/>
        </w:rPr>
        <w:t>M</w:t>
      </w:r>
      <w:r w:rsidRPr="00496286">
        <w:rPr>
          <w:color w:val="C00000"/>
          <w:sz w:val="22"/>
          <w:lang w:eastAsia="sr-Latn-RS"/>
        </w:rPr>
        <w:t>aticni</w:t>
      </w:r>
      <w:r w:rsidRPr="00496286">
        <w:rPr>
          <w:color w:val="C00000"/>
          <w:sz w:val="22"/>
          <w:lang w:val="sr-Latn-RS" w:eastAsia="sr-Latn-RS"/>
        </w:rPr>
        <w:t>B</w:t>
      </w:r>
      <w:r w:rsidRPr="00496286">
        <w:rPr>
          <w:color w:val="C00000"/>
          <w:sz w:val="22"/>
          <w:lang w:eastAsia="sr-Latn-RS"/>
        </w:rPr>
        <w:t>roj</w:t>
      </w:r>
      <w:r w:rsidRPr="00496286">
        <w:rPr>
          <w:color w:val="0066FF"/>
          <w:sz w:val="22"/>
          <w:lang w:eastAsia="sr-Latn-RS"/>
        </w:rPr>
        <w:t>&gt;</w:t>
      </w:r>
    </w:p>
    <w:p w14:paraId="4C55650A" w14:textId="77777777" w:rsidR="00FB4A6C" w:rsidRPr="00496286" w:rsidRDefault="00FB4A6C" w:rsidP="00353BA2">
      <w:pPr>
        <w:widowControl w:val="0"/>
        <w:ind w:left="720"/>
        <w:jc w:val="both"/>
        <w:rPr>
          <w:color w:val="0066FF"/>
          <w:sz w:val="22"/>
          <w:lang w:eastAsia="sr-Latn-RS"/>
        </w:rPr>
      </w:pPr>
      <w:r w:rsidRPr="00496286">
        <w:rPr>
          <w:color w:val="0066FF"/>
          <w:sz w:val="22"/>
          <w:lang w:eastAsia="sr-Latn-RS"/>
        </w:rPr>
        <w:t>&lt;</w:t>
      </w:r>
      <w:r w:rsidRPr="00496286">
        <w:rPr>
          <w:color w:val="C00000"/>
          <w:sz w:val="22"/>
          <w:lang w:val="sr-Latn-RS" w:eastAsia="sr-Latn-RS"/>
        </w:rPr>
        <w:t>BrojUgovora</w:t>
      </w:r>
      <w:r w:rsidRPr="00496286">
        <w:rPr>
          <w:color w:val="0066FF"/>
          <w:sz w:val="22"/>
          <w:lang w:eastAsia="sr-Latn-RS"/>
        </w:rPr>
        <w:t>&gt;</w:t>
      </w:r>
      <w:r>
        <w:rPr>
          <w:b/>
          <w:sz w:val="22"/>
          <w:lang w:val="sr-Latn-RS" w:eastAsia="sr-Latn-RS"/>
        </w:rPr>
        <w:t>L</w:t>
      </w:r>
      <w:r w:rsidRPr="00496286">
        <w:rPr>
          <w:b/>
          <w:sz w:val="22"/>
          <w:lang w:val="sr-Latn-RS" w:eastAsia="sr-Latn-RS"/>
        </w:rPr>
        <w:t>85691254</w:t>
      </w:r>
      <w:r w:rsidRPr="00496286">
        <w:rPr>
          <w:color w:val="0066FF"/>
          <w:sz w:val="22"/>
          <w:lang w:eastAsia="sr-Latn-RS"/>
        </w:rPr>
        <w:t>&lt;/</w:t>
      </w:r>
      <w:r w:rsidRPr="00496286">
        <w:rPr>
          <w:color w:val="C00000"/>
          <w:sz w:val="22"/>
          <w:lang w:val="sr-Latn-RS" w:eastAsia="sr-Latn-RS"/>
        </w:rPr>
        <w:t>BrojUgovora</w:t>
      </w:r>
      <w:r w:rsidRPr="00496286">
        <w:rPr>
          <w:color w:val="0066FF"/>
          <w:sz w:val="22"/>
          <w:lang w:eastAsia="sr-Latn-RS"/>
        </w:rPr>
        <w:t>&gt;</w:t>
      </w:r>
    </w:p>
    <w:p w14:paraId="031200E3" w14:textId="77777777" w:rsidR="00FB4A6C" w:rsidRPr="00496286" w:rsidRDefault="00FB4A6C" w:rsidP="00353BA2">
      <w:pPr>
        <w:widowControl w:val="0"/>
        <w:ind w:left="720"/>
        <w:jc w:val="both"/>
        <w:rPr>
          <w:color w:val="0066FF"/>
          <w:sz w:val="22"/>
          <w:lang w:eastAsia="sr-Latn-RS"/>
        </w:rPr>
      </w:pPr>
      <w:r w:rsidRPr="00496286">
        <w:rPr>
          <w:color w:val="0066FF"/>
          <w:sz w:val="22"/>
          <w:lang w:eastAsia="sr-Latn-RS"/>
        </w:rPr>
        <w:t>&lt;</w:t>
      </w:r>
      <w:r w:rsidRPr="00496286">
        <w:rPr>
          <w:color w:val="C00000"/>
          <w:sz w:val="22"/>
          <w:lang w:val="sr-Latn-RS" w:eastAsia="sr-Latn-RS"/>
        </w:rPr>
        <w:t>BrojInstrumenta</w:t>
      </w:r>
      <w:r w:rsidRPr="00496286">
        <w:rPr>
          <w:color w:val="0066FF"/>
          <w:sz w:val="22"/>
          <w:lang w:eastAsia="sr-Latn-RS"/>
        </w:rPr>
        <w:t>&gt;</w:t>
      </w:r>
      <w:r w:rsidRPr="00496286">
        <w:rPr>
          <w:b/>
          <w:bCs/>
          <w:sz w:val="22"/>
          <w:lang w:val="sr-Latn-RS" w:eastAsia="sr-Latn-RS"/>
        </w:rPr>
        <w:t>4500654988222</w:t>
      </w:r>
      <w:r w:rsidRPr="00496286">
        <w:rPr>
          <w:color w:val="0066FF"/>
          <w:sz w:val="22"/>
          <w:lang w:eastAsia="sr-Latn-RS"/>
        </w:rPr>
        <w:t>&lt;/</w:t>
      </w:r>
      <w:r w:rsidRPr="00496286">
        <w:rPr>
          <w:color w:val="C00000"/>
          <w:sz w:val="22"/>
          <w:lang w:val="sr-Latn-RS" w:eastAsia="sr-Latn-RS"/>
        </w:rPr>
        <w:t>BrojInstrumenta</w:t>
      </w:r>
      <w:r w:rsidRPr="00496286">
        <w:rPr>
          <w:color w:val="0066FF"/>
          <w:sz w:val="22"/>
          <w:lang w:eastAsia="sr-Latn-RS"/>
        </w:rPr>
        <w:t>&gt;</w:t>
      </w:r>
    </w:p>
    <w:p w14:paraId="64B8A62E"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VrstaInstrumenta</w:t>
      </w:r>
      <w:r w:rsidRPr="007F6013">
        <w:rPr>
          <w:color w:val="0066FF"/>
          <w:sz w:val="22"/>
          <w:lang w:eastAsia="sr-Latn-RS"/>
        </w:rPr>
        <w:t>&gt;</w:t>
      </w:r>
      <w:r w:rsidRPr="007F6013">
        <w:rPr>
          <w:b/>
          <w:sz w:val="22"/>
          <w:lang w:eastAsia="sr-Latn-RS"/>
        </w:rPr>
        <w:t>13</w:t>
      </w:r>
      <w:r w:rsidRPr="007F6013">
        <w:rPr>
          <w:color w:val="0066FF"/>
          <w:sz w:val="22"/>
          <w:lang w:eastAsia="sr-Latn-RS"/>
        </w:rPr>
        <w:t>&lt;/</w:t>
      </w:r>
      <w:r w:rsidRPr="007F6013">
        <w:rPr>
          <w:color w:val="C00000"/>
          <w:sz w:val="22"/>
          <w:lang w:val="sr-Latn-RS" w:eastAsia="sr-Latn-RS"/>
        </w:rPr>
        <w:t>VrstaInstrumenta</w:t>
      </w:r>
      <w:r w:rsidRPr="007F6013">
        <w:rPr>
          <w:color w:val="0066FF"/>
          <w:sz w:val="22"/>
          <w:lang w:eastAsia="sr-Latn-RS"/>
        </w:rPr>
        <w:t>&gt;</w:t>
      </w:r>
    </w:p>
    <w:p w14:paraId="1ACC28E1"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TipAmortizacije</w:t>
      </w:r>
      <w:r w:rsidRPr="007F6013">
        <w:rPr>
          <w:color w:val="0066FF"/>
          <w:sz w:val="22"/>
          <w:lang w:eastAsia="sr-Latn-RS"/>
        </w:rPr>
        <w:t>&gt;</w:t>
      </w:r>
      <w:r w:rsidRPr="007F6013">
        <w:rPr>
          <w:b/>
          <w:bCs/>
          <w:sz w:val="22"/>
          <w:lang w:val="sr-Latn-RS" w:eastAsia="sr-Latn-RS"/>
        </w:rPr>
        <w:t>0</w:t>
      </w:r>
      <w:r w:rsidRPr="007F6013">
        <w:rPr>
          <w:color w:val="0066FF"/>
          <w:sz w:val="22"/>
          <w:lang w:eastAsia="sr-Latn-RS"/>
        </w:rPr>
        <w:t>&lt;/</w:t>
      </w:r>
      <w:r w:rsidRPr="007F6013">
        <w:rPr>
          <w:color w:val="C00000"/>
          <w:sz w:val="22"/>
          <w:lang w:val="sr-Latn-RS" w:eastAsia="sr-Latn-RS"/>
        </w:rPr>
        <w:t>TipAmortizacije</w:t>
      </w:r>
      <w:r w:rsidRPr="007F6013">
        <w:rPr>
          <w:color w:val="0066FF"/>
          <w:sz w:val="22"/>
          <w:lang w:eastAsia="sr-Latn-RS"/>
        </w:rPr>
        <w:t>&gt;</w:t>
      </w:r>
    </w:p>
    <w:p w14:paraId="2548F504"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Valuta</w:t>
      </w:r>
      <w:r w:rsidRPr="007F6013">
        <w:rPr>
          <w:color w:val="0066FF"/>
          <w:sz w:val="22"/>
          <w:lang w:eastAsia="sr-Latn-RS"/>
        </w:rPr>
        <w:t>&gt;</w:t>
      </w:r>
      <w:r w:rsidRPr="007F6013">
        <w:rPr>
          <w:b/>
          <w:bCs/>
          <w:sz w:val="22"/>
          <w:lang w:val="sr-Latn-RS" w:eastAsia="sr-Latn-RS"/>
        </w:rPr>
        <w:t>RSD</w:t>
      </w:r>
      <w:r w:rsidRPr="007F6013">
        <w:rPr>
          <w:color w:val="0066FF"/>
          <w:sz w:val="22"/>
          <w:lang w:eastAsia="sr-Latn-RS"/>
        </w:rPr>
        <w:t>&lt;/</w:t>
      </w:r>
      <w:r w:rsidRPr="007F6013">
        <w:rPr>
          <w:color w:val="C00000"/>
          <w:sz w:val="22"/>
          <w:lang w:val="sr-Latn-RS" w:eastAsia="sr-Latn-RS"/>
        </w:rPr>
        <w:t>Valuta</w:t>
      </w:r>
      <w:r w:rsidRPr="007F6013">
        <w:rPr>
          <w:color w:val="0066FF"/>
          <w:sz w:val="22"/>
          <w:lang w:eastAsia="sr-Latn-RS"/>
        </w:rPr>
        <w:t>&gt;</w:t>
      </w:r>
    </w:p>
    <w:p w14:paraId="7AEC538C" w14:textId="77777777" w:rsidR="00FB4A6C" w:rsidRPr="007F6013" w:rsidRDefault="00FB4A6C" w:rsidP="00353BA2">
      <w:pPr>
        <w:widowControl w:val="0"/>
        <w:ind w:left="720"/>
        <w:jc w:val="both"/>
        <w:rPr>
          <w:color w:val="0066FF"/>
          <w:sz w:val="22"/>
          <w:lang w:eastAsia="sr-Latn-RS"/>
        </w:rPr>
      </w:pPr>
      <w:bookmarkStart w:id="153" w:name="_Hlk146102800"/>
      <w:r w:rsidRPr="007F6013">
        <w:rPr>
          <w:color w:val="0066FF"/>
          <w:sz w:val="22"/>
          <w:lang w:eastAsia="sr-Latn-RS"/>
        </w:rPr>
        <w:t>&lt;</w:t>
      </w:r>
      <w:r w:rsidRPr="007F6013">
        <w:rPr>
          <w:color w:val="C00000"/>
          <w:sz w:val="22"/>
          <w:lang w:val="sr-Latn-RS" w:eastAsia="sr-Latn-RS"/>
        </w:rPr>
        <w:t>UgovorenaZastita</w:t>
      </w:r>
      <w:r w:rsidRPr="007F6013">
        <w:rPr>
          <w:color w:val="0066FF"/>
          <w:sz w:val="22"/>
          <w:lang w:eastAsia="sr-Latn-RS"/>
        </w:rPr>
        <w:t>&gt;</w:t>
      </w:r>
      <w:r w:rsidRPr="007F6013">
        <w:rPr>
          <w:b/>
          <w:bCs/>
          <w:sz w:val="22"/>
          <w:lang w:val="sr-Latn-RS" w:eastAsia="sr-Latn-RS"/>
        </w:rPr>
        <w:t>0</w:t>
      </w:r>
      <w:r w:rsidRPr="007F6013">
        <w:rPr>
          <w:color w:val="0066FF"/>
          <w:sz w:val="22"/>
          <w:lang w:eastAsia="sr-Latn-RS"/>
        </w:rPr>
        <w:t>&lt;/</w:t>
      </w:r>
      <w:r w:rsidRPr="007F6013">
        <w:rPr>
          <w:color w:val="C00000"/>
          <w:sz w:val="22"/>
          <w:lang w:val="sr-Latn-RS" w:eastAsia="sr-Latn-RS"/>
        </w:rPr>
        <w:t>UgovorenaZastita</w:t>
      </w:r>
      <w:r w:rsidRPr="007F6013">
        <w:rPr>
          <w:color w:val="0066FF"/>
          <w:sz w:val="22"/>
          <w:lang w:eastAsia="sr-Latn-RS"/>
        </w:rPr>
        <w:t>&gt;</w:t>
      </w:r>
    </w:p>
    <w:bookmarkEnd w:id="153"/>
    <w:p w14:paraId="574E0B6F"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DatumUgovora</w:t>
      </w:r>
      <w:r w:rsidRPr="007F6013">
        <w:rPr>
          <w:color w:val="0066FF"/>
          <w:sz w:val="22"/>
          <w:lang w:eastAsia="sr-Latn-RS"/>
        </w:rPr>
        <w:t>&gt;</w:t>
      </w:r>
      <w:r w:rsidRPr="007F6013">
        <w:rPr>
          <w:b/>
          <w:bCs/>
          <w:color w:val="000000" w:themeColor="text1"/>
          <w:sz w:val="22"/>
          <w:lang w:val="sr-Latn-RS" w:eastAsia="sr-Latn-RS"/>
        </w:rPr>
        <w:t>11.01.2022</w:t>
      </w:r>
      <w:r w:rsidRPr="007F6013">
        <w:rPr>
          <w:color w:val="0066FF"/>
          <w:sz w:val="22"/>
          <w:lang w:eastAsia="sr-Latn-RS"/>
        </w:rPr>
        <w:t>&lt;/</w:t>
      </w:r>
      <w:r w:rsidRPr="007F6013">
        <w:rPr>
          <w:color w:val="C00000"/>
          <w:sz w:val="22"/>
          <w:lang w:val="sr-Latn-RS" w:eastAsia="sr-Latn-RS"/>
        </w:rPr>
        <w:t>DatumUgovora</w:t>
      </w:r>
      <w:r w:rsidRPr="007F6013">
        <w:rPr>
          <w:color w:val="0066FF"/>
          <w:sz w:val="22"/>
          <w:lang w:eastAsia="sr-Latn-RS"/>
        </w:rPr>
        <w:t>&gt;</w:t>
      </w:r>
    </w:p>
    <w:p w14:paraId="6819789D" w14:textId="77777777" w:rsidR="00FB4A6C" w:rsidRPr="007F6013" w:rsidRDefault="00FB4A6C" w:rsidP="00353BA2">
      <w:pPr>
        <w:widowControl w:val="0"/>
        <w:ind w:left="720"/>
        <w:jc w:val="both"/>
        <w:rPr>
          <w:color w:val="0066FF"/>
          <w:sz w:val="22"/>
          <w:lang w:eastAsia="sr-Latn-RS"/>
        </w:rPr>
      </w:pPr>
      <w:bookmarkStart w:id="154" w:name="_Hlk146103349"/>
      <w:r w:rsidRPr="007F6013">
        <w:rPr>
          <w:color w:val="0066FF"/>
          <w:sz w:val="22"/>
          <w:lang w:eastAsia="sr-Latn-RS"/>
        </w:rPr>
        <w:t>&lt;</w:t>
      </w:r>
      <w:r w:rsidRPr="007F6013">
        <w:rPr>
          <w:color w:val="C00000"/>
          <w:sz w:val="22"/>
          <w:lang w:val="sr-Latn-RS" w:eastAsia="sr-Latn-RS"/>
        </w:rPr>
        <w:t>D</w:t>
      </w:r>
      <w:r w:rsidRPr="007F6013">
        <w:rPr>
          <w:color w:val="C00000"/>
          <w:sz w:val="22"/>
          <w:lang w:eastAsia="sr-Latn-RS"/>
        </w:rPr>
        <w:t>atum</w:t>
      </w:r>
      <w:r w:rsidRPr="007F6013">
        <w:rPr>
          <w:color w:val="C00000"/>
          <w:sz w:val="22"/>
          <w:lang w:val="sr-Latn-RS" w:eastAsia="sr-Latn-RS"/>
        </w:rPr>
        <w:t>Glavnica</w:t>
      </w:r>
      <w:r w:rsidRPr="007F6013">
        <w:rPr>
          <w:color w:val="0066FF"/>
          <w:sz w:val="22"/>
          <w:lang w:eastAsia="sr-Latn-RS"/>
        </w:rPr>
        <w:t>&gt;</w:t>
      </w:r>
      <w:r w:rsidRPr="007F6013">
        <w:rPr>
          <w:b/>
          <w:bCs/>
          <w:color w:val="000000" w:themeColor="text1"/>
          <w:sz w:val="22"/>
          <w:lang w:val="sr-Latn-RS" w:eastAsia="sr-Latn-RS"/>
        </w:rPr>
        <w:t>11.02.2022</w:t>
      </w:r>
      <w:r w:rsidRPr="007F6013">
        <w:rPr>
          <w:color w:val="0066FF"/>
          <w:sz w:val="22"/>
          <w:lang w:eastAsia="sr-Latn-RS"/>
        </w:rPr>
        <w:t>&lt;/</w:t>
      </w:r>
      <w:r w:rsidRPr="007F6013">
        <w:rPr>
          <w:color w:val="C00000"/>
          <w:sz w:val="22"/>
          <w:lang w:val="sr-Latn-RS" w:eastAsia="sr-Latn-RS"/>
        </w:rPr>
        <w:t>D</w:t>
      </w:r>
      <w:r w:rsidRPr="007F6013">
        <w:rPr>
          <w:color w:val="C00000"/>
          <w:sz w:val="22"/>
          <w:lang w:eastAsia="sr-Latn-RS"/>
        </w:rPr>
        <w:t>atum</w:t>
      </w:r>
      <w:r w:rsidRPr="007F6013">
        <w:rPr>
          <w:color w:val="C00000"/>
          <w:sz w:val="22"/>
          <w:lang w:val="sr-Latn-RS" w:eastAsia="sr-Latn-RS"/>
        </w:rPr>
        <w:t>Glavnic</w:t>
      </w:r>
      <w:r w:rsidRPr="007F6013">
        <w:rPr>
          <w:color w:val="C00000"/>
          <w:sz w:val="22"/>
          <w:lang w:eastAsia="sr-Latn-RS"/>
        </w:rPr>
        <w:t>a</w:t>
      </w:r>
      <w:r w:rsidRPr="007F6013">
        <w:rPr>
          <w:color w:val="0066FF"/>
          <w:sz w:val="22"/>
          <w:lang w:eastAsia="sr-Latn-RS"/>
        </w:rPr>
        <w:t>&gt;</w:t>
      </w:r>
    </w:p>
    <w:bookmarkEnd w:id="154"/>
    <w:p w14:paraId="34351054"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D</w:t>
      </w:r>
      <w:r w:rsidRPr="007F6013">
        <w:rPr>
          <w:color w:val="C00000"/>
          <w:sz w:val="22"/>
          <w:lang w:eastAsia="sr-Latn-RS"/>
        </w:rPr>
        <w:t>atum</w:t>
      </w:r>
      <w:r w:rsidRPr="007F6013">
        <w:rPr>
          <w:color w:val="C00000"/>
          <w:sz w:val="22"/>
          <w:lang w:val="sr-Latn-RS" w:eastAsia="sr-Latn-RS"/>
        </w:rPr>
        <w:t>Kamata</w:t>
      </w:r>
      <w:r w:rsidRPr="007F6013">
        <w:rPr>
          <w:color w:val="0066FF"/>
          <w:sz w:val="22"/>
          <w:lang w:eastAsia="sr-Latn-RS"/>
        </w:rPr>
        <w:t>&gt;</w:t>
      </w:r>
      <w:r w:rsidRPr="007F6013">
        <w:rPr>
          <w:b/>
          <w:bCs/>
          <w:sz w:val="22"/>
          <w:lang w:eastAsia="sr-Latn-RS"/>
        </w:rPr>
        <w:t>11.02.2022</w:t>
      </w:r>
      <w:r w:rsidRPr="007F6013">
        <w:rPr>
          <w:color w:val="0066FF"/>
          <w:sz w:val="22"/>
          <w:lang w:eastAsia="sr-Latn-RS"/>
        </w:rPr>
        <w:t>&lt;/</w:t>
      </w:r>
      <w:r w:rsidRPr="007F6013">
        <w:rPr>
          <w:color w:val="C00000"/>
          <w:sz w:val="22"/>
          <w:lang w:val="sr-Latn-RS" w:eastAsia="sr-Latn-RS"/>
        </w:rPr>
        <w:t>D</w:t>
      </w:r>
      <w:r w:rsidRPr="007F6013">
        <w:rPr>
          <w:color w:val="C00000"/>
          <w:sz w:val="22"/>
          <w:lang w:eastAsia="sr-Latn-RS"/>
        </w:rPr>
        <w:t>atum</w:t>
      </w:r>
      <w:r w:rsidRPr="007F6013">
        <w:rPr>
          <w:color w:val="C00000"/>
          <w:sz w:val="22"/>
          <w:lang w:val="sr-Latn-RS" w:eastAsia="sr-Latn-RS"/>
        </w:rPr>
        <w:t>Kamata</w:t>
      </w:r>
      <w:r w:rsidRPr="007F6013">
        <w:rPr>
          <w:color w:val="0066FF"/>
          <w:sz w:val="22"/>
          <w:lang w:eastAsia="sr-Latn-RS"/>
        </w:rPr>
        <w:t>&gt;</w:t>
      </w:r>
    </w:p>
    <w:p w14:paraId="72C03291"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GornjaKS</w:t>
      </w:r>
      <w:r w:rsidRPr="007F6013">
        <w:rPr>
          <w:color w:val="0066FF"/>
          <w:sz w:val="22"/>
          <w:lang w:eastAsia="sr-Latn-RS"/>
        </w:rPr>
        <w:t>&gt;</w:t>
      </w:r>
      <w:r w:rsidRPr="007F6013">
        <w:rPr>
          <w:rFonts w:asciiTheme="minorHAnsi" w:eastAsiaTheme="minorHAnsi" w:hAnsiTheme="minorHAnsi" w:cstheme="minorBidi"/>
          <w:sz w:val="22"/>
          <w:szCs w:val="22"/>
          <w:lang w:val="sr-Latn-RS"/>
        </w:rPr>
        <w:t xml:space="preserve"> </w:t>
      </w:r>
      <w:r w:rsidRPr="007F6013">
        <w:rPr>
          <w:b/>
          <w:bCs/>
          <w:color w:val="000000" w:themeColor="text1"/>
          <w:sz w:val="22"/>
          <w:lang w:val="sr-Latn-RS" w:eastAsia="sr-Latn-RS"/>
        </w:rPr>
        <w:t>NA</w:t>
      </w:r>
      <w:r w:rsidRPr="007F6013">
        <w:rPr>
          <w:color w:val="0066FF"/>
          <w:sz w:val="22"/>
          <w:lang w:eastAsia="sr-Latn-RS"/>
        </w:rPr>
        <w:t>&lt;/</w:t>
      </w:r>
      <w:r w:rsidRPr="007F6013">
        <w:rPr>
          <w:color w:val="C00000"/>
          <w:sz w:val="22"/>
          <w:lang w:val="sr-Latn-RS" w:eastAsia="sr-Latn-RS"/>
        </w:rPr>
        <w:t>GornjaKS</w:t>
      </w:r>
      <w:r w:rsidRPr="007F6013">
        <w:rPr>
          <w:color w:val="0066FF"/>
          <w:sz w:val="22"/>
          <w:lang w:eastAsia="sr-Latn-RS"/>
        </w:rPr>
        <w:t>&gt;</w:t>
      </w:r>
    </w:p>
    <w:p w14:paraId="5260CC87"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Do</w:t>
      </w:r>
      <w:r w:rsidRPr="007F6013">
        <w:rPr>
          <w:color w:val="C00000"/>
          <w:sz w:val="22"/>
          <w:lang w:eastAsia="sr-Latn-RS"/>
        </w:rPr>
        <w:t>nja</w:t>
      </w:r>
      <w:r w:rsidRPr="007F6013">
        <w:rPr>
          <w:color w:val="C00000"/>
          <w:sz w:val="22"/>
          <w:lang w:val="sr-Latn-RS" w:eastAsia="sr-Latn-RS"/>
        </w:rPr>
        <w:t>KS</w:t>
      </w:r>
      <w:r w:rsidRPr="007F6013">
        <w:rPr>
          <w:color w:val="0066FF"/>
          <w:sz w:val="22"/>
          <w:lang w:eastAsia="sr-Latn-RS"/>
        </w:rPr>
        <w:t>&gt;</w:t>
      </w:r>
      <w:r w:rsidRPr="007F6013">
        <w:rPr>
          <w:b/>
          <w:bCs/>
          <w:color w:val="000000" w:themeColor="text1"/>
          <w:sz w:val="22"/>
          <w:lang w:val="sr-Latn-RS" w:eastAsia="sr-Latn-RS"/>
        </w:rPr>
        <w:t>NA</w:t>
      </w:r>
      <w:r w:rsidRPr="007F6013">
        <w:rPr>
          <w:color w:val="0066FF"/>
          <w:sz w:val="22"/>
          <w:lang w:eastAsia="sr-Latn-RS"/>
        </w:rPr>
        <w:t>&lt;/</w:t>
      </w:r>
      <w:r w:rsidRPr="007F6013">
        <w:rPr>
          <w:color w:val="C00000"/>
          <w:sz w:val="22"/>
          <w:lang w:val="sr-Latn-RS" w:eastAsia="sr-Latn-RS"/>
        </w:rPr>
        <w:t>Do</w:t>
      </w:r>
      <w:r w:rsidRPr="007F6013">
        <w:rPr>
          <w:color w:val="C00000"/>
          <w:sz w:val="22"/>
          <w:lang w:eastAsia="sr-Latn-RS"/>
        </w:rPr>
        <w:t>nja</w:t>
      </w:r>
      <w:r w:rsidRPr="007F6013">
        <w:rPr>
          <w:color w:val="C00000"/>
          <w:sz w:val="22"/>
          <w:lang w:val="sr-Latn-RS" w:eastAsia="sr-Latn-RS"/>
        </w:rPr>
        <w:t>KS</w:t>
      </w:r>
      <w:r w:rsidRPr="007F6013">
        <w:rPr>
          <w:color w:val="0066FF"/>
          <w:sz w:val="22"/>
          <w:lang w:eastAsia="sr-Latn-RS"/>
        </w:rPr>
        <w:t>&gt;</w:t>
      </w:r>
    </w:p>
    <w:p w14:paraId="66932797"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UcestalostPromeneKS</w:t>
      </w:r>
      <w:r w:rsidRPr="007F6013">
        <w:rPr>
          <w:color w:val="0066FF"/>
          <w:sz w:val="22"/>
          <w:lang w:eastAsia="sr-Latn-RS"/>
        </w:rPr>
        <w:t>&gt;</w:t>
      </w:r>
      <w:r w:rsidRPr="007F6013">
        <w:rPr>
          <w:b/>
          <w:bCs/>
          <w:color w:val="000000" w:themeColor="text1"/>
          <w:sz w:val="22"/>
          <w:lang w:val="sr-Latn-RS" w:eastAsia="sr-Latn-RS"/>
        </w:rPr>
        <w:t>NA</w:t>
      </w:r>
      <w:r w:rsidRPr="007F6013">
        <w:rPr>
          <w:color w:val="0066FF"/>
          <w:sz w:val="22"/>
          <w:lang w:eastAsia="sr-Latn-RS"/>
        </w:rPr>
        <w:t>&lt;/</w:t>
      </w:r>
      <w:r w:rsidRPr="007F6013">
        <w:rPr>
          <w:color w:val="C00000"/>
          <w:sz w:val="22"/>
          <w:lang w:val="sr-Latn-RS" w:eastAsia="sr-Latn-RS"/>
        </w:rPr>
        <w:t>UcestalostPromeneKS</w:t>
      </w:r>
      <w:r w:rsidRPr="007F6013">
        <w:rPr>
          <w:color w:val="0066FF"/>
          <w:sz w:val="22"/>
          <w:lang w:eastAsia="sr-Latn-RS"/>
        </w:rPr>
        <w:t>&gt;</w:t>
      </w:r>
    </w:p>
    <w:p w14:paraId="3662AFD0"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r w:rsidRPr="007F6013">
        <w:rPr>
          <w:color w:val="C00000"/>
          <w:sz w:val="22"/>
          <w:lang w:val="sr-Latn-RS" w:eastAsia="sr-Latn-RS"/>
        </w:rPr>
        <w:t>Marza</w:t>
      </w:r>
      <w:r w:rsidRPr="007F6013">
        <w:rPr>
          <w:color w:val="0066FF"/>
          <w:sz w:val="22"/>
          <w:lang w:eastAsia="sr-Latn-RS"/>
        </w:rPr>
        <w:t>&gt;</w:t>
      </w:r>
      <w:r w:rsidRPr="007F6013">
        <w:rPr>
          <w:rFonts w:asciiTheme="minorHAnsi" w:eastAsiaTheme="minorHAnsi" w:hAnsiTheme="minorHAnsi" w:cstheme="minorBidi"/>
          <w:sz w:val="22"/>
          <w:szCs w:val="22"/>
          <w:lang w:val="sr-Latn-RS"/>
        </w:rPr>
        <w:t xml:space="preserve"> </w:t>
      </w:r>
      <w:r w:rsidRPr="007F6013">
        <w:rPr>
          <w:b/>
          <w:bCs/>
          <w:color w:val="000000" w:themeColor="text1"/>
          <w:sz w:val="22"/>
          <w:lang w:val="sr-Latn-RS" w:eastAsia="sr-Latn-RS"/>
        </w:rPr>
        <w:t>NA</w:t>
      </w:r>
      <w:r w:rsidRPr="007F6013">
        <w:rPr>
          <w:color w:val="0066FF"/>
          <w:sz w:val="22"/>
          <w:lang w:eastAsia="sr-Latn-RS"/>
        </w:rPr>
        <w:t>&lt;/</w:t>
      </w:r>
      <w:r w:rsidRPr="007F6013">
        <w:rPr>
          <w:color w:val="C00000"/>
          <w:sz w:val="22"/>
          <w:lang w:val="sr-Latn-RS" w:eastAsia="sr-Latn-RS"/>
        </w:rPr>
        <w:t>Marza</w:t>
      </w:r>
      <w:r w:rsidRPr="007F6013">
        <w:rPr>
          <w:color w:val="0066FF"/>
          <w:sz w:val="22"/>
          <w:lang w:eastAsia="sr-Latn-RS"/>
        </w:rPr>
        <w:t>&gt;</w:t>
      </w:r>
    </w:p>
    <w:p w14:paraId="02FF7DE2" w14:textId="77777777" w:rsidR="00FB4A6C" w:rsidRPr="007F6013" w:rsidRDefault="00FB4A6C" w:rsidP="00353BA2">
      <w:pPr>
        <w:widowControl w:val="0"/>
        <w:ind w:left="720"/>
        <w:jc w:val="both"/>
        <w:rPr>
          <w:color w:val="0066FF"/>
          <w:sz w:val="22"/>
          <w:lang w:eastAsia="sr-Latn-RS"/>
        </w:rPr>
      </w:pPr>
      <w:r w:rsidRPr="007F6013">
        <w:rPr>
          <w:color w:val="0066FF"/>
          <w:sz w:val="22"/>
          <w:lang w:eastAsia="sr-Latn-RS"/>
        </w:rPr>
        <w:t>&lt;</w:t>
      </w:r>
      <w:bookmarkStart w:id="155" w:name="_Hlk146104461"/>
      <w:r w:rsidRPr="007F6013">
        <w:rPr>
          <w:color w:val="C00000"/>
          <w:sz w:val="22"/>
          <w:lang w:val="sr-Latn-RS" w:eastAsia="sr-Latn-RS"/>
        </w:rPr>
        <w:t>Vrsta</w:t>
      </w:r>
      <w:bookmarkEnd w:id="155"/>
      <w:r w:rsidRPr="007F6013">
        <w:rPr>
          <w:color w:val="C00000"/>
          <w:sz w:val="22"/>
          <w:lang w:val="sr-Latn-RS" w:eastAsia="sr-Latn-RS"/>
        </w:rPr>
        <w:t>KS</w:t>
      </w:r>
      <w:r w:rsidRPr="007F6013">
        <w:rPr>
          <w:color w:val="0066FF"/>
          <w:sz w:val="22"/>
          <w:lang w:eastAsia="sr-Latn-RS"/>
        </w:rPr>
        <w:t>&gt;</w:t>
      </w:r>
      <w:r w:rsidRPr="007F6013">
        <w:rPr>
          <w:b/>
          <w:bCs/>
          <w:color w:val="000000" w:themeColor="text1"/>
          <w:sz w:val="22"/>
          <w:lang w:val="sr-Latn-RS" w:eastAsia="sr-Latn-RS"/>
        </w:rPr>
        <w:t>0</w:t>
      </w:r>
      <w:r w:rsidRPr="007F6013">
        <w:rPr>
          <w:color w:val="0066FF"/>
          <w:sz w:val="22"/>
          <w:lang w:eastAsia="sr-Latn-RS"/>
        </w:rPr>
        <w:t xml:space="preserve"> &lt;/</w:t>
      </w:r>
      <w:r w:rsidRPr="007F6013">
        <w:rPr>
          <w:color w:val="C00000"/>
          <w:sz w:val="22"/>
          <w:lang w:val="sr-Latn-RS" w:eastAsia="sr-Latn-RS"/>
        </w:rPr>
        <w:t>V</w:t>
      </w:r>
      <w:r w:rsidRPr="007F6013">
        <w:rPr>
          <w:color w:val="C00000"/>
          <w:sz w:val="22"/>
          <w:lang w:eastAsia="sr-Latn-RS"/>
        </w:rPr>
        <w:t>rsta</w:t>
      </w:r>
      <w:r w:rsidRPr="007F6013">
        <w:rPr>
          <w:color w:val="C00000"/>
          <w:sz w:val="22"/>
          <w:lang w:val="sr-Latn-RS" w:eastAsia="sr-Latn-RS"/>
        </w:rPr>
        <w:t>KS</w:t>
      </w:r>
      <w:r w:rsidRPr="007F6013">
        <w:rPr>
          <w:color w:val="0066FF"/>
          <w:sz w:val="22"/>
          <w:lang w:eastAsia="sr-Latn-RS"/>
        </w:rPr>
        <w:t>&gt;</w:t>
      </w:r>
    </w:p>
    <w:p w14:paraId="1E8CE6E0" w14:textId="77777777" w:rsidR="00FB4A6C" w:rsidRPr="00F635DB" w:rsidRDefault="00FB4A6C" w:rsidP="00353BA2">
      <w:pPr>
        <w:widowControl w:val="0"/>
        <w:ind w:left="720"/>
        <w:jc w:val="both"/>
        <w:rPr>
          <w:color w:val="0066FF"/>
          <w:sz w:val="22"/>
          <w:lang w:eastAsia="sr-Latn-RS"/>
        </w:rPr>
      </w:pPr>
      <w:r w:rsidRPr="00F635DB">
        <w:rPr>
          <w:color w:val="0066FF"/>
          <w:sz w:val="22"/>
          <w:lang w:eastAsia="sr-Latn-RS"/>
        </w:rPr>
        <w:t>&lt;</w:t>
      </w:r>
      <w:r w:rsidRPr="00F635DB">
        <w:rPr>
          <w:color w:val="C00000"/>
          <w:sz w:val="22"/>
          <w:lang w:val="sr-Latn-RS" w:eastAsia="sr-Latn-RS"/>
        </w:rPr>
        <w:t>DatumDospeca</w:t>
      </w:r>
      <w:r w:rsidRPr="00F635DB">
        <w:rPr>
          <w:color w:val="0066FF"/>
          <w:sz w:val="22"/>
          <w:lang w:eastAsia="sr-Latn-RS"/>
        </w:rPr>
        <w:t>&gt;</w:t>
      </w:r>
      <w:r w:rsidRPr="00F635DB">
        <w:rPr>
          <w:b/>
          <w:bCs/>
          <w:color w:val="000000" w:themeColor="text1"/>
          <w:sz w:val="22"/>
          <w:lang w:val="sr-Latn-RS" w:eastAsia="sr-Latn-RS"/>
        </w:rPr>
        <w:t>11.01.2024</w:t>
      </w:r>
      <w:r w:rsidRPr="00F635DB">
        <w:rPr>
          <w:color w:val="0066FF"/>
          <w:sz w:val="22"/>
          <w:lang w:eastAsia="sr-Latn-RS"/>
        </w:rPr>
        <w:t>&lt;/</w:t>
      </w:r>
      <w:r w:rsidRPr="00F635DB">
        <w:rPr>
          <w:color w:val="C00000"/>
          <w:sz w:val="22"/>
          <w:lang w:val="sr-Latn-RS" w:eastAsia="sr-Latn-RS"/>
        </w:rPr>
        <w:t>DatumDospeca</w:t>
      </w:r>
      <w:r w:rsidRPr="00F635DB">
        <w:rPr>
          <w:color w:val="0070C0"/>
          <w:sz w:val="22"/>
          <w:lang w:eastAsia="sr-Latn-RS"/>
        </w:rPr>
        <w:t>&gt;</w:t>
      </w:r>
    </w:p>
    <w:p w14:paraId="1E81D374" w14:textId="77777777" w:rsidR="00FB4A6C" w:rsidRPr="00F635DB" w:rsidRDefault="00FB4A6C" w:rsidP="00353BA2">
      <w:pPr>
        <w:widowControl w:val="0"/>
        <w:ind w:left="720"/>
        <w:jc w:val="both"/>
        <w:rPr>
          <w:color w:val="0066FF"/>
          <w:sz w:val="22"/>
          <w:lang w:val="sr-Latn-RS" w:eastAsia="sr-Latn-RS"/>
        </w:rPr>
      </w:pPr>
      <w:r w:rsidRPr="00F635DB">
        <w:rPr>
          <w:color w:val="0066FF"/>
          <w:sz w:val="22"/>
          <w:lang w:val="sr-Latn-RS" w:eastAsia="sr-Latn-RS"/>
        </w:rPr>
        <w:t>&lt;</w:t>
      </w:r>
      <w:r w:rsidRPr="00F635DB">
        <w:rPr>
          <w:color w:val="C00000"/>
          <w:sz w:val="22"/>
          <w:lang w:val="sr-Latn-RS" w:eastAsia="sr-Latn-RS"/>
        </w:rPr>
        <w:t>MaxIznosObaveze</w:t>
      </w:r>
      <w:r w:rsidRPr="00F635DB">
        <w:rPr>
          <w:color w:val="0066FF"/>
          <w:sz w:val="22"/>
          <w:lang w:val="sr-Latn-RS" w:eastAsia="sr-Latn-RS"/>
        </w:rPr>
        <w:t>&gt;</w:t>
      </w:r>
      <w:r w:rsidRPr="00F635DB">
        <w:rPr>
          <w:b/>
          <w:bCs/>
          <w:color w:val="000000" w:themeColor="text1"/>
          <w:sz w:val="22"/>
          <w:lang w:val="sr-Latn-RS" w:eastAsia="sr-Latn-RS"/>
        </w:rPr>
        <w:t>12000000.00</w:t>
      </w:r>
      <w:r w:rsidRPr="00F635DB">
        <w:rPr>
          <w:color w:val="0066FF"/>
          <w:sz w:val="22"/>
          <w:lang w:val="sr-Latn-RS" w:eastAsia="sr-Latn-RS"/>
        </w:rPr>
        <w:t>&lt;/</w:t>
      </w:r>
      <w:r w:rsidRPr="00F635DB">
        <w:rPr>
          <w:color w:val="C00000"/>
          <w:sz w:val="22"/>
          <w:lang w:val="sr-Latn-RS" w:eastAsia="sr-Latn-RS"/>
        </w:rPr>
        <w:t>MaxIznosObaveze</w:t>
      </w:r>
      <w:r w:rsidRPr="00F635DB">
        <w:rPr>
          <w:color w:val="0066FF"/>
          <w:sz w:val="22"/>
          <w:lang w:val="sr-Latn-RS" w:eastAsia="sr-Latn-RS"/>
        </w:rPr>
        <w:t>&gt;</w:t>
      </w:r>
    </w:p>
    <w:p w14:paraId="7599DCD5" w14:textId="77777777" w:rsidR="00FB4A6C" w:rsidRPr="00F635DB" w:rsidRDefault="00FB4A6C" w:rsidP="00353BA2">
      <w:pPr>
        <w:widowControl w:val="0"/>
        <w:ind w:left="720"/>
        <w:jc w:val="both"/>
        <w:rPr>
          <w:color w:val="0066FF"/>
          <w:sz w:val="22"/>
          <w:lang w:val="sr-Latn-RS" w:eastAsia="sr-Latn-RS"/>
        </w:rPr>
      </w:pPr>
      <w:r w:rsidRPr="00F635DB">
        <w:rPr>
          <w:color w:val="0066FF"/>
          <w:sz w:val="22"/>
          <w:lang w:val="sr-Latn-RS" w:eastAsia="sr-Latn-RS"/>
        </w:rPr>
        <w:t>&lt;</w:t>
      </w:r>
      <w:r w:rsidRPr="00F635DB">
        <w:rPr>
          <w:color w:val="C00000"/>
          <w:sz w:val="22"/>
          <w:lang w:val="sr-Latn-RS" w:eastAsia="sr-Latn-RS"/>
        </w:rPr>
        <w:t>IznosRate</w:t>
      </w:r>
      <w:r w:rsidRPr="00F635DB">
        <w:rPr>
          <w:color w:val="0066FF"/>
          <w:sz w:val="22"/>
          <w:lang w:val="sr-Latn-RS" w:eastAsia="sr-Latn-RS"/>
        </w:rPr>
        <w:t>&gt;</w:t>
      </w:r>
      <w:r w:rsidRPr="00F635DB">
        <w:rPr>
          <w:b/>
          <w:bCs/>
          <w:color w:val="000000" w:themeColor="text1"/>
          <w:sz w:val="22"/>
          <w:lang w:val="sr-Latn-RS" w:eastAsia="sr-Latn-RS"/>
        </w:rPr>
        <w:t>576154.60</w:t>
      </w:r>
      <w:r w:rsidRPr="00F635DB">
        <w:rPr>
          <w:color w:val="0066FF"/>
          <w:sz w:val="22"/>
          <w:lang w:val="sr-Latn-RS" w:eastAsia="sr-Latn-RS"/>
        </w:rPr>
        <w:t>&lt;/</w:t>
      </w:r>
      <w:r w:rsidRPr="00F635DB">
        <w:rPr>
          <w:color w:val="C00000"/>
          <w:sz w:val="22"/>
          <w:lang w:val="sr-Latn-RS" w:eastAsia="sr-Latn-RS"/>
        </w:rPr>
        <w:t>IznosRate</w:t>
      </w:r>
      <w:r w:rsidRPr="00F635DB">
        <w:rPr>
          <w:color w:val="0066FF"/>
          <w:sz w:val="22"/>
          <w:lang w:val="sr-Latn-RS" w:eastAsia="sr-Latn-RS"/>
        </w:rPr>
        <w:t>&gt;</w:t>
      </w:r>
    </w:p>
    <w:p w14:paraId="2AB9D376" w14:textId="77777777" w:rsidR="00FB4A6C" w:rsidRPr="00F635DB" w:rsidRDefault="00FB4A6C" w:rsidP="00353BA2">
      <w:pPr>
        <w:widowControl w:val="0"/>
        <w:ind w:left="720"/>
        <w:jc w:val="both"/>
        <w:rPr>
          <w:color w:val="00B0F0"/>
          <w:sz w:val="22"/>
          <w:lang w:val="sr-Latn-RS" w:eastAsia="sr-Latn-RS"/>
        </w:rPr>
      </w:pPr>
      <w:r w:rsidRPr="00F635DB">
        <w:rPr>
          <w:color w:val="0066FF"/>
          <w:sz w:val="22"/>
          <w:lang w:val="sr-Latn-RS" w:eastAsia="sr-Latn-RS"/>
        </w:rPr>
        <w:t>&lt;</w:t>
      </w:r>
      <w:r w:rsidRPr="00F635DB">
        <w:rPr>
          <w:color w:val="C00000"/>
          <w:sz w:val="22"/>
          <w:lang w:val="sr-Latn-RS" w:eastAsia="sr-Latn-RS"/>
        </w:rPr>
        <w:t>DinamikaGlavnica</w:t>
      </w:r>
      <w:r w:rsidRPr="00F635DB">
        <w:rPr>
          <w:color w:val="0066FF"/>
          <w:sz w:val="22"/>
          <w:lang w:val="sr-Latn-RS" w:eastAsia="sr-Latn-RS"/>
        </w:rPr>
        <w:t>&gt;</w:t>
      </w:r>
      <w:r w:rsidRPr="00F635DB">
        <w:rPr>
          <w:b/>
          <w:bCs/>
          <w:sz w:val="22"/>
          <w:lang w:val="sr-Latn-RS" w:eastAsia="sr-Latn-RS"/>
        </w:rPr>
        <w:t>1</w:t>
      </w:r>
      <w:r w:rsidRPr="00F635DB">
        <w:rPr>
          <w:color w:val="0066FF"/>
          <w:sz w:val="22"/>
          <w:lang w:val="sr-Latn-RS" w:eastAsia="sr-Latn-RS"/>
        </w:rPr>
        <w:t>&lt;/</w:t>
      </w:r>
      <w:r w:rsidRPr="00F635DB">
        <w:rPr>
          <w:color w:val="C00000"/>
          <w:sz w:val="22"/>
          <w:lang w:val="sr-Latn-RS" w:eastAsia="sr-Latn-RS"/>
        </w:rPr>
        <w:t>DinamikaGlavnica</w:t>
      </w:r>
      <w:r w:rsidRPr="00F635DB">
        <w:rPr>
          <w:color w:val="00B0F0"/>
          <w:sz w:val="22"/>
          <w:lang w:val="sr-Latn-RS" w:eastAsia="sr-Latn-RS"/>
        </w:rPr>
        <w:t>&gt;</w:t>
      </w:r>
    </w:p>
    <w:p w14:paraId="35F227EA" w14:textId="77777777" w:rsidR="00FB4A6C" w:rsidRPr="00F635DB" w:rsidRDefault="00FB4A6C" w:rsidP="00353BA2">
      <w:pPr>
        <w:widowControl w:val="0"/>
        <w:ind w:left="720"/>
        <w:jc w:val="both"/>
        <w:rPr>
          <w:color w:val="0066FF"/>
          <w:sz w:val="22"/>
          <w:lang w:val="sr-Latn-RS" w:eastAsia="sr-Latn-RS"/>
        </w:rPr>
      </w:pPr>
      <w:r w:rsidRPr="00F635DB">
        <w:rPr>
          <w:color w:val="0066FF"/>
          <w:sz w:val="22"/>
          <w:lang w:val="sr-Latn-RS" w:eastAsia="sr-Latn-RS"/>
        </w:rPr>
        <w:t>&lt;</w:t>
      </w:r>
      <w:r w:rsidRPr="00F635DB">
        <w:rPr>
          <w:color w:val="C00000"/>
          <w:sz w:val="22"/>
          <w:lang w:val="sr-Latn-RS" w:eastAsia="sr-Latn-RS"/>
        </w:rPr>
        <w:t>DinamikaKamata</w:t>
      </w:r>
      <w:r w:rsidRPr="00F635DB">
        <w:rPr>
          <w:color w:val="0066FF"/>
          <w:sz w:val="22"/>
          <w:lang w:val="sr-Latn-RS" w:eastAsia="sr-Latn-RS"/>
        </w:rPr>
        <w:t>&gt;</w:t>
      </w:r>
      <w:r w:rsidRPr="00F635DB">
        <w:rPr>
          <w:b/>
          <w:bCs/>
          <w:sz w:val="22"/>
          <w:lang w:val="sr-Latn-RS" w:eastAsia="sr-Latn-RS"/>
        </w:rPr>
        <w:t>1</w:t>
      </w:r>
      <w:r w:rsidRPr="00F635DB">
        <w:rPr>
          <w:color w:val="0066FF"/>
          <w:sz w:val="22"/>
          <w:lang w:val="sr-Latn-RS" w:eastAsia="sr-Latn-RS"/>
        </w:rPr>
        <w:t>&lt;/</w:t>
      </w:r>
      <w:r w:rsidRPr="00F635DB">
        <w:rPr>
          <w:color w:val="C00000"/>
          <w:sz w:val="22"/>
          <w:lang w:val="sr-Latn-RS" w:eastAsia="sr-Latn-RS"/>
        </w:rPr>
        <w:t>DinamikaKamata</w:t>
      </w:r>
      <w:r w:rsidRPr="00F635DB">
        <w:rPr>
          <w:color w:val="00B0F0"/>
          <w:sz w:val="22"/>
          <w:lang w:val="sr-Latn-RS" w:eastAsia="sr-Latn-RS"/>
        </w:rPr>
        <w:t>&gt;</w:t>
      </w:r>
    </w:p>
    <w:p w14:paraId="25F211E1" w14:textId="77777777" w:rsidR="00FB4A6C" w:rsidRPr="00F635DB" w:rsidRDefault="00FB4A6C" w:rsidP="00353BA2">
      <w:pPr>
        <w:widowControl w:val="0"/>
        <w:ind w:left="720"/>
        <w:jc w:val="both"/>
        <w:rPr>
          <w:color w:val="0066FF"/>
          <w:sz w:val="22"/>
          <w:lang w:val="sr-Latn-RS" w:eastAsia="sr-Latn-RS"/>
        </w:rPr>
      </w:pPr>
      <w:r w:rsidRPr="00F635DB">
        <w:rPr>
          <w:color w:val="0066FF"/>
          <w:sz w:val="22"/>
          <w:lang w:val="sr-Latn-RS" w:eastAsia="sr-Latn-RS"/>
        </w:rPr>
        <w:t>&lt;</w:t>
      </w:r>
      <w:r w:rsidRPr="00F635DB">
        <w:rPr>
          <w:color w:val="C00000"/>
          <w:sz w:val="22"/>
          <w:lang w:val="sr-Latn-RS" w:eastAsia="sr-Latn-RS"/>
        </w:rPr>
        <w:t>RKS</w:t>
      </w:r>
      <w:r w:rsidRPr="00F635DB">
        <w:rPr>
          <w:color w:val="0070C0"/>
          <w:sz w:val="22"/>
          <w:lang w:val="sr-Latn-RS" w:eastAsia="sr-Latn-RS"/>
        </w:rPr>
        <w:t>&gt;</w:t>
      </w:r>
      <w:r w:rsidRPr="00F635DB">
        <w:rPr>
          <w:b/>
          <w:bCs/>
          <w:color w:val="000000" w:themeColor="text1"/>
          <w:sz w:val="22"/>
          <w:lang w:val="sr-Latn-RS" w:eastAsia="sr-Latn-RS"/>
        </w:rPr>
        <w:t>NA</w:t>
      </w:r>
      <w:r w:rsidRPr="00F635DB">
        <w:rPr>
          <w:color w:val="0066FF"/>
          <w:sz w:val="22"/>
          <w:lang w:val="sr-Latn-RS" w:eastAsia="sr-Latn-RS"/>
        </w:rPr>
        <w:t>&lt;/</w:t>
      </w:r>
      <w:r w:rsidRPr="00F635DB">
        <w:rPr>
          <w:color w:val="C00000"/>
          <w:sz w:val="22"/>
          <w:lang w:val="sr-Latn-RS" w:eastAsia="sr-Latn-RS"/>
        </w:rPr>
        <w:t>RKS</w:t>
      </w:r>
      <w:r w:rsidRPr="00F635DB">
        <w:rPr>
          <w:color w:val="0066FF"/>
          <w:sz w:val="22"/>
          <w:lang w:val="sr-Latn-RS" w:eastAsia="sr-Latn-RS"/>
        </w:rPr>
        <w:t>&gt;</w:t>
      </w:r>
    </w:p>
    <w:p w14:paraId="52A49E5B" w14:textId="77777777" w:rsidR="00FB4A6C" w:rsidRPr="007F6013" w:rsidRDefault="00FB4A6C" w:rsidP="00353BA2">
      <w:pPr>
        <w:widowControl w:val="0"/>
        <w:ind w:left="720"/>
        <w:jc w:val="both"/>
        <w:rPr>
          <w:color w:val="0066FF"/>
          <w:sz w:val="22"/>
          <w:lang w:val="sr-Latn-RS" w:eastAsia="sr-Latn-RS"/>
        </w:rPr>
      </w:pPr>
      <w:r w:rsidRPr="007F6013">
        <w:rPr>
          <w:color w:val="0066FF"/>
          <w:sz w:val="22"/>
          <w:lang w:val="sr-Latn-RS" w:eastAsia="sr-Latn-RS"/>
        </w:rPr>
        <w:t>&lt;</w:t>
      </w:r>
      <w:r w:rsidRPr="007F6013">
        <w:rPr>
          <w:color w:val="C00000"/>
          <w:sz w:val="22"/>
          <w:lang w:val="sr-Latn-RS" w:eastAsia="sr-Latn-RS"/>
        </w:rPr>
        <w:t>DatumTransakcije</w:t>
      </w:r>
      <w:r w:rsidRPr="007F6013">
        <w:rPr>
          <w:color w:val="0066FF"/>
          <w:sz w:val="22"/>
          <w:lang w:val="sr-Latn-RS" w:eastAsia="sr-Latn-RS"/>
        </w:rPr>
        <w:t>&gt;</w:t>
      </w:r>
      <w:r w:rsidRPr="007F6013">
        <w:rPr>
          <w:b/>
          <w:bCs/>
          <w:color w:val="000000" w:themeColor="text1"/>
          <w:sz w:val="22"/>
          <w:lang w:val="sr-Latn-RS" w:eastAsia="sr-Latn-RS"/>
        </w:rPr>
        <w:t>12.01.2022</w:t>
      </w:r>
      <w:r w:rsidRPr="007F6013">
        <w:rPr>
          <w:color w:val="0066FF"/>
          <w:sz w:val="22"/>
          <w:lang w:val="sr-Latn-RS" w:eastAsia="sr-Latn-RS"/>
        </w:rPr>
        <w:t>&lt;/</w:t>
      </w:r>
      <w:r w:rsidRPr="007F6013">
        <w:rPr>
          <w:color w:val="C00000"/>
          <w:sz w:val="22"/>
          <w:lang w:val="sr-Latn-RS" w:eastAsia="sr-Latn-RS"/>
        </w:rPr>
        <w:t>DatumTransakcije</w:t>
      </w:r>
      <w:r w:rsidRPr="007F6013">
        <w:rPr>
          <w:color w:val="0066FF"/>
          <w:sz w:val="22"/>
          <w:lang w:val="sr-Latn-RS" w:eastAsia="sr-Latn-RS"/>
        </w:rPr>
        <w:t>&gt;</w:t>
      </w:r>
    </w:p>
    <w:p w14:paraId="105BFD0D" w14:textId="77777777" w:rsidR="00FB4A6C" w:rsidRPr="00496286" w:rsidRDefault="00FB4A6C" w:rsidP="00353BA2">
      <w:pPr>
        <w:widowControl w:val="0"/>
        <w:ind w:left="720"/>
        <w:jc w:val="both"/>
        <w:rPr>
          <w:color w:val="0066FF"/>
          <w:sz w:val="22"/>
          <w:lang w:eastAsia="sr-Latn-RS"/>
        </w:rPr>
      </w:pPr>
      <w:r w:rsidRPr="00496286">
        <w:rPr>
          <w:color w:val="0066FF"/>
          <w:sz w:val="22"/>
          <w:lang w:eastAsia="sr-Latn-RS"/>
        </w:rPr>
        <w:t>&lt;</w:t>
      </w:r>
      <w:r w:rsidRPr="00496286">
        <w:rPr>
          <w:color w:val="C00000"/>
          <w:sz w:val="22"/>
          <w:lang w:val="sr-Latn-RS" w:eastAsia="sr-Latn-RS"/>
        </w:rPr>
        <w:t>DatumStanja</w:t>
      </w:r>
      <w:r w:rsidRPr="00496286">
        <w:rPr>
          <w:color w:val="0066FF"/>
          <w:sz w:val="22"/>
          <w:lang w:eastAsia="sr-Latn-RS"/>
        </w:rPr>
        <w:t>&gt;</w:t>
      </w:r>
      <w:r w:rsidRPr="00496286">
        <w:rPr>
          <w:b/>
          <w:sz w:val="22"/>
          <w:lang w:val="sr-Latn-RS" w:eastAsia="sr-Latn-RS"/>
        </w:rPr>
        <w:t>20.09.2023</w:t>
      </w:r>
      <w:r w:rsidRPr="00496286">
        <w:rPr>
          <w:color w:val="0066FF"/>
          <w:sz w:val="22"/>
          <w:lang w:eastAsia="sr-Latn-RS"/>
        </w:rPr>
        <w:t>&lt;/</w:t>
      </w:r>
      <w:r w:rsidRPr="00496286">
        <w:rPr>
          <w:color w:val="C00000"/>
          <w:sz w:val="22"/>
          <w:lang w:val="sr-Latn-RS" w:eastAsia="sr-Latn-RS"/>
        </w:rPr>
        <w:t>DatumStanja</w:t>
      </w:r>
      <w:r w:rsidRPr="00496286">
        <w:rPr>
          <w:color w:val="0066FF"/>
          <w:sz w:val="22"/>
          <w:lang w:eastAsia="sr-Latn-RS"/>
        </w:rPr>
        <w:t>&gt;</w:t>
      </w:r>
    </w:p>
    <w:p w14:paraId="34079618" w14:textId="77777777" w:rsidR="00FB4A6C" w:rsidRPr="00496286" w:rsidRDefault="00FB4A6C" w:rsidP="00353BA2">
      <w:pPr>
        <w:widowControl w:val="0"/>
        <w:ind w:left="357"/>
        <w:jc w:val="both"/>
        <w:rPr>
          <w:color w:val="0066FF"/>
          <w:sz w:val="22"/>
          <w:lang w:eastAsia="sr-Latn-RS"/>
        </w:rPr>
      </w:pPr>
      <w:r w:rsidRPr="00496286">
        <w:rPr>
          <w:color w:val="0066FF"/>
          <w:sz w:val="22"/>
          <w:lang w:eastAsia="sr-Latn-RS"/>
        </w:rPr>
        <w:t>&lt;/</w:t>
      </w:r>
      <w:r w:rsidRPr="00496286">
        <w:rPr>
          <w:color w:val="C00000"/>
          <w:sz w:val="22"/>
          <w:lang w:val="sr-Latn-RS" w:eastAsia="sr-Latn-RS"/>
        </w:rPr>
        <w:t>P</w:t>
      </w:r>
      <w:r w:rsidRPr="00496286">
        <w:rPr>
          <w:color w:val="C00000"/>
          <w:sz w:val="22"/>
          <w:lang w:eastAsia="sr-Latn-RS"/>
        </w:rPr>
        <w:t>odaci</w:t>
      </w:r>
      <w:r w:rsidRPr="00496286">
        <w:rPr>
          <w:color w:val="C00000"/>
          <w:sz w:val="22"/>
          <w:lang w:val="sr-Latn-RS" w:eastAsia="sr-Latn-RS"/>
        </w:rPr>
        <w:t>I</w:t>
      </w:r>
      <w:r w:rsidRPr="00496286">
        <w:rPr>
          <w:color w:val="C00000"/>
          <w:sz w:val="22"/>
          <w:lang w:eastAsia="sr-Latn-RS"/>
        </w:rPr>
        <w:t>nstrument</w:t>
      </w:r>
      <w:r w:rsidRPr="00496286">
        <w:rPr>
          <w:color w:val="0066FF"/>
          <w:sz w:val="22"/>
          <w:lang w:eastAsia="sr-Latn-RS"/>
        </w:rPr>
        <w:t>&gt;</w:t>
      </w:r>
    </w:p>
    <w:p w14:paraId="2215DD4E" w14:textId="77777777" w:rsidR="00FB4A6C" w:rsidRPr="00496286" w:rsidRDefault="00FB4A6C" w:rsidP="00353BA2">
      <w:pPr>
        <w:widowControl w:val="0"/>
        <w:jc w:val="both"/>
        <w:rPr>
          <w:color w:val="0066FF"/>
          <w:sz w:val="22"/>
          <w:lang w:eastAsia="sr-Latn-RS"/>
        </w:rPr>
      </w:pPr>
      <w:r w:rsidRPr="00496286">
        <w:rPr>
          <w:color w:val="0066FF"/>
          <w:sz w:val="22"/>
          <w:lang w:eastAsia="sr-Latn-RS"/>
        </w:rPr>
        <w:t>&lt;/</w:t>
      </w:r>
      <w:r w:rsidRPr="00496286">
        <w:rPr>
          <w:color w:val="C00000"/>
          <w:sz w:val="22"/>
          <w:lang w:val="sr-Latn-RS" w:eastAsia="sr-Latn-RS"/>
        </w:rPr>
        <w:t>PodaciInstrumenti</w:t>
      </w:r>
      <w:r w:rsidRPr="00496286">
        <w:rPr>
          <w:color w:val="0066FF"/>
          <w:sz w:val="22"/>
          <w:lang w:eastAsia="sr-Latn-RS"/>
        </w:rPr>
        <w:t>&gt;</w:t>
      </w:r>
    </w:p>
    <w:p w14:paraId="3BD7B0DC" w14:textId="77777777" w:rsidR="00FB4A6C" w:rsidRPr="00496286" w:rsidRDefault="00FB4A6C" w:rsidP="00353BA2">
      <w:pPr>
        <w:widowControl w:val="0"/>
        <w:spacing w:after="120"/>
        <w:rPr>
          <w:color w:val="0000FF"/>
          <w:sz w:val="22"/>
          <w:szCs w:val="22"/>
          <w:lang w:eastAsia="sr-Latn-RS"/>
        </w:rPr>
      </w:pPr>
      <w:r w:rsidRPr="00496286">
        <w:rPr>
          <w:color w:val="0000FF"/>
          <w:sz w:val="22"/>
          <w:szCs w:val="22"/>
          <w:lang w:eastAsia="sr-Latn-RS"/>
        </w:rPr>
        <w:t>&lt;/</w:t>
      </w:r>
      <w:r w:rsidRPr="00496286">
        <w:rPr>
          <w:color w:val="C00000"/>
          <w:sz w:val="22"/>
          <w:szCs w:val="22"/>
          <w:lang w:val="sr-Latn-RS" w:eastAsia="sr-Latn-RS"/>
        </w:rPr>
        <w:t>D</w:t>
      </w:r>
      <w:r w:rsidRPr="00496286">
        <w:rPr>
          <w:color w:val="C00000"/>
          <w:sz w:val="22"/>
          <w:szCs w:val="22"/>
          <w:lang w:eastAsia="sr-Latn-RS"/>
        </w:rPr>
        <w:t>okument</w:t>
      </w:r>
      <w:r w:rsidRPr="00496286">
        <w:rPr>
          <w:color w:val="0000FF"/>
          <w:sz w:val="22"/>
          <w:szCs w:val="22"/>
          <w:lang w:eastAsia="sr-Latn-RS"/>
        </w:rPr>
        <w:t>&gt;</w:t>
      </w:r>
    </w:p>
    <w:p w14:paraId="5CA8B240" w14:textId="77777777" w:rsidR="00FB4A6C" w:rsidRPr="00F635DB" w:rsidRDefault="00FB4A6C" w:rsidP="00353BA2">
      <w:pPr>
        <w:pStyle w:val="Heading2"/>
        <w:keepNext w:val="0"/>
        <w:widowControl w:val="0"/>
        <w:spacing w:before="0" w:after="120"/>
        <w:jc w:val="both"/>
        <w:rPr>
          <w:rFonts w:ascii="Cambria" w:hAnsi="Cambria"/>
          <w:iCs w:val="0"/>
          <w:color w:val="2F5496" w:themeColor="accent1" w:themeShade="BF"/>
          <w:sz w:val="28"/>
          <w:u w:val="none"/>
          <w:lang w:val="sr-Cyrl-RS" w:eastAsia="sr-Latn-RS"/>
        </w:rPr>
      </w:pPr>
      <w:bookmarkStart w:id="156" w:name="_Toc149302800"/>
      <w:bookmarkStart w:id="157" w:name="_Toc166157704"/>
      <w:bookmarkEnd w:id="152"/>
      <w:r w:rsidRPr="00F635DB">
        <w:rPr>
          <w:rFonts w:ascii="Cambria" w:hAnsi="Cambria"/>
          <w:color w:val="2F5496" w:themeColor="accent1" w:themeShade="BF"/>
          <w:sz w:val="28"/>
          <w:u w:val="none"/>
          <w:lang w:val="sr-Cyrl-RS"/>
        </w:rPr>
        <w:lastRenderedPageBreak/>
        <w:t xml:space="preserve">3. SKUP PODATAKA: FINANSIJSKI PODACI </w:t>
      </w:r>
      <w:r w:rsidRPr="00F635DB">
        <w:rPr>
          <w:rFonts w:ascii="Cambria" w:hAnsi="Cambria"/>
          <w:iCs w:val="0"/>
          <w:color w:val="2F5496" w:themeColor="accent1" w:themeShade="BF"/>
          <w:sz w:val="28"/>
          <w:u w:val="none"/>
          <w:lang w:val="sr-Cyrl-RS" w:eastAsia="sr-Latn-RS"/>
        </w:rPr>
        <w:t>(</w:t>
      </w:r>
      <w:r>
        <w:rPr>
          <w:rFonts w:ascii="Cambria" w:hAnsi="Cambria"/>
          <w:iCs w:val="0"/>
          <w:color w:val="2F5496" w:themeColor="accent1" w:themeShade="BF"/>
          <w:sz w:val="28"/>
          <w:u w:val="none"/>
          <w:lang w:val="sr-Cyrl-RS" w:eastAsia="sr-Latn-RS"/>
        </w:rPr>
        <w:t>RZA</w:t>
      </w:r>
      <w:r w:rsidRPr="00F635DB">
        <w:rPr>
          <w:rFonts w:ascii="Cambria" w:hAnsi="Cambria"/>
          <w:iCs w:val="0"/>
          <w:color w:val="2F5496" w:themeColor="accent1" w:themeShade="BF"/>
          <w:sz w:val="28"/>
          <w:u w:val="none"/>
          <w:lang w:val="sr-Cyrl-RS" w:eastAsia="sr-Latn-RS"/>
        </w:rPr>
        <w:t>-FP)</w:t>
      </w:r>
      <w:bookmarkEnd w:id="156"/>
      <w:bookmarkEnd w:id="157"/>
    </w:p>
    <w:p w14:paraId="4ECB2248" w14:textId="77777777" w:rsidR="00FB4A6C" w:rsidRPr="00127113" w:rsidRDefault="00FB4A6C" w:rsidP="00353BA2">
      <w:pPr>
        <w:widowControl w:val="0"/>
        <w:spacing w:after="120"/>
        <w:rPr>
          <w:lang w:val="sr-Latn-RS" w:eastAsia="sr-Latn-RS"/>
        </w:rPr>
      </w:pPr>
      <w:bookmarkStart w:id="158" w:name="_Hlk144976063"/>
      <w:r w:rsidRPr="00127113">
        <w:rPr>
          <w:b/>
          <w:bCs/>
          <w:lang w:eastAsia="sr-Latn-RS"/>
        </w:rPr>
        <w:t>Naziv dokumenta</w:t>
      </w:r>
      <w:r w:rsidRPr="00127113">
        <w:rPr>
          <w:b/>
          <w:bCs/>
          <w:lang w:val="sr-Latn-RS" w:eastAsia="sr-Latn-RS"/>
        </w:rPr>
        <w:t>: &lt;</w:t>
      </w:r>
      <w:r w:rsidRPr="00127113">
        <w:rPr>
          <w:lang w:val="sr-Latn-RS" w:eastAsia="sr-Latn-RS"/>
        </w:rPr>
        <w:t>FinansijskiPodaci</w:t>
      </w:r>
      <w:r w:rsidRPr="00127113">
        <w:rPr>
          <w:b/>
          <w:bCs/>
          <w:lang w:val="sr-Latn-RS" w:eastAsia="sr-Latn-RS"/>
        </w:rPr>
        <w:t>&gt;</w:t>
      </w:r>
    </w:p>
    <w:p w14:paraId="61EF069C" w14:textId="77777777" w:rsidR="00FB4A6C" w:rsidRPr="00127113" w:rsidRDefault="00FB4A6C" w:rsidP="00353BA2">
      <w:pPr>
        <w:widowControl w:val="0"/>
        <w:spacing w:after="120"/>
        <w:jc w:val="both"/>
        <w:rPr>
          <w:lang w:eastAsia="sr-Latn-RS"/>
        </w:rPr>
      </w:pPr>
      <w:r w:rsidRPr="00127113">
        <w:rPr>
          <w:b/>
          <w:bCs/>
          <w:lang w:eastAsia="sr-Latn-RS"/>
        </w:rPr>
        <w:t>Dinamika dostave:</w:t>
      </w:r>
      <w:r w:rsidRPr="00127113">
        <w:t xml:space="preserve"> </w:t>
      </w:r>
      <w:r w:rsidRPr="00127113">
        <w:rPr>
          <w:lang w:eastAsia="sr-Latn-RS"/>
        </w:rPr>
        <w:t>mesečno (dnevno za nove/ promenjene podatke o instrumentu)</w:t>
      </w:r>
    </w:p>
    <w:p w14:paraId="29DD8270" w14:textId="77777777" w:rsidR="00FB4A6C" w:rsidRPr="00127113" w:rsidRDefault="00FB4A6C" w:rsidP="00353BA2">
      <w:pPr>
        <w:widowControl w:val="0"/>
        <w:spacing w:after="120"/>
        <w:rPr>
          <w:b/>
          <w:bCs/>
          <w:lang w:eastAsia="sr-Latn-RS"/>
        </w:rPr>
      </w:pPr>
      <w:r w:rsidRPr="00127113">
        <w:rPr>
          <w:b/>
          <w:bCs/>
          <w:lang w:eastAsia="sr-Latn-RS"/>
        </w:rPr>
        <w:t>Primarni ključ:</w:t>
      </w:r>
    </w:p>
    <w:p w14:paraId="31E1CE84" w14:textId="77777777" w:rsidR="00FB4A6C" w:rsidRPr="00127113" w:rsidRDefault="00FB4A6C" w:rsidP="00353BA2">
      <w:pPr>
        <w:pStyle w:val="ListParagraph"/>
        <w:widowControl w:val="0"/>
        <w:numPr>
          <w:ilvl w:val="0"/>
          <w:numId w:val="31"/>
        </w:numPr>
        <w:spacing w:after="120" w:line="240" w:lineRule="auto"/>
        <w:ind w:left="714" w:hanging="357"/>
        <w:rPr>
          <w:rFonts w:ascii="Times New Roman" w:hAnsi="Times New Roman"/>
          <w:iCs/>
          <w:lang w:eastAsia="sr-Latn-RS"/>
        </w:rPr>
      </w:pPr>
      <w:r w:rsidRPr="00127113">
        <w:rPr>
          <w:rFonts w:ascii="Times New Roman" w:hAnsi="Times New Roman"/>
          <w:iCs/>
          <w:lang w:eastAsia="sr-Latn-RS"/>
        </w:rPr>
        <w:t>jedinstvena oznaka davaoca finansijskog lizinga,</w:t>
      </w:r>
    </w:p>
    <w:p w14:paraId="3EBC70E6" w14:textId="77777777" w:rsidR="00FB4A6C" w:rsidRPr="00127113" w:rsidRDefault="00FB4A6C" w:rsidP="00353BA2">
      <w:pPr>
        <w:pStyle w:val="ListParagraph"/>
        <w:widowControl w:val="0"/>
        <w:numPr>
          <w:ilvl w:val="0"/>
          <w:numId w:val="31"/>
        </w:numPr>
        <w:spacing w:after="120" w:line="240" w:lineRule="auto"/>
        <w:ind w:left="714" w:hanging="357"/>
        <w:rPr>
          <w:rFonts w:ascii="Times New Roman" w:hAnsi="Times New Roman"/>
          <w:iCs/>
          <w:lang w:eastAsia="sr-Latn-RS"/>
        </w:rPr>
      </w:pPr>
      <w:r w:rsidRPr="00127113">
        <w:rPr>
          <w:rFonts w:ascii="Times New Roman" w:hAnsi="Times New Roman"/>
          <w:iCs/>
          <w:lang w:eastAsia="sr-Latn-RS"/>
        </w:rPr>
        <w:t>jedinstvena oznaka ugovora i</w:t>
      </w:r>
    </w:p>
    <w:p w14:paraId="5E440450" w14:textId="77777777" w:rsidR="00FB4A6C" w:rsidRPr="00127113" w:rsidRDefault="00FB4A6C" w:rsidP="00353BA2">
      <w:pPr>
        <w:pStyle w:val="ListParagraph"/>
        <w:widowControl w:val="0"/>
        <w:numPr>
          <w:ilvl w:val="0"/>
          <w:numId w:val="31"/>
        </w:numPr>
        <w:spacing w:after="120" w:line="240" w:lineRule="auto"/>
        <w:ind w:left="714" w:hanging="357"/>
        <w:rPr>
          <w:rFonts w:ascii="Times New Roman" w:hAnsi="Times New Roman"/>
          <w:iCs/>
          <w:lang w:eastAsia="sr-Latn-RS"/>
        </w:rPr>
      </w:pPr>
      <w:r w:rsidRPr="00127113">
        <w:rPr>
          <w:rFonts w:ascii="Times New Roman" w:hAnsi="Times New Roman"/>
          <w:iCs/>
          <w:lang w:eastAsia="sr-Latn-RS"/>
        </w:rPr>
        <w:t>jedinstvena oznaka instrumenta.</w:t>
      </w:r>
    </w:p>
    <w:p w14:paraId="72666C51" w14:textId="77777777" w:rsidR="00FB4A6C" w:rsidRPr="006F0AD5" w:rsidRDefault="00FB4A6C" w:rsidP="00353BA2">
      <w:pPr>
        <w:widowControl w:val="0"/>
        <w:spacing w:after="120"/>
        <w:jc w:val="center"/>
        <w:rPr>
          <w:i/>
          <w:iCs/>
          <w:sz w:val="22"/>
          <w:szCs w:val="22"/>
        </w:rPr>
      </w:pPr>
      <w:r w:rsidRPr="006F0AD5">
        <w:rPr>
          <w:i/>
          <w:iCs/>
          <w:sz w:val="22"/>
          <w:szCs w:val="22"/>
        </w:rPr>
        <w:t>Tabela 7. Pregled i opis atributa u Skupu podataka Finansijski podaci</w:t>
      </w:r>
    </w:p>
    <w:tbl>
      <w:tblPr>
        <w:tblStyle w:val="18"/>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55"/>
        <w:gridCol w:w="2946"/>
        <w:gridCol w:w="1008"/>
        <w:gridCol w:w="2652"/>
      </w:tblGrid>
      <w:tr w:rsidR="00FB4A6C" w:rsidRPr="00127113" w14:paraId="173B8123" w14:textId="77777777" w:rsidTr="00D73627">
        <w:trPr>
          <w:tblHeader/>
        </w:trPr>
        <w:tc>
          <w:tcPr>
            <w:tcW w:w="2455" w:type="dxa"/>
            <w:shd w:val="clear" w:color="auto" w:fill="D9E2F3" w:themeFill="accent1" w:themeFillTint="33"/>
            <w:vAlign w:val="center"/>
          </w:tcPr>
          <w:p w14:paraId="5E5657E9" w14:textId="77777777" w:rsidR="00FB4A6C" w:rsidRPr="00127113" w:rsidRDefault="00FB4A6C" w:rsidP="00D73627">
            <w:pPr>
              <w:widowControl w:val="0"/>
              <w:spacing w:before="20" w:after="20"/>
              <w:jc w:val="center"/>
              <w:rPr>
                <w:rFonts w:ascii="Cambria" w:hAnsi="Cambria"/>
                <w:b/>
                <w:bCs/>
                <w:sz w:val="18"/>
                <w:szCs w:val="18"/>
              </w:rPr>
            </w:pPr>
            <w:bookmarkStart w:id="159" w:name="_Hlk146717294"/>
            <w:r w:rsidRPr="00127113">
              <w:rPr>
                <w:rFonts w:ascii="Cambria" w:hAnsi="Cambria"/>
                <w:b/>
                <w:bCs/>
                <w:sz w:val="18"/>
                <w:szCs w:val="18"/>
              </w:rPr>
              <w:t>naziv taga</w:t>
            </w:r>
          </w:p>
        </w:tc>
        <w:tc>
          <w:tcPr>
            <w:tcW w:w="2946" w:type="dxa"/>
            <w:shd w:val="clear" w:color="auto" w:fill="D9E2F3" w:themeFill="accent1" w:themeFillTint="33"/>
            <w:vAlign w:val="center"/>
          </w:tcPr>
          <w:p w14:paraId="3177627B"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1008" w:type="dxa"/>
            <w:shd w:val="clear" w:color="auto" w:fill="D9E2F3" w:themeFill="accent1" w:themeFillTint="33"/>
            <w:vAlign w:val="center"/>
          </w:tcPr>
          <w:p w14:paraId="4C09E48C"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652" w:type="dxa"/>
            <w:shd w:val="clear" w:color="auto" w:fill="D9E2F3" w:themeFill="accent1" w:themeFillTint="33"/>
            <w:vAlign w:val="center"/>
          </w:tcPr>
          <w:p w14:paraId="32919CDC"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bookmarkEnd w:id="158"/>
      <w:bookmarkEnd w:id="159"/>
      <w:tr w:rsidR="00FB4A6C" w:rsidRPr="00127113" w14:paraId="5AB0C8F6" w14:textId="77777777" w:rsidTr="00D73627">
        <w:tc>
          <w:tcPr>
            <w:tcW w:w="2455" w:type="dxa"/>
          </w:tcPr>
          <w:p w14:paraId="60D5CDB1"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&lt;MaticniBroj&gt;</w:t>
            </w:r>
          </w:p>
          <w:p w14:paraId="0540DF10" w14:textId="77777777" w:rsidR="00FB4A6C" w:rsidRPr="00127113" w:rsidRDefault="00FB4A6C" w:rsidP="00D73627">
            <w:pPr>
              <w:widowControl w:val="0"/>
              <w:spacing w:before="20" w:after="20"/>
              <w:rPr>
                <w:rFonts w:ascii="Cambria" w:hAnsi="Cambria"/>
                <w:sz w:val="18"/>
                <w:szCs w:val="18"/>
              </w:rPr>
            </w:pPr>
          </w:p>
        </w:tc>
        <w:tc>
          <w:tcPr>
            <w:tcW w:w="2946" w:type="dxa"/>
          </w:tcPr>
          <w:p w14:paraId="24BA2189"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1008" w:type="dxa"/>
          </w:tcPr>
          <w:p w14:paraId="13A54B81"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String</w:t>
            </w:r>
          </w:p>
        </w:tc>
        <w:tc>
          <w:tcPr>
            <w:tcW w:w="2652" w:type="dxa"/>
          </w:tcPr>
          <w:p w14:paraId="474E5952"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23C5873E"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6BE210F0"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Maksimalne dužine 8</w:t>
            </w:r>
          </w:p>
        </w:tc>
      </w:tr>
      <w:tr w:rsidR="00FB4A6C" w:rsidRPr="0028709B" w14:paraId="0CDD23D0" w14:textId="77777777" w:rsidTr="00D73627">
        <w:tc>
          <w:tcPr>
            <w:tcW w:w="2455" w:type="dxa"/>
          </w:tcPr>
          <w:p w14:paraId="4B1A7649"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&lt;BrojUgovora&gt;</w:t>
            </w:r>
          </w:p>
        </w:tc>
        <w:tc>
          <w:tcPr>
            <w:tcW w:w="2946" w:type="dxa"/>
          </w:tcPr>
          <w:p w14:paraId="51389E18"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Jedinstvena oznaka ugovora </w:t>
            </w:r>
          </w:p>
          <w:p w14:paraId="0415D4D1"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 xml:space="preserve">oznaka koju primenjuje davalac finansijskog lizinga za jedinstveno obeležavanje i razlikovanje svakog ugovora. </w:t>
            </w:r>
          </w:p>
        </w:tc>
        <w:tc>
          <w:tcPr>
            <w:tcW w:w="1008" w:type="dxa"/>
          </w:tcPr>
          <w:p w14:paraId="5491FE16"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String</w:t>
            </w:r>
          </w:p>
        </w:tc>
        <w:tc>
          <w:tcPr>
            <w:tcW w:w="2652" w:type="dxa"/>
          </w:tcPr>
          <w:p w14:paraId="7FCD799D"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08BF8442"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36419425"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Maksimalne dužine 50</w:t>
            </w:r>
          </w:p>
        </w:tc>
      </w:tr>
      <w:tr w:rsidR="00FB4A6C" w:rsidRPr="0028709B" w14:paraId="4621CAD5" w14:textId="77777777" w:rsidTr="00D73627">
        <w:tc>
          <w:tcPr>
            <w:tcW w:w="2455" w:type="dxa"/>
          </w:tcPr>
          <w:p w14:paraId="1AB3AA45"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&lt;BrojInstrumenta&gt;</w:t>
            </w:r>
          </w:p>
        </w:tc>
        <w:tc>
          <w:tcPr>
            <w:tcW w:w="2946" w:type="dxa"/>
          </w:tcPr>
          <w:p w14:paraId="7997EC62" w14:textId="77777777" w:rsidR="00FB4A6C" w:rsidRPr="00BD5BFB" w:rsidRDefault="00FB4A6C" w:rsidP="00D73627">
            <w:pPr>
              <w:widowControl w:val="0"/>
              <w:spacing w:before="20" w:after="20"/>
              <w:rPr>
                <w:rFonts w:ascii="Cambria" w:hAnsi="Cambria"/>
                <w:sz w:val="18"/>
                <w:szCs w:val="18"/>
                <w:lang w:val="sr-Latn-RS"/>
              </w:rPr>
            </w:pPr>
            <w:r w:rsidRPr="00BD5BFB">
              <w:rPr>
                <w:rFonts w:ascii="Cambria" w:hAnsi="Cambria"/>
                <w:sz w:val="18"/>
                <w:szCs w:val="18"/>
              </w:rPr>
              <w:t>Jedinstvena oznaka instrumenta</w:t>
            </w:r>
            <w:r w:rsidRPr="00BD5BFB">
              <w:rPr>
                <w:rFonts w:ascii="Cambria" w:hAnsi="Cambria"/>
                <w:sz w:val="18"/>
                <w:szCs w:val="18"/>
                <w:lang w:val="sr-Latn-RS"/>
              </w:rPr>
              <w:t>.</w:t>
            </w:r>
          </w:p>
          <w:p w14:paraId="54546B34"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 xml:space="preserve">Oznaka koju primenjuje davalac finansijskog lizinga za jedinstvenu identifikaciju svakog instrumenta koji nastaju po osnovu jednog ugovora. </w:t>
            </w:r>
          </w:p>
        </w:tc>
        <w:tc>
          <w:tcPr>
            <w:tcW w:w="1008" w:type="dxa"/>
          </w:tcPr>
          <w:p w14:paraId="45A1909E"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String</w:t>
            </w:r>
          </w:p>
        </w:tc>
        <w:tc>
          <w:tcPr>
            <w:tcW w:w="2652" w:type="dxa"/>
          </w:tcPr>
          <w:p w14:paraId="6235D85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46BA2EE4"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6FA5C920"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Maksimalne dužine 50</w:t>
            </w:r>
          </w:p>
        </w:tc>
      </w:tr>
      <w:tr w:rsidR="00FB4A6C" w:rsidRPr="0028709B" w14:paraId="6E56711A" w14:textId="77777777" w:rsidTr="00D73627">
        <w:tc>
          <w:tcPr>
            <w:tcW w:w="2455" w:type="dxa"/>
          </w:tcPr>
          <w:p w14:paraId="196F311C"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&lt;</w:t>
            </w:r>
            <w:r w:rsidRPr="00D318D5">
              <w:rPr>
                <w:rFonts w:ascii="Cambria" w:hAnsi="Cambria"/>
                <w:sz w:val="18"/>
                <w:szCs w:val="18"/>
                <w:lang w:val="sr-Latn-RS"/>
              </w:rPr>
              <w:t>NKS</w:t>
            </w:r>
            <w:r w:rsidRPr="00D318D5">
              <w:rPr>
                <w:rFonts w:ascii="Cambria" w:hAnsi="Cambria"/>
                <w:sz w:val="18"/>
                <w:szCs w:val="18"/>
              </w:rPr>
              <w:t>&gt;</w:t>
            </w:r>
          </w:p>
        </w:tc>
        <w:tc>
          <w:tcPr>
            <w:tcW w:w="2946" w:type="dxa"/>
            <w:shd w:val="clear" w:color="auto" w:fill="auto"/>
          </w:tcPr>
          <w:p w14:paraId="59BBCFF1" w14:textId="77777777" w:rsidR="00FB4A6C" w:rsidRPr="00D318D5" w:rsidRDefault="00FB4A6C" w:rsidP="00D73627">
            <w:pPr>
              <w:widowControl w:val="0"/>
              <w:spacing w:before="20" w:after="20"/>
              <w:rPr>
                <w:rFonts w:ascii="Cambria" w:hAnsi="Cambria"/>
                <w:color w:val="000000"/>
                <w:sz w:val="18"/>
                <w:szCs w:val="18"/>
              </w:rPr>
            </w:pPr>
            <w:r w:rsidRPr="00D318D5">
              <w:rPr>
                <w:rFonts w:ascii="Cambria" w:hAnsi="Cambria"/>
                <w:color w:val="000000"/>
                <w:sz w:val="18"/>
                <w:szCs w:val="18"/>
              </w:rPr>
              <w:t>Nominalna kamatna stopa</w:t>
            </w:r>
            <w:r w:rsidRPr="00D318D5">
              <w:rPr>
                <w:rFonts w:ascii="Cambria" w:hAnsi="Cambria"/>
                <w:sz w:val="18"/>
                <w:szCs w:val="18"/>
              </w:rPr>
              <w:t xml:space="preserve">. </w:t>
            </w:r>
          </w:p>
        </w:tc>
        <w:tc>
          <w:tcPr>
            <w:tcW w:w="1008" w:type="dxa"/>
          </w:tcPr>
          <w:p w14:paraId="1525496A"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Percent</w:t>
            </w:r>
          </w:p>
          <w:p w14:paraId="527E1A75" w14:textId="77777777" w:rsidR="00FB4A6C" w:rsidRPr="00D318D5" w:rsidRDefault="00FB4A6C" w:rsidP="00D73627">
            <w:pPr>
              <w:widowControl w:val="0"/>
              <w:spacing w:before="20" w:after="20"/>
              <w:rPr>
                <w:rFonts w:ascii="Cambria" w:hAnsi="Cambria"/>
                <w:sz w:val="18"/>
                <w:szCs w:val="18"/>
              </w:rPr>
            </w:pPr>
          </w:p>
        </w:tc>
        <w:tc>
          <w:tcPr>
            <w:tcW w:w="2652" w:type="dxa"/>
          </w:tcPr>
          <w:p w14:paraId="4AC9E820"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Procenat, pri čemu se prihvataju i pozitivne i negativne vrednosti</w:t>
            </w:r>
          </w:p>
          <w:p w14:paraId="3EDAE380"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 xml:space="preserve">Obavezno popunjen </w:t>
            </w:r>
          </w:p>
        </w:tc>
      </w:tr>
      <w:tr w:rsidR="00FB4A6C" w:rsidRPr="0028709B" w14:paraId="7D322139" w14:textId="77777777" w:rsidTr="00D73627">
        <w:tc>
          <w:tcPr>
            <w:tcW w:w="2455" w:type="dxa"/>
          </w:tcPr>
          <w:p w14:paraId="053DD6DA"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&lt;</w:t>
            </w:r>
            <w:r w:rsidRPr="00D318D5">
              <w:rPr>
                <w:rFonts w:ascii="Cambria" w:hAnsi="Cambria"/>
                <w:sz w:val="18"/>
                <w:szCs w:val="18"/>
                <w:lang w:val="sr-Latn-RS"/>
              </w:rPr>
              <w:t>EKS</w:t>
            </w:r>
            <w:r w:rsidRPr="00D318D5">
              <w:rPr>
                <w:rFonts w:ascii="Cambria" w:hAnsi="Cambria"/>
                <w:sz w:val="18"/>
                <w:szCs w:val="18"/>
              </w:rPr>
              <w:t>&gt;</w:t>
            </w:r>
          </w:p>
        </w:tc>
        <w:tc>
          <w:tcPr>
            <w:tcW w:w="2946" w:type="dxa"/>
            <w:shd w:val="clear" w:color="auto" w:fill="auto"/>
          </w:tcPr>
          <w:p w14:paraId="30682BF5" w14:textId="77777777" w:rsidR="00FB4A6C" w:rsidRPr="00D318D5" w:rsidRDefault="00FB4A6C" w:rsidP="00D73627">
            <w:pPr>
              <w:widowControl w:val="0"/>
              <w:spacing w:before="20" w:after="20"/>
              <w:rPr>
                <w:rFonts w:ascii="Cambria" w:hAnsi="Cambria"/>
                <w:color w:val="000000"/>
                <w:sz w:val="18"/>
                <w:szCs w:val="18"/>
              </w:rPr>
            </w:pPr>
            <w:r w:rsidRPr="00D318D5">
              <w:rPr>
                <w:rFonts w:ascii="Cambria" w:hAnsi="Cambria"/>
                <w:color w:val="000000"/>
                <w:sz w:val="18"/>
                <w:szCs w:val="18"/>
              </w:rPr>
              <w:t xml:space="preserve">Efektivna kamatna stopa. </w:t>
            </w:r>
          </w:p>
        </w:tc>
        <w:tc>
          <w:tcPr>
            <w:tcW w:w="1008" w:type="dxa"/>
          </w:tcPr>
          <w:p w14:paraId="276B29C7"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Percent</w:t>
            </w:r>
          </w:p>
          <w:p w14:paraId="552E6D9D" w14:textId="77777777" w:rsidR="00FB4A6C" w:rsidRPr="00D318D5" w:rsidRDefault="00FB4A6C" w:rsidP="00D73627">
            <w:pPr>
              <w:widowControl w:val="0"/>
              <w:spacing w:before="20" w:after="20"/>
              <w:rPr>
                <w:rFonts w:ascii="Cambria" w:hAnsi="Cambria"/>
                <w:sz w:val="18"/>
                <w:szCs w:val="18"/>
              </w:rPr>
            </w:pPr>
          </w:p>
        </w:tc>
        <w:tc>
          <w:tcPr>
            <w:tcW w:w="2652" w:type="dxa"/>
          </w:tcPr>
          <w:p w14:paraId="71301452"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Procenat, pri čemu se prihvataju i pozitivne i negativne vrednosti</w:t>
            </w:r>
          </w:p>
          <w:p w14:paraId="5C888A65" w14:textId="77777777" w:rsidR="00FB4A6C" w:rsidRPr="00D318D5" w:rsidRDefault="00FB4A6C" w:rsidP="00D73627">
            <w:pPr>
              <w:widowControl w:val="0"/>
              <w:spacing w:before="20" w:after="20"/>
              <w:rPr>
                <w:rFonts w:ascii="Cambria" w:hAnsi="Cambria"/>
                <w:sz w:val="18"/>
                <w:szCs w:val="18"/>
              </w:rPr>
            </w:pPr>
            <w:r w:rsidRPr="00D318D5">
              <w:rPr>
                <w:rFonts w:ascii="Cambria" w:hAnsi="Cambria"/>
                <w:sz w:val="18"/>
                <w:szCs w:val="18"/>
              </w:rPr>
              <w:t xml:space="preserve">Obavezno popunjen </w:t>
            </w:r>
          </w:p>
        </w:tc>
      </w:tr>
      <w:tr w:rsidR="00FB4A6C" w:rsidRPr="0028709B" w14:paraId="3738EF6A" w14:textId="77777777" w:rsidTr="00D73627">
        <w:tc>
          <w:tcPr>
            <w:tcW w:w="2455" w:type="dxa"/>
          </w:tcPr>
          <w:p w14:paraId="0731946D"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&lt;DatumPromene</w:t>
            </w:r>
            <w:r w:rsidRPr="005C5461">
              <w:rPr>
                <w:rFonts w:ascii="Cambria" w:hAnsi="Cambria"/>
                <w:sz w:val="18"/>
                <w:szCs w:val="18"/>
                <w:lang w:val="sr-Latn-RS"/>
              </w:rPr>
              <w:t>KS</w:t>
            </w:r>
            <w:r w:rsidRPr="005C5461">
              <w:rPr>
                <w:rFonts w:ascii="Cambria" w:hAnsi="Cambria"/>
                <w:sz w:val="18"/>
                <w:szCs w:val="18"/>
              </w:rPr>
              <w:t>&gt;</w:t>
            </w:r>
          </w:p>
        </w:tc>
        <w:tc>
          <w:tcPr>
            <w:tcW w:w="2946" w:type="dxa"/>
            <w:shd w:val="clear" w:color="auto" w:fill="auto"/>
          </w:tcPr>
          <w:p w14:paraId="1417D1DF" w14:textId="77777777" w:rsidR="00FB4A6C" w:rsidRPr="005C5461" w:rsidRDefault="00FB4A6C" w:rsidP="00D73627">
            <w:pPr>
              <w:widowControl w:val="0"/>
              <w:spacing w:before="20" w:after="20"/>
              <w:rPr>
                <w:rFonts w:ascii="Cambria" w:hAnsi="Cambria"/>
                <w:color w:val="000000"/>
                <w:sz w:val="18"/>
                <w:szCs w:val="18"/>
              </w:rPr>
            </w:pPr>
            <w:r w:rsidRPr="005C5461">
              <w:rPr>
                <w:rFonts w:ascii="Cambria" w:hAnsi="Cambria"/>
                <w:color w:val="000000"/>
                <w:sz w:val="18"/>
                <w:szCs w:val="18"/>
              </w:rPr>
              <w:t>Datum sledeće promene kamatne stope</w:t>
            </w:r>
            <w:r w:rsidRPr="005C5461">
              <w:rPr>
                <w:rFonts w:ascii="Cambria" w:hAnsi="Cambria"/>
                <w:color w:val="000000"/>
                <w:sz w:val="18"/>
                <w:szCs w:val="18"/>
                <w:lang w:val="sr-Latn-RS"/>
              </w:rPr>
              <w:t>.</w:t>
            </w:r>
            <w:r w:rsidRPr="005C5461">
              <w:rPr>
                <w:rFonts w:ascii="Cambria" w:hAnsi="Cambria"/>
                <w:sz w:val="18"/>
                <w:szCs w:val="18"/>
              </w:rPr>
              <w:t xml:space="preserve"> </w:t>
            </w:r>
          </w:p>
        </w:tc>
        <w:tc>
          <w:tcPr>
            <w:tcW w:w="1008" w:type="dxa"/>
          </w:tcPr>
          <w:p w14:paraId="70DB1B4B"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Date</w:t>
            </w:r>
          </w:p>
          <w:p w14:paraId="20B310CC" w14:textId="77777777" w:rsidR="00FB4A6C" w:rsidRPr="005C5461" w:rsidRDefault="00FB4A6C" w:rsidP="00D73627">
            <w:pPr>
              <w:widowControl w:val="0"/>
              <w:spacing w:before="20" w:after="20"/>
              <w:rPr>
                <w:rFonts w:ascii="Cambria" w:hAnsi="Cambria"/>
                <w:i/>
                <w:iCs/>
                <w:sz w:val="18"/>
                <w:szCs w:val="18"/>
                <w:lang w:val="sr-Latn-RS"/>
              </w:rPr>
            </w:pPr>
            <w:r w:rsidRPr="005C5461">
              <w:rPr>
                <w:rFonts w:ascii="Cambria" w:hAnsi="Cambria"/>
                <w:i/>
                <w:iCs/>
                <w:sz w:val="18"/>
                <w:szCs w:val="18"/>
                <w:lang w:val="sr-Latn-RS"/>
              </w:rPr>
              <w:t>(String)</w:t>
            </w:r>
          </w:p>
        </w:tc>
        <w:tc>
          <w:tcPr>
            <w:tcW w:w="2652" w:type="dxa"/>
          </w:tcPr>
          <w:p w14:paraId="10982207"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 xml:space="preserve">Datum </w:t>
            </w:r>
          </w:p>
          <w:p w14:paraId="375E17B2"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Obavezno popunjen</w:t>
            </w:r>
          </w:p>
          <w:p w14:paraId="2FBFE780" w14:textId="77777777" w:rsidR="00FB4A6C" w:rsidRPr="005C5461" w:rsidRDefault="00FB4A6C" w:rsidP="00D73627">
            <w:pPr>
              <w:widowControl w:val="0"/>
              <w:spacing w:before="20" w:after="20"/>
              <w:rPr>
                <w:rFonts w:ascii="Cambria" w:hAnsi="Cambria"/>
                <w:sz w:val="18"/>
                <w:szCs w:val="18"/>
              </w:rPr>
            </w:pPr>
          </w:p>
          <w:p w14:paraId="7020D930" w14:textId="77777777" w:rsidR="00FB4A6C" w:rsidRPr="005C5461" w:rsidRDefault="00FB4A6C" w:rsidP="00D73627">
            <w:pPr>
              <w:widowControl w:val="0"/>
              <w:spacing w:before="20" w:after="20"/>
              <w:rPr>
                <w:rFonts w:ascii="Cambria" w:hAnsi="Cambria"/>
                <w:i/>
                <w:iCs/>
                <w:sz w:val="18"/>
                <w:szCs w:val="18"/>
              </w:rPr>
            </w:pPr>
            <w:r w:rsidRPr="005C5461">
              <w:rPr>
                <w:rFonts w:ascii="Cambria" w:hAnsi="Cambria"/>
                <w:i/>
                <w:iCs/>
                <w:sz w:val="18"/>
                <w:szCs w:val="18"/>
              </w:rPr>
              <w:t>Za instrumente za koje ovaj atribut nije moguće utvrditi i za koje nije ugovorom predviđena promena kamatne stope unosi se oznaka “NA”.</w:t>
            </w:r>
          </w:p>
        </w:tc>
      </w:tr>
      <w:tr w:rsidR="00FB4A6C" w:rsidRPr="0028709B" w14:paraId="26C3AEDA" w14:textId="77777777" w:rsidTr="00D73627">
        <w:tc>
          <w:tcPr>
            <w:tcW w:w="2455" w:type="dxa"/>
          </w:tcPr>
          <w:p w14:paraId="1E457B6B"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&lt;NeotplaceniNom</w:t>
            </w:r>
            <w:r w:rsidRPr="001F2B68">
              <w:rPr>
                <w:rFonts w:ascii="Cambria" w:hAnsi="Cambria"/>
                <w:sz w:val="18"/>
                <w:szCs w:val="18"/>
                <w:lang w:val="sr-Latn-RS"/>
              </w:rPr>
              <w:t>Iznos</w:t>
            </w:r>
            <w:r w:rsidRPr="001F2B68">
              <w:rPr>
                <w:rFonts w:ascii="Cambria" w:hAnsi="Cambria"/>
                <w:sz w:val="18"/>
                <w:szCs w:val="18"/>
              </w:rPr>
              <w:t>&gt;</w:t>
            </w:r>
          </w:p>
        </w:tc>
        <w:tc>
          <w:tcPr>
            <w:tcW w:w="2946" w:type="dxa"/>
            <w:shd w:val="clear" w:color="auto" w:fill="auto"/>
          </w:tcPr>
          <w:p w14:paraId="6A9C7D67" w14:textId="77777777" w:rsidR="00FB4A6C" w:rsidRPr="001F2B68" w:rsidRDefault="00FB4A6C" w:rsidP="00D73627">
            <w:pPr>
              <w:widowControl w:val="0"/>
              <w:spacing w:before="20" w:after="20"/>
              <w:rPr>
                <w:rFonts w:ascii="Cambria" w:hAnsi="Cambria"/>
                <w:color w:val="000000"/>
                <w:sz w:val="18"/>
                <w:szCs w:val="18"/>
                <w:lang w:val="sr-Latn-RS"/>
              </w:rPr>
            </w:pPr>
            <w:r w:rsidRPr="001F2B68">
              <w:rPr>
                <w:rFonts w:ascii="Cambria" w:hAnsi="Cambria"/>
                <w:color w:val="000000"/>
                <w:sz w:val="18"/>
                <w:szCs w:val="18"/>
              </w:rPr>
              <w:t>Neotplaćeni nominalni iznos duga</w:t>
            </w:r>
            <w:r w:rsidRPr="001F2B68">
              <w:rPr>
                <w:rFonts w:ascii="Cambria" w:hAnsi="Cambria"/>
                <w:color w:val="000000"/>
                <w:sz w:val="18"/>
                <w:szCs w:val="18"/>
                <w:lang w:val="sr-Latn-RS"/>
              </w:rPr>
              <w:t>.</w:t>
            </w:r>
          </w:p>
        </w:tc>
        <w:tc>
          <w:tcPr>
            <w:tcW w:w="1008" w:type="dxa"/>
          </w:tcPr>
          <w:p w14:paraId="1083C7D7"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Decimal</w:t>
            </w:r>
          </w:p>
        </w:tc>
        <w:tc>
          <w:tcPr>
            <w:tcW w:w="2652" w:type="dxa"/>
          </w:tcPr>
          <w:p w14:paraId="2A963A67"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Iznos u RSD</w:t>
            </w:r>
          </w:p>
          <w:p w14:paraId="604B5D34"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Obavezno popunjen</w:t>
            </w:r>
          </w:p>
          <w:p w14:paraId="46438149"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Maksimalne dužine 15 celih</w:t>
            </w:r>
          </w:p>
        </w:tc>
      </w:tr>
      <w:tr w:rsidR="00FB4A6C" w:rsidRPr="0028709B" w14:paraId="3EDEB945" w14:textId="77777777" w:rsidTr="00D73627">
        <w:tc>
          <w:tcPr>
            <w:tcW w:w="2455" w:type="dxa"/>
          </w:tcPr>
          <w:p w14:paraId="3C17B929"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&lt;Iznos</w:t>
            </w:r>
            <w:r w:rsidRPr="001F2B68">
              <w:rPr>
                <w:rFonts w:ascii="Cambria" w:hAnsi="Cambria"/>
                <w:sz w:val="18"/>
                <w:szCs w:val="18"/>
                <w:lang w:val="sr-Latn-RS"/>
              </w:rPr>
              <w:t>D</w:t>
            </w:r>
            <w:r w:rsidRPr="001F2B68">
              <w:rPr>
                <w:rFonts w:ascii="Cambria" w:hAnsi="Cambria"/>
                <w:sz w:val="18"/>
                <w:szCs w:val="18"/>
              </w:rPr>
              <w:t>ocnj</w:t>
            </w:r>
            <w:r w:rsidRPr="001F2B68">
              <w:rPr>
                <w:rFonts w:ascii="Cambria" w:hAnsi="Cambria"/>
                <w:sz w:val="18"/>
                <w:szCs w:val="18"/>
                <w:lang w:val="sr-Latn-RS"/>
              </w:rPr>
              <w:t>e</w:t>
            </w:r>
            <w:r w:rsidRPr="001F2B68">
              <w:rPr>
                <w:rFonts w:ascii="Cambria" w:hAnsi="Cambria"/>
                <w:sz w:val="18"/>
                <w:szCs w:val="18"/>
              </w:rPr>
              <w:t>&gt;</w:t>
            </w:r>
          </w:p>
        </w:tc>
        <w:tc>
          <w:tcPr>
            <w:tcW w:w="2946" w:type="dxa"/>
            <w:shd w:val="clear" w:color="auto" w:fill="auto"/>
          </w:tcPr>
          <w:p w14:paraId="75273D2C" w14:textId="77777777" w:rsidR="00FB4A6C" w:rsidRPr="001F2B68" w:rsidRDefault="00FB4A6C" w:rsidP="00D73627">
            <w:pPr>
              <w:widowControl w:val="0"/>
              <w:spacing w:before="20" w:after="20"/>
              <w:rPr>
                <w:rFonts w:ascii="Cambria" w:hAnsi="Cambria"/>
                <w:color w:val="000000"/>
                <w:sz w:val="18"/>
                <w:szCs w:val="18"/>
                <w:lang w:val="sr-Latn-RS"/>
              </w:rPr>
            </w:pPr>
            <w:r w:rsidRPr="001F2B68">
              <w:rPr>
                <w:rFonts w:ascii="Cambria" w:hAnsi="Cambria"/>
                <w:color w:val="000000"/>
                <w:sz w:val="18"/>
                <w:szCs w:val="18"/>
              </w:rPr>
              <w:t>Iznos u docnji</w:t>
            </w:r>
            <w:r w:rsidRPr="001F2B68">
              <w:rPr>
                <w:rFonts w:ascii="Cambria" w:hAnsi="Cambria"/>
                <w:color w:val="000000"/>
                <w:sz w:val="18"/>
                <w:szCs w:val="18"/>
                <w:lang w:val="sr-Latn-RS"/>
              </w:rPr>
              <w:t>.</w:t>
            </w:r>
          </w:p>
        </w:tc>
        <w:tc>
          <w:tcPr>
            <w:tcW w:w="1008" w:type="dxa"/>
          </w:tcPr>
          <w:p w14:paraId="7D62B4AC"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Decimal</w:t>
            </w:r>
          </w:p>
          <w:p w14:paraId="4EBA15B5" w14:textId="77777777" w:rsidR="00FB4A6C" w:rsidRPr="001F2B68" w:rsidRDefault="00FB4A6C" w:rsidP="00D73627">
            <w:pPr>
              <w:widowControl w:val="0"/>
              <w:spacing w:before="20" w:after="20"/>
              <w:rPr>
                <w:rFonts w:ascii="Cambria" w:hAnsi="Cambria"/>
                <w:sz w:val="18"/>
                <w:szCs w:val="18"/>
              </w:rPr>
            </w:pPr>
          </w:p>
        </w:tc>
        <w:tc>
          <w:tcPr>
            <w:tcW w:w="2652" w:type="dxa"/>
          </w:tcPr>
          <w:p w14:paraId="53DF97E5"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Iznos u RSD</w:t>
            </w:r>
          </w:p>
          <w:p w14:paraId="43D30F8C"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Obavezno popunjen</w:t>
            </w:r>
          </w:p>
          <w:p w14:paraId="13084228"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Maksimalne dužine 15 celih</w:t>
            </w:r>
          </w:p>
        </w:tc>
      </w:tr>
      <w:tr w:rsidR="00FB4A6C" w:rsidRPr="0028709B" w14:paraId="3C551F60" w14:textId="77777777" w:rsidTr="00D73627">
        <w:tc>
          <w:tcPr>
            <w:tcW w:w="2455" w:type="dxa"/>
          </w:tcPr>
          <w:p w14:paraId="01766383"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&lt;DatumDocnj</w:t>
            </w:r>
            <w:r w:rsidRPr="001F2B68">
              <w:rPr>
                <w:rFonts w:ascii="Cambria" w:hAnsi="Cambria"/>
                <w:sz w:val="18"/>
                <w:szCs w:val="18"/>
                <w:lang w:val="sr-Latn-RS"/>
              </w:rPr>
              <w:t>e</w:t>
            </w:r>
            <w:r w:rsidRPr="001F2B68">
              <w:rPr>
                <w:rFonts w:ascii="Cambria" w:hAnsi="Cambria"/>
                <w:sz w:val="18"/>
                <w:szCs w:val="18"/>
              </w:rPr>
              <w:t>&gt;</w:t>
            </w:r>
          </w:p>
        </w:tc>
        <w:tc>
          <w:tcPr>
            <w:tcW w:w="2946" w:type="dxa"/>
            <w:shd w:val="clear" w:color="auto" w:fill="auto"/>
          </w:tcPr>
          <w:p w14:paraId="35D44B18" w14:textId="77777777" w:rsidR="00FB4A6C" w:rsidRPr="001F2B68" w:rsidRDefault="00FB4A6C" w:rsidP="00D73627">
            <w:pPr>
              <w:widowControl w:val="0"/>
              <w:spacing w:before="20" w:after="20"/>
              <w:rPr>
                <w:rFonts w:ascii="Cambria" w:hAnsi="Cambria"/>
                <w:color w:val="000000"/>
                <w:sz w:val="18"/>
                <w:szCs w:val="18"/>
                <w:lang w:val="sr-Latn-RS"/>
              </w:rPr>
            </w:pPr>
            <w:r w:rsidRPr="001F2B68">
              <w:rPr>
                <w:rFonts w:ascii="Cambria" w:hAnsi="Cambria"/>
                <w:color w:val="000000"/>
                <w:sz w:val="18"/>
                <w:szCs w:val="18"/>
              </w:rPr>
              <w:t>Datum od kada se instrument nalazi u docnji</w:t>
            </w:r>
            <w:r w:rsidRPr="001F2B68">
              <w:rPr>
                <w:rFonts w:ascii="Cambria" w:hAnsi="Cambria"/>
                <w:color w:val="000000"/>
                <w:sz w:val="18"/>
                <w:szCs w:val="18"/>
                <w:lang w:val="sr-Latn-RS"/>
              </w:rPr>
              <w:t>.</w:t>
            </w:r>
          </w:p>
          <w:p w14:paraId="2C519B88" w14:textId="77777777" w:rsidR="00FB4A6C" w:rsidRPr="001F2B68" w:rsidRDefault="00FB4A6C" w:rsidP="00D73627">
            <w:pPr>
              <w:widowControl w:val="0"/>
              <w:spacing w:before="20" w:after="20"/>
              <w:rPr>
                <w:rFonts w:ascii="Cambria" w:hAnsi="Cambria"/>
                <w:color w:val="000000"/>
                <w:sz w:val="18"/>
                <w:szCs w:val="18"/>
              </w:rPr>
            </w:pPr>
          </w:p>
        </w:tc>
        <w:tc>
          <w:tcPr>
            <w:tcW w:w="1008" w:type="dxa"/>
          </w:tcPr>
          <w:p w14:paraId="51C87E1B"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Date</w:t>
            </w:r>
          </w:p>
          <w:p w14:paraId="139AB983" w14:textId="77777777" w:rsidR="00FB4A6C" w:rsidRPr="001F2B68" w:rsidRDefault="00FB4A6C" w:rsidP="00D73627">
            <w:pPr>
              <w:widowControl w:val="0"/>
              <w:spacing w:before="20" w:after="20"/>
              <w:rPr>
                <w:rFonts w:ascii="Cambria" w:hAnsi="Cambria"/>
                <w:sz w:val="18"/>
                <w:szCs w:val="18"/>
              </w:rPr>
            </w:pPr>
            <w:r w:rsidRPr="001F2B68">
              <w:rPr>
                <w:rFonts w:ascii="Cambria" w:hAnsi="Cambria"/>
                <w:i/>
                <w:iCs/>
                <w:sz w:val="18"/>
                <w:szCs w:val="18"/>
                <w:lang w:val="sr-Latn-RS"/>
              </w:rPr>
              <w:t>(String)</w:t>
            </w:r>
          </w:p>
        </w:tc>
        <w:tc>
          <w:tcPr>
            <w:tcW w:w="2652" w:type="dxa"/>
          </w:tcPr>
          <w:p w14:paraId="31CB990D"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 xml:space="preserve">Datum </w:t>
            </w:r>
          </w:p>
          <w:p w14:paraId="6ABB65FB" w14:textId="77777777" w:rsidR="00FB4A6C" w:rsidRPr="001F2B68" w:rsidRDefault="00FB4A6C" w:rsidP="00D73627">
            <w:pPr>
              <w:widowControl w:val="0"/>
              <w:spacing w:before="20" w:after="20"/>
              <w:rPr>
                <w:rFonts w:ascii="Cambria" w:hAnsi="Cambria"/>
                <w:sz w:val="18"/>
                <w:szCs w:val="18"/>
              </w:rPr>
            </w:pPr>
            <w:r w:rsidRPr="001F2B68">
              <w:rPr>
                <w:rFonts w:ascii="Cambria" w:hAnsi="Cambria"/>
                <w:sz w:val="18"/>
                <w:szCs w:val="18"/>
              </w:rPr>
              <w:t>Obavezno popunjen</w:t>
            </w:r>
          </w:p>
          <w:p w14:paraId="32443B5B" w14:textId="77777777" w:rsidR="00FB4A6C" w:rsidRPr="001F2B68" w:rsidRDefault="00FB4A6C" w:rsidP="00D73627">
            <w:pPr>
              <w:widowControl w:val="0"/>
              <w:spacing w:before="20" w:after="20"/>
              <w:rPr>
                <w:rFonts w:ascii="Cambria" w:hAnsi="Cambria"/>
                <w:sz w:val="18"/>
                <w:szCs w:val="18"/>
              </w:rPr>
            </w:pPr>
          </w:p>
          <w:p w14:paraId="7EA5DE7B" w14:textId="77777777" w:rsidR="00FB4A6C" w:rsidRPr="001F2B68" w:rsidRDefault="00FB4A6C" w:rsidP="00D73627">
            <w:pPr>
              <w:widowControl w:val="0"/>
              <w:spacing w:before="20" w:after="20"/>
              <w:rPr>
                <w:rFonts w:ascii="Cambria" w:hAnsi="Cambria"/>
                <w:i/>
                <w:iCs/>
                <w:sz w:val="18"/>
                <w:szCs w:val="18"/>
              </w:rPr>
            </w:pPr>
            <w:r w:rsidRPr="001F2B68">
              <w:rPr>
                <w:rFonts w:ascii="Cambria" w:hAnsi="Cambria"/>
                <w:i/>
                <w:iCs/>
                <w:color w:val="000000"/>
                <w:sz w:val="18"/>
                <w:szCs w:val="18"/>
              </w:rPr>
              <w:t>Ako je iznos atributa ''Iznos u docnji'' nula, kao vrednost ovog atributa navodi se ''NA''.</w:t>
            </w:r>
          </w:p>
        </w:tc>
      </w:tr>
      <w:tr w:rsidR="00FB4A6C" w:rsidRPr="0028709B" w14:paraId="77A207DE" w14:textId="77777777" w:rsidTr="00D73627">
        <w:tc>
          <w:tcPr>
            <w:tcW w:w="2455" w:type="dxa"/>
          </w:tcPr>
          <w:p w14:paraId="28A1881C"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&lt;Obracunat</w:t>
            </w:r>
            <w:r w:rsidRPr="005C5461">
              <w:rPr>
                <w:rFonts w:ascii="Cambria" w:hAnsi="Cambria"/>
                <w:sz w:val="18"/>
                <w:szCs w:val="18"/>
                <w:lang w:val="sr-Latn-RS"/>
              </w:rPr>
              <w:t>aK</w:t>
            </w:r>
            <w:r w:rsidRPr="005C5461">
              <w:rPr>
                <w:rFonts w:ascii="Cambria" w:hAnsi="Cambria"/>
                <w:sz w:val="18"/>
                <w:szCs w:val="18"/>
              </w:rPr>
              <w:t>am</w:t>
            </w:r>
            <w:r w:rsidRPr="005C5461">
              <w:rPr>
                <w:rFonts w:ascii="Cambria" w:hAnsi="Cambria"/>
                <w:sz w:val="18"/>
                <w:szCs w:val="18"/>
                <w:lang w:val="sr-Latn-RS"/>
              </w:rPr>
              <w:t>ata</w:t>
            </w:r>
            <w:r w:rsidRPr="005C5461">
              <w:rPr>
                <w:rFonts w:ascii="Cambria" w:hAnsi="Cambria"/>
                <w:sz w:val="18"/>
                <w:szCs w:val="18"/>
              </w:rPr>
              <w:t>&gt;</w:t>
            </w:r>
          </w:p>
        </w:tc>
        <w:tc>
          <w:tcPr>
            <w:tcW w:w="2946" w:type="dxa"/>
            <w:shd w:val="clear" w:color="auto" w:fill="auto"/>
          </w:tcPr>
          <w:p w14:paraId="57EF52AB" w14:textId="77777777" w:rsidR="00FB4A6C" w:rsidRPr="005C5461" w:rsidRDefault="00FB4A6C" w:rsidP="00D73627">
            <w:pPr>
              <w:widowControl w:val="0"/>
              <w:spacing w:before="20" w:after="20"/>
              <w:rPr>
                <w:rFonts w:ascii="Cambria" w:hAnsi="Cambria"/>
                <w:color w:val="000000"/>
                <w:sz w:val="18"/>
                <w:szCs w:val="18"/>
              </w:rPr>
            </w:pPr>
            <w:r w:rsidRPr="005C5461">
              <w:rPr>
                <w:rFonts w:ascii="Cambria" w:hAnsi="Cambria"/>
                <w:color w:val="000000"/>
                <w:sz w:val="18"/>
                <w:szCs w:val="18"/>
              </w:rPr>
              <w:t>Obračunati iznos kamate.</w:t>
            </w:r>
          </w:p>
          <w:p w14:paraId="13434251" w14:textId="77777777" w:rsidR="00FB4A6C" w:rsidRPr="005C5461" w:rsidRDefault="00FB4A6C" w:rsidP="00D73627">
            <w:pPr>
              <w:widowControl w:val="0"/>
              <w:spacing w:before="20" w:after="20"/>
              <w:rPr>
                <w:rFonts w:ascii="Cambria" w:hAnsi="Cambria"/>
                <w:sz w:val="18"/>
                <w:szCs w:val="18"/>
              </w:rPr>
            </w:pPr>
          </w:p>
        </w:tc>
        <w:tc>
          <w:tcPr>
            <w:tcW w:w="1008" w:type="dxa"/>
          </w:tcPr>
          <w:p w14:paraId="1653C8E3"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Decimal</w:t>
            </w:r>
          </w:p>
          <w:p w14:paraId="274E6D6E" w14:textId="77777777" w:rsidR="00FB4A6C" w:rsidRPr="005C5461" w:rsidRDefault="00FB4A6C" w:rsidP="00D73627">
            <w:pPr>
              <w:widowControl w:val="0"/>
              <w:spacing w:before="20" w:after="20"/>
              <w:rPr>
                <w:rFonts w:ascii="Cambria" w:hAnsi="Cambria"/>
                <w:sz w:val="18"/>
                <w:szCs w:val="18"/>
              </w:rPr>
            </w:pPr>
          </w:p>
        </w:tc>
        <w:tc>
          <w:tcPr>
            <w:tcW w:w="2652" w:type="dxa"/>
          </w:tcPr>
          <w:p w14:paraId="06C8DAF3"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Iznos u RSD</w:t>
            </w:r>
          </w:p>
          <w:p w14:paraId="6284426A"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Obavezno popunjen</w:t>
            </w:r>
          </w:p>
          <w:p w14:paraId="06F4C7CF"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Maksimalne dužine 15 celih</w:t>
            </w:r>
          </w:p>
        </w:tc>
      </w:tr>
      <w:tr w:rsidR="00FB4A6C" w:rsidRPr="0028709B" w14:paraId="27CBEC9F" w14:textId="77777777" w:rsidTr="00D73627">
        <w:tc>
          <w:tcPr>
            <w:tcW w:w="2455" w:type="dxa"/>
          </w:tcPr>
          <w:p w14:paraId="1E14CE48"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&lt;</w:t>
            </w:r>
            <w:r w:rsidRPr="005C5461">
              <w:rPr>
                <w:rFonts w:ascii="Cambria" w:hAnsi="Cambria"/>
                <w:sz w:val="18"/>
                <w:szCs w:val="18"/>
                <w:lang w:val="sr-Latn-RS"/>
              </w:rPr>
              <w:t>R</w:t>
            </w:r>
            <w:r w:rsidRPr="005C5461">
              <w:rPr>
                <w:rFonts w:ascii="Cambria" w:hAnsi="Cambria"/>
                <w:sz w:val="18"/>
                <w:szCs w:val="18"/>
              </w:rPr>
              <w:t>edovna</w:t>
            </w:r>
            <w:r w:rsidRPr="005C5461">
              <w:rPr>
                <w:rFonts w:ascii="Cambria" w:hAnsi="Cambria"/>
                <w:sz w:val="18"/>
                <w:szCs w:val="18"/>
                <w:lang w:val="sr-Latn-RS"/>
              </w:rPr>
              <w:t>K</w:t>
            </w:r>
            <w:r w:rsidRPr="005C5461">
              <w:rPr>
                <w:rFonts w:ascii="Cambria" w:hAnsi="Cambria"/>
                <w:sz w:val="18"/>
                <w:szCs w:val="18"/>
              </w:rPr>
              <w:t>amata&gt;</w:t>
            </w:r>
          </w:p>
        </w:tc>
        <w:tc>
          <w:tcPr>
            <w:tcW w:w="2946" w:type="dxa"/>
            <w:shd w:val="clear" w:color="auto" w:fill="auto"/>
          </w:tcPr>
          <w:p w14:paraId="1F3A52BC" w14:textId="77777777" w:rsidR="00FB4A6C" w:rsidRPr="005C5461" w:rsidRDefault="00FB4A6C" w:rsidP="00D73627">
            <w:pPr>
              <w:widowControl w:val="0"/>
              <w:spacing w:before="20" w:after="20"/>
              <w:rPr>
                <w:rFonts w:ascii="Cambria" w:hAnsi="Cambria"/>
                <w:color w:val="000000"/>
                <w:sz w:val="18"/>
                <w:szCs w:val="18"/>
              </w:rPr>
            </w:pPr>
            <w:r w:rsidRPr="005C5461">
              <w:rPr>
                <w:rFonts w:ascii="Cambria" w:hAnsi="Cambria"/>
                <w:color w:val="000000"/>
                <w:sz w:val="18"/>
                <w:szCs w:val="18"/>
              </w:rPr>
              <w:t>Redovna kamata.</w:t>
            </w:r>
          </w:p>
          <w:p w14:paraId="1B84C114" w14:textId="77777777" w:rsidR="00FB4A6C" w:rsidRPr="005C5461" w:rsidRDefault="00FB4A6C" w:rsidP="00D73627">
            <w:pPr>
              <w:widowControl w:val="0"/>
              <w:spacing w:before="20" w:after="20"/>
              <w:rPr>
                <w:rFonts w:ascii="Cambria" w:hAnsi="Cambria"/>
                <w:color w:val="000000"/>
                <w:sz w:val="18"/>
                <w:szCs w:val="18"/>
              </w:rPr>
            </w:pPr>
          </w:p>
        </w:tc>
        <w:tc>
          <w:tcPr>
            <w:tcW w:w="1008" w:type="dxa"/>
          </w:tcPr>
          <w:p w14:paraId="4EEFDA61"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lastRenderedPageBreak/>
              <w:t>Decimal</w:t>
            </w:r>
          </w:p>
          <w:p w14:paraId="6299AB54" w14:textId="77777777" w:rsidR="00FB4A6C" w:rsidRPr="005C5461" w:rsidRDefault="00FB4A6C" w:rsidP="00D73627">
            <w:pPr>
              <w:widowControl w:val="0"/>
              <w:spacing w:before="20" w:after="20"/>
              <w:rPr>
                <w:rFonts w:ascii="Cambria" w:hAnsi="Cambria"/>
                <w:sz w:val="18"/>
                <w:szCs w:val="18"/>
              </w:rPr>
            </w:pPr>
          </w:p>
        </w:tc>
        <w:tc>
          <w:tcPr>
            <w:tcW w:w="2652" w:type="dxa"/>
          </w:tcPr>
          <w:p w14:paraId="3C4EAB87"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lastRenderedPageBreak/>
              <w:t>Iznos u RSD</w:t>
            </w:r>
          </w:p>
          <w:p w14:paraId="3117371B"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lastRenderedPageBreak/>
              <w:t>Obavezno popunjen</w:t>
            </w:r>
          </w:p>
          <w:p w14:paraId="62A9D136"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Maksimalne dužine 15 celih</w:t>
            </w:r>
          </w:p>
        </w:tc>
      </w:tr>
      <w:tr w:rsidR="00FB4A6C" w:rsidRPr="0028709B" w14:paraId="77370BCB" w14:textId="77777777" w:rsidTr="00D73627">
        <w:tc>
          <w:tcPr>
            <w:tcW w:w="2455" w:type="dxa"/>
          </w:tcPr>
          <w:p w14:paraId="554147BB"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lastRenderedPageBreak/>
              <w:t>&lt;ZateznaKamata&gt;</w:t>
            </w:r>
          </w:p>
        </w:tc>
        <w:tc>
          <w:tcPr>
            <w:tcW w:w="2946" w:type="dxa"/>
            <w:shd w:val="clear" w:color="auto" w:fill="auto"/>
          </w:tcPr>
          <w:p w14:paraId="4469C513" w14:textId="77777777" w:rsidR="00FB4A6C" w:rsidRPr="005C5461" w:rsidRDefault="00FB4A6C" w:rsidP="00D73627">
            <w:pPr>
              <w:widowControl w:val="0"/>
              <w:spacing w:before="20" w:after="20"/>
              <w:rPr>
                <w:rFonts w:ascii="Cambria" w:hAnsi="Cambria"/>
                <w:color w:val="000000"/>
                <w:sz w:val="18"/>
                <w:szCs w:val="18"/>
                <w:lang w:val="sr-Latn-RS"/>
              </w:rPr>
            </w:pPr>
            <w:r w:rsidRPr="005C5461">
              <w:rPr>
                <w:rFonts w:ascii="Cambria" w:hAnsi="Cambria"/>
                <w:color w:val="000000"/>
                <w:sz w:val="18"/>
                <w:szCs w:val="18"/>
              </w:rPr>
              <w:t>Zatezna kamata</w:t>
            </w:r>
            <w:r w:rsidRPr="005C5461">
              <w:rPr>
                <w:rFonts w:ascii="Cambria" w:hAnsi="Cambria"/>
                <w:color w:val="000000"/>
                <w:sz w:val="18"/>
                <w:szCs w:val="18"/>
                <w:lang w:val="sr-Latn-RS"/>
              </w:rPr>
              <w:t>.</w:t>
            </w:r>
          </w:p>
        </w:tc>
        <w:tc>
          <w:tcPr>
            <w:tcW w:w="1008" w:type="dxa"/>
          </w:tcPr>
          <w:p w14:paraId="28BA3236"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Decimal</w:t>
            </w:r>
          </w:p>
          <w:p w14:paraId="0A24FFF6" w14:textId="77777777" w:rsidR="00FB4A6C" w:rsidRPr="005C5461" w:rsidRDefault="00FB4A6C" w:rsidP="00D73627">
            <w:pPr>
              <w:widowControl w:val="0"/>
              <w:spacing w:before="20" w:after="20"/>
              <w:rPr>
                <w:rFonts w:ascii="Cambria" w:hAnsi="Cambria"/>
                <w:sz w:val="18"/>
                <w:szCs w:val="18"/>
              </w:rPr>
            </w:pPr>
          </w:p>
        </w:tc>
        <w:tc>
          <w:tcPr>
            <w:tcW w:w="2652" w:type="dxa"/>
          </w:tcPr>
          <w:p w14:paraId="487C38A3"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Iznos u RSD</w:t>
            </w:r>
          </w:p>
          <w:p w14:paraId="6095AEDD"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Obavezno popunjen</w:t>
            </w:r>
          </w:p>
          <w:p w14:paraId="69623278" w14:textId="77777777" w:rsidR="00FB4A6C" w:rsidRPr="005C5461" w:rsidRDefault="00FB4A6C" w:rsidP="00D73627">
            <w:pPr>
              <w:widowControl w:val="0"/>
              <w:spacing w:before="20" w:after="20"/>
              <w:rPr>
                <w:rFonts w:ascii="Cambria" w:hAnsi="Cambria"/>
                <w:sz w:val="18"/>
                <w:szCs w:val="18"/>
              </w:rPr>
            </w:pPr>
            <w:r w:rsidRPr="005C5461">
              <w:rPr>
                <w:rFonts w:ascii="Cambria" w:hAnsi="Cambria"/>
                <w:sz w:val="18"/>
                <w:szCs w:val="18"/>
              </w:rPr>
              <w:t>Maksimalne dužine 15 celih</w:t>
            </w:r>
          </w:p>
        </w:tc>
      </w:tr>
      <w:tr w:rsidR="00FB4A6C" w:rsidRPr="00340326" w14:paraId="308D839F" w14:textId="77777777" w:rsidTr="00D73627">
        <w:tc>
          <w:tcPr>
            <w:tcW w:w="2455" w:type="dxa"/>
          </w:tcPr>
          <w:p w14:paraId="15CC61A9" w14:textId="77777777" w:rsidR="00FB4A6C" w:rsidRPr="00340326" w:rsidRDefault="00FB4A6C" w:rsidP="00D73627">
            <w:pPr>
              <w:widowControl w:val="0"/>
              <w:spacing w:before="20" w:after="20"/>
              <w:rPr>
                <w:rFonts w:ascii="Cambria" w:hAnsi="Cambria"/>
                <w:sz w:val="18"/>
                <w:szCs w:val="18"/>
              </w:rPr>
            </w:pPr>
            <w:r w:rsidRPr="00340326">
              <w:rPr>
                <w:rFonts w:ascii="Cambria" w:hAnsi="Cambria"/>
                <w:sz w:val="18"/>
                <w:szCs w:val="18"/>
              </w:rPr>
              <w:t>&lt;DatumStanja&gt;</w:t>
            </w:r>
          </w:p>
        </w:tc>
        <w:tc>
          <w:tcPr>
            <w:tcW w:w="2946" w:type="dxa"/>
            <w:shd w:val="clear" w:color="auto" w:fill="auto"/>
          </w:tcPr>
          <w:p w14:paraId="5CCB4E0F" w14:textId="77777777" w:rsidR="00FB4A6C" w:rsidRPr="00340326" w:rsidRDefault="00FB4A6C" w:rsidP="00D73627">
            <w:pPr>
              <w:widowControl w:val="0"/>
              <w:spacing w:before="20" w:after="20"/>
              <w:jc w:val="both"/>
              <w:rPr>
                <w:rFonts w:ascii="Cambria" w:hAnsi="Cambria"/>
                <w:sz w:val="18"/>
                <w:szCs w:val="18"/>
              </w:rPr>
            </w:pPr>
            <w:r w:rsidRPr="00340326">
              <w:rPr>
                <w:rFonts w:ascii="Cambria" w:hAnsi="Cambria"/>
                <w:sz w:val="18"/>
                <w:szCs w:val="18"/>
              </w:rPr>
              <w:t xml:space="preserve">Datum važenja podataka. </w:t>
            </w:r>
          </w:p>
          <w:p w14:paraId="7E7E8217" w14:textId="77777777" w:rsidR="00FB4A6C" w:rsidRPr="00340326" w:rsidRDefault="00FB4A6C" w:rsidP="00D73627">
            <w:pPr>
              <w:widowControl w:val="0"/>
              <w:spacing w:before="20" w:after="20"/>
              <w:rPr>
                <w:rFonts w:ascii="Cambria" w:hAnsi="Cambria"/>
                <w:color w:val="000000"/>
                <w:sz w:val="18"/>
                <w:szCs w:val="18"/>
              </w:rPr>
            </w:pPr>
          </w:p>
        </w:tc>
        <w:tc>
          <w:tcPr>
            <w:tcW w:w="1008" w:type="dxa"/>
          </w:tcPr>
          <w:p w14:paraId="5651BB18" w14:textId="77777777" w:rsidR="00FB4A6C" w:rsidRPr="00340326" w:rsidRDefault="00FB4A6C" w:rsidP="00D73627">
            <w:pPr>
              <w:widowControl w:val="0"/>
              <w:spacing w:before="20" w:after="20"/>
              <w:rPr>
                <w:rFonts w:ascii="Cambria" w:hAnsi="Cambria"/>
                <w:sz w:val="18"/>
                <w:szCs w:val="18"/>
              </w:rPr>
            </w:pPr>
            <w:r w:rsidRPr="00340326">
              <w:rPr>
                <w:rFonts w:ascii="Cambria" w:hAnsi="Cambria"/>
                <w:sz w:val="18"/>
                <w:szCs w:val="18"/>
              </w:rPr>
              <w:t>Date</w:t>
            </w:r>
          </w:p>
        </w:tc>
        <w:tc>
          <w:tcPr>
            <w:tcW w:w="2652" w:type="dxa"/>
          </w:tcPr>
          <w:p w14:paraId="1883629C" w14:textId="77777777" w:rsidR="00FB4A6C" w:rsidRPr="00340326" w:rsidRDefault="00FB4A6C" w:rsidP="00D73627">
            <w:pPr>
              <w:widowControl w:val="0"/>
              <w:spacing w:before="20" w:after="20"/>
              <w:rPr>
                <w:rFonts w:ascii="Cambria" w:hAnsi="Cambria"/>
                <w:sz w:val="18"/>
                <w:szCs w:val="18"/>
              </w:rPr>
            </w:pPr>
            <w:r w:rsidRPr="00340326">
              <w:rPr>
                <w:rFonts w:ascii="Cambria" w:hAnsi="Cambria"/>
                <w:sz w:val="18"/>
                <w:szCs w:val="18"/>
              </w:rPr>
              <w:t>Datumski</w:t>
            </w:r>
          </w:p>
          <w:p w14:paraId="036ABAD1" w14:textId="77777777" w:rsidR="00FB4A6C" w:rsidRPr="00340326" w:rsidRDefault="00FB4A6C" w:rsidP="00D73627">
            <w:pPr>
              <w:widowControl w:val="0"/>
              <w:spacing w:before="20" w:after="20"/>
              <w:rPr>
                <w:rFonts w:ascii="Cambria" w:hAnsi="Cambria"/>
                <w:sz w:val="18"/>
                <w:szCs w:val="18"/>
              </w:rPr>
            </w:pPr>
            <w:r w:rsidRPr="00340326">
              <w:rPr>
                <w:rFonts w:ascii="Cambria" w:hAnsi="Cambria"/>
                <w:sz w:val="18"/>
                <w:szCs w:val="18"/>
              </w:rPr>
              <w:t>Obavezno popunjen</w:t>
            </w:r>
          </w:p>
        </w:tc>
      </w:tr>
    </w:tbl>
    <w:p w14:paraId="3FFF3E3B" w14:textId="77777777" w:rsidR="00FB4A6C" w:rsidRPr="00340326" w:rsidRDefault="00FB4A6C" w:rsidP="00353BA2">
      <w:pPr>
        <w:widowControl w:val="0"/>
        <w:pBdr>
          <w:top w:val="nil"/>
          <w:left w:val="nil"/>
          <w:bottom w:val="nil"/>
          <w:right w:val="nil"/>
          <w:between w:val="nil"/>
        </w:pBdr>
        <w:spacing w:before="120" w:after="120"/>
        <w:jc w:val="both"/>
        <w:rPr>
          <w:i/>
          <w:color w:val="000000"/>
          <w:sz w:val="22"/>
          <w:u w:val="single"/>
          <w:lang w:eastAsia="sr-Latn-RS"/>
        </w:rPr>
      </w:pPr>
      <w:r w:rsidRPr="00340326">
        <w:rPr>
          <w:i/>
          <w:color w:val="000000"/>
          <w:sz w:val="22"/>
          <w:u w:val="single"/>
          <w:lang w:eastAsia="sr-Latn-RS"/>
        </w:rPr>
        <w:t>Primer podataka u xml formatu:</w:t>
      </w:r>
    </w:p>
    <w:p w14:paraId="3E03449C" w14:textId="77777777" w:rsidR="00FB4A6C" w:rsidRPr="00340326" w:rsidRDefault="00FB4A6C" w:rsidP="00353BA2">
      <w:pPr>
        <w:widowControl w:val="0"/>
        <w:rPr>
          <w:color w:val="0066FF"/>
          <w:sz w:val="22"/>
          <w:lang w:eastAsia="sr-Latn-RS"/>
        </w:rPr>
      </w:pPr>
      <w:r w:rsidRPr="00340326">
        <w:rPr>
          <w:color w:val="0066FF"/>
          <w:sz w:val="22"/>
          <w:lang w:eastAsia="sr-Latn-RS"/>
        </w:rPr>
        <w:t>&lt;?xml version=“1.0“encoding=“UTF-8“?&gt;</w:t>
      </w:r>
    </w:p>
    <w:p w14:paraId="1E6BF315" w14:textId="77777777" w:rsidR="00FB4A6C" w:rsidRPr="00340326" w:rsidRDefault="00FB4A6C" w:rsidP="00353BA2">
      <w:pPr>
        <w:widowControl w:val="0"/>
        <w:rPr>
          <w:color w:val="0000FF"/>
          <w:sz w:val="22"/>
          <w:szCs w:val="22"/>
        </w:rPr>
      </w:pPr>
      <w:r w:rsidRPr="00340326">
        <w:rPr>
          <w:color w:val="0000FF"/>
          <w:sz w:val="22"/>
          <w:szCs w:val="22"/>
        </w:rPr>
        <w:t>&lt;</w:t>
      </w:r>
      <w:r w:rsidRPr="00340326">
        <w:rPr>
          <w:color w:val="C00000"/>
          <w:sz w:val="22"/>
          <w:szCs w:val="22"/>
          <w:lang w:val="sr-Latn-RS"/>
        </w:rPr>
        <w:t>D</w:t>
      </w:r>
      <w:proofErr w:type="spellStart"/>
      <w:r w:rsidRPr="00340326">
        <w:rPr>
          <w:color w:val="C00000"/>
          <w:sz w:val="22"/>
          <w:szCs w:val="22"/>
          <w:lang w:val="en-US"/>
        </w:rPr>
        <w:t>okument</w:t>
      </w:r>
      <w:proofErr w:type="spellEnd"/>
      <w:r w:rsidRPr="00340326">
        <w:rPr>
          <w:color w:val="0000FF"/>
          <w:sz w:val="22"/>
          <w:szCs w:val="22"/>
        </w:rPr>
        <w:t>&gt;</w:t>
      </w:r>
    </w:p>
    <w:p w14:paraId="2E594160" w14:textId="77777777" w:rsidR="00FB4A6C" w:rsidRPr="00340326" w:rsidRDefault="00FB4A6C" w:rsidP="00353BA2">
      <w:pPr>
        <w:widowControl w:val="0"/>
        <w:rPr>
          <w:rStyle w:val="m1"/>
          <w:sz w:val="22"/>
          <w:szCs w:val="22"/>
        </w:rPr>
      </w:pPr>
      <w:r w:rsidRPr="00340326">
        <w:rPr>
          <w:rStyle w:val="m1"/>
          <w:sz w:val="22"/>
          <w:szCs w:val="22"/>
        </w:rPr>
        <w:t>&lt;</w:t>
      </w:r>
      <w:r w:rsidRPr="00340326">
        <w:rPr>
          <w:rStyle w:val="t1"/>
          <w:color w:val="C00000"/>
          <w:sz w:val="22"/>
          <w:szCs w:val="22"/>
          <w:lang w:val="sr-Latn-RS"/>
        </w:rPr>
        <w:t>P</w:t>
      </w:r>
      <w:r w:rsidRPr="00340326">
        <w:rPr>
          <w:rStyle w:val="t1"/>
          <w:color w:val="C00000"/>
          <w:sz w:val="22"/>
          <w:szCs w:val="22"/>
        </w:rPr>
        <w:t>odatke</w:t>
      </w:r>
      <w:r w:rsidRPr="00340326">
        <w:rPr>
          <w:rStyle w:val="t1"/>
          <w:color w:val="C00000"/>
          <w:sz w:val="22"/>
          <w:szCs w:val="22"/>
          <w:lang w:val="sr-Latn-RS"/>
        </w:rPr>
        <w:t>O</w:t>
      </w:r>
      <w:r w:rsidRPr="00340326">
        <w:rPr>
          <w:rStyle w:val="t1"/>
          <w:color w:val="C00000"/>
          <w:sz w:val="22"/>
          <w:szCs w:val="22"/>
        </w:rPr>
        <w:t>bradio</w:t>
      </w:r>
      <w:r w:rsidRPr="00340326">
        <w:rPr>
          <w:rStyle w:val="m1"/>
          <w:sz w:val="22"/>
          <w:szCs w:val="22"/>
        </w:rPr>
        <w:t>&gt;</w:t>
      </w:r>
      <w:r w:rsidRPr="00340326">
        <w:rPr>
          <w:rStyle w:val="tx1"/>
          <w:sz w:val="22"/>
          <w:szCs w:val="22"/>
        </w:rPr>
        <w:t>Petar Petrovic</w:t>
      </w:r>
      <w:r w:rsidRPr="00340326">
        <w:rPr>
          <w:rStyle w:val="m1"/>
          <w:sz w:val="22"/>
          <w:szCs w:val="22"/>
        </w:rPr>
        <w:t>&lt;/</w:t>
      </w:r>
      <w:r w:rsidRPr="00340326">
        <w:rPr>
          <w:rStyle w:val="t1"/>
          <w:color w:val="C00000"/>
          <w:sz w:val="22"/>
          <w:szCs w:val="22"/>
          <w:lang w:val="sr-Latn-RS"/>
        </w:rPr>
        <w:t>P</w:t>
      </w:r>
      <w:r w:rsidRPr="00340326">
        <w:rPr>
          <w:rStyle w:val="t1"/>
          <w:color w:val="C00000"/>
          <w:sz w:val="22"/>
          <w:szCs w:val="22"/>
        </w:rPr>
        <w:t>odatke</w:t>
      </w:r>
      <w:r w:rsidRPr="00340326">
        <w:rPr>
          <w:rStyle w:val="t1"/>
          <w:color w:val="C00000"/>
          <w:sz w:val="22"/>
          <w:szCs w:val="22"/>
          <w:lang w:val="sr-Latn-RS"/>
        </w:rPr>
        <w:t>O</w:t>
      </w:r>
      <w:r w:rsidRPr="00340326">
        <w:rPr>
          <w:rStyle w:val="t1"/>
          <w:color w:val="C00000"/>
          <w:sz w:val="22"/>
          <w:szCs w:val="22"/>
        </w:rPr>
        <w:t>bradio</w:t>
      </w:r>
      <w:r w:rsidRPr="00340326">
        <w:rPr>
          <w:rStyle w:val="m1"/>
          <w:sz w:val="22"/>
          <w:szCs w:val="22"/>
        </w:rPr>
        <w:t>&gt;</w:t>
      </w:r>
    </w:p>
    <w:p w14:paraId="312DC410" w14:textId="77777777" w:rsidR="00FB4A6C" w:rsidRPr="00340326" w:rsidRDefault="00FB4A6C" w:rsidP="00353BA2">
      <w:pPr>
        <w:widowControl w:val="0"/>
        <w:rPr>
          <w:rStyle w:val="m1"/>
          <w:sz w:val="22"/>
          <w:szCs w:val="22"/>
        </w:rPr>
      </w:pPr>
      <w:r w:rsidRPr="00340326">
        <w:rPr>
          <w:rStyle w:val="m1"/>
          <w:sz w:val="22"/>
          <w:szCs w:val="22"/>
        </w:rPr>
        <w:t>&lt;</w:t>
      </w:r>
      <w:r w:rsidRPr="00340326">
        <w:rPr>
          <w:rStyle w:val="t1"/>
          <w:color w:val="C00000"/>
          <w:sz w:val="22"/>
          <w:szCs w:val="22"/>
          <w:lang w:val="sr-Latn-RS"/>
        </w:rPr>
        <w:t>K</w:t>
      </w:r>
      <w:r w:rsidRPr="00340326">
        <w:rPr>
          <w:rStyle w:val="t1"/>
          <w:color w:val="C00000"/>
          <w:sz w:val="22"/>
          <w:szCs w:val="22"/>
        </w:rPr>
        <w:t>ontakt</w:t>
      </w:r>
      <w:r w:rsidRPr="00340326">
        <w:rPr>
          <w:rStyle w:val="m1"/>
          <w:sz w:val="22"/>
          <w:szCs w:val="22"/>
        </w:rPr>
        <w:t>&gt;</w:t>
      </w:r>
      <w:r w:rsidRPr="00340326">
        <w:rPr>
          <w:rStyle w:val="tx1"/>
        </w:rPr>
        <w:t>011-632145,</w:t>
      </w:r>
      <w:r w:rsidRPr="00340326">
        <w:rPr>
          <w:rStyle w:val="tx1"/>
          <w:sz w:val="22"/>
          <w:szCs w:val="22"/>
        </w:rPr>
        <w:t xml:space="preserve"> </w:t>
      </w:r>
      <w:hyperlink r:id="rId23" w:history="1">
        <w:r w:rsidRPr="00340326">
          <w:rPr>
            <w:rStyle w:val="Hyperlink"/>
          </w:rPr>
          <w:t>petar.petrovic@nbs.rs</w:t>
        </w:r>
      </w:hyperlink>
      <w:r w:rsidRPr="00340326">
        <w:rPr>
          <w:rStyle w:val="m1"/>
        </w:rPr>
        <w:t>&lt;/</w:t>
      </w:r>
      <w:r w:rsidRPr="00340326">
        <w:rPr>
          <w:rStyle w:val="t1"/>
          <w:color w:val="C00000"/>
          <w:sz w:val="22"/>
          <w:szCs w:val="22"/>
          <w:lang w:val="sr-Latn-RS"/>
        </w:rPr>
        <w:t>Kontakt</w:t>
      </w:r>
      <w:r w:rsidRPr="00340326">
        <w:rPr>
          <w:rStyle w:val="m1"/>
          <w:sz w:val="22"/>
          <w:szCs w:val="22"/>
        </w:rPr>
        <w:t>&gt;</w:t>
      </w:r>
    </w:p>
    <w:p w14:paraId="43C75887" w14:textId="77777777" w:rsidR="00FB4A6C" w:rsidRPr="00340326" w:rsidRDefault="00FB4A6C" w:rsidP="00353BA2">
      <w:pPr>
        <w:widowControl w:val="0"/>
        <w:rPr>
          <w:sz w:val="22"/>
          <w:szCs w:val="22"/>
          <w:lang w:val="sr-Latn-RS"/>
        </w:rPr>
      </w:pPr>
      <w:r w:rsidRPr="00340326">
        <w:rPr>
          <w:color w:val="0000FF"/>
          <w:sz w:val="22"/>
          <w:szCs w:val="22"/>
        </w:rPr>
        <w:t>&lt;</w:t>
      </w:r>
      <w:r w:rsidRPr="00340326">
        <w:rPr>
          <w:color w:val="C00000"/>
          <w:sz w:val="22"/>
          <w:szCs w:val="22"/>
          <w:lang w:val="sr-Latn-RS"/>
        </w:rPr>
        <w:t>D</w:t>
      </w:r>
      <w:proofErr w:type="spellStart"/>
      <w:r w:rsidRPr="00340326">
        <w:rPr>
          <w:color w:val="C00000"/>
          <w:sz w:val="22"/>
          <w:szCs w:val="22"/>
          <w:lang w:val="en-US"/>
        </w:rPr>
        <w:t>inamika</w:t>
      </w:r>
      <w:proofErr w:type="spellEnd"/>
      <w:r w:rsidRPr="00340326">
        <w:rPr>
          <w:color w:val="C00000"/>
          <w:sz w:val="22"/>
          <w:szCs w:val="22"/>
          <w:lang w:val="sr-Latn-RS"/>
        </w:rPr>
        <w:t>S</w:t>
      </w:r>
      <w:proofErr w:type="spellStart"/>
      <w:r w:rsidRPr="00340326">
        <w:rPr>
          <w:color w:val="C00000"/>
          <w:sz w:val="22"/>
          <w:szCs w:val="22"/>
          <w:lang w:val="en-US"/>
        </w:rPr>
        <w:t>lanja</w:t>
      </w:r>
      <w:proofErr w:type="spellEnd"/>
      <w:r w:rsidRPr="00340326">
        <w:rPr>
          <w:color w:val="0000FF"/>
          <w:sz w:val="22"/>
          <w:szCs w:val="22"/>
        </w:rPr>
        <w:t>&gt;</w:t>
      </w:r>
      <w:r w:rsidRPr="00340326">
        <w:rPr>
          <w:b/>
          <w:bCs/>
          <w:sz w:val="22"/>
          <w:szCs w:val="22"/>
        </w:rPr>
        <w:t>1</w:t>
      </w:r>
      <w:r w:rsidRPr="00340326">
        <w:rPr>
          <w:color w:val="0000FF"/>
          <w:sz w:val="22"/>
          <w:szCs w:val="22"/>
        </w:rPr>
        <w:t>&lt;</w:t>
      </w:r>
      <w:r w:rsidRPr="00340326">
        <w:rPr>
          <w:color w:val="0070C0"/>
          <w:sz w:val="22"/>
          <w:szCs w:val="22"/>
        </w:rPr>
        <w:t>/</w:t>
      </w:r>
      <w:r w:rsidRPr="00340326">
        <w:rPr>
          <w:color w:val="C00000"/>
          <w:sz w:val="22"/>
          <w:szCs w:val="22"/>
          <w:lang w:val="sr-Latn-RS"/>
        </w:rPr>
        <w:t>D</w:t>
      </w:r>
      <w:proofErr w:type="spellStart"/>
      <w:r w:rsidRPr="00340326">
        <w:rPr>
          <w:color w:val="C00000"/>
          <w:sz w:val="22"/>
          <w:szCs w:val="22"/>
          <w:lang w:val="en-US"/>
        </w:rPr>
        <w:t>inamika</w:t>
      </w:r>
      <w:proofErr w:type="spellEnd"/>
      <w:r w:rsidRPr="00340326">
        <w:rPr>
          <w:color w:val="C00000"/>
          <w:sz w:val="22"/>
          <w:szCs w:val="22"/>
          <w:lang w:val="sr-Latn-RS"/>
        </w:rPr>
        <w:t>S</w:t>
      </w:r>
      <w:proofErr w:type="spellStart"/>
      <w:r w:rsidRPr="00340326">
        <w:rPr>
          <w:color w:val="C00000"/>
          <w:sz w:val="22"/>
          <w:szCs w:val="22"/>
          <w:lang w:val="en-US"/>
        </w:rPr>
        <w:t>lanja</w:t>
      </w:r>
      <w:proofErr w:type="spellEnd"/>
      <w:r w:rsidRPr="00340326">
        <w:rPr>
          <w:color w:val="0000FF"/>
          <w:sz w:val="22"/>
          <w:szCs w:val="22"/>
        </w:rPr>
        <w:t>&gt;</w:t>
      </w:r>
    </w:p>
    <w:p w14:paraId="519C0E28" w14:textId="77777777" w:rsidR="00FB4A6C" w:rsidRPr="00340326" w:rsidRDefault="00FB4A6C" w:rsidP="00353BA2">
      <w:pPr>
        <w:widowControl w:val="0"/>
        <w:rPr>
          <w:color w:val="0000FF"/>
          <w:sz w:val="22"/>
          <w:szCs w:val="22"/>
        </w:rPr>
      </w:pPr>
      <w:r w:rsidRPr="00340326">
        <w:rPr>
          <w:color w:val="0000FF"/>
          <w:sz w:val="22"/>
          <w:szCs w:val="22"/>
        </w:rPr>
        <w:t>&lt;</w:t>
      </w:r>
      <w:proofErr w:type="spellStart"/>
      <w:r w:rsidRPr="00340326">
        <w:rPr>
          <w:color w:val="C00000"/>
          <w:sz w:val="22"/>
          <w:szCs w:val="22"/>
          <w:lang w:val="en-US"/>
        </w:rPr>
        <w:t>ObuhvatPodataka</w:t>
      </w:r>
      <w:proofErr w:type="spellEnd"/>
      <w:r w:rsidRPr="00340326">
        <w:rPr>
          <w:color w:val="0000FF"/>
          <w:sz w:val="22"/>
          <w:szCs w:val="22"/>
        </w:rPr>
        <w:t>&gt;</w:t>
      </w:r>
      <w:r w:rsidRPr="00340326">
        <w:rPr>
          <w:b/>
          <w:bCs/>
          <w:sz w:val="22"/>
          <w:szCs w:val="22"/>
        </w:rPr>
        <w:t>1</w:t>
      </w:r>
      <w:r w:rsidRPr="00340326">
        <w:rPr>
          <w:color w:val="0000FF"/>
          <w:sz w:val="22"/>
          <w:szCs w:val="22"/>
        </w:rPr>
        <w:t>&lt;</w:t>
      </w:r>
      <w:r w:rsidRPr="00340326">
        <w:rPr>
          <w:color w:val="0070C0"/>
          <w:sz w:val="22"/>
          <w:szCs w:val="22"/>
        </w:rPr>
        <w:t>/</w:t>
      </w:r>
      <w:proofErr w:type="spellStart"/>
      <w:r w:rsidRPr="00340326">
        <w:rPr>
          <w:color w:val="C00000"/>
          <w:sz w:val="22"/>
          <w:szCs w:val="22"/>
          <w:lang w:val="en-US"/>
        </w:rPr>
        <w:t>ObuhvatPodataka</w:t>
      </w:r>
      <w:proofErr w:type="spellEnd"/>
      <w:r w:rsidRPr="00340326">
        <w:rPr>
          <w:color w:val="0000FF"/>
          <w:sz w:val="22"/>
          <w:szCs w:val="22"/>
        </w:rPr>
        <w:t>&gt;</w:t>
      </w:r>
    </w:p>
    <w:p w14:paraId="6AD7E993" w14:textId="77777777" w:rsidR="00FB4A6C" w:rsidRPr="00340326" w:rsidRDefault="00FB4A6C" w:rsidP="00353BA2">
      <w:pPr>
        <w:widowControl w:val="0"/>
        <w:rPr>
          <w:color w:val="0066FF"/>
          <w:sz w:val="22"/>
          <w:szCs w:val="22"/>
          <w:lang w:val="sr-Latn-RS" w:eastAsia="sr-Latn-RS"/>
        </w:rPr>
      </w:pPr>
      <w:r w:rsidRPr="00340326">
        <w:rPr>
          <w:color w:val="0066FF"/>
          <w:sz w:val="22"/>
          <w:szCs w:val="22"/>
          <w:lang w:val="sr-Latn-RS" w:eastAsia="sr-Latn-RS"/>
        </w:rPr>
        <w:t>&lt;</w:t>
      </w:r>
      <w:r w:rsidRPr="00340326">
        <w:rPr>
          <w:color w:val="C00000"/>
          <w:sz w:val="22"/>
          <w:szCs w:val="22"/>
          <w:lang w:val="sr-Latn-RS" w:eastAsia="sr-Latn-RS"/>
        </w:rPr>
        <w:t>FinansijskiPodaci</w:t>
      </w:r>
      <w:r w:rsidRPr="00340326">
        <w:rPr>
          <w:color w:val="0066FF"/>
          <w:sz w:val="22"/>
          <w:szCs w:val="22"/>
          <w:lang w:val="sr-Latn-RS" w:eastAsia="sr-Latn-RS"/>
        </w:rPr>
        <w:t>&gt;</w:t>
      </w:r>
    </w:p>
    <w:p w14:paraId="78288C75" w14:textId="77777777" w:rsidR="00FB4A6C" w:rsidRPr="00340326" w:rsidRDefault="00FB4A6C" w:rsidP="00353BA2">
      <w:pPr>
        <w:widowControl w:val="0"/>
        <w:ind w:left="357"/>
        <w:jc w:val="both"/>
        <w:rPr>
          <w:color w:val="0066FF"/>
          <w:sz w:val="22"/>
          <w:szCs w:val="22"/>
          <w:lang w:val="sr-Latn-RS" w:eastAsia="sr-Latn-RS"/>
        </w:rPr>
      </w:pPr>
      <w:r w:rsidRPr="00340326">
        <w:rPr>
          <w:color w:val="0066FF"/>
          <w:sz w:val="22"/>
          <w:szCs w:val="22"/>
          <w:lang w:val="sr-Latn-RS" w:eastAsia="sr-Latn-RS"/>
        </w:rPr>
        <w:t>&lt;</w:t>
      </w:r>
      <w:r w:rsidRPr="00340326">
        <w:rPr>
          <w:color w:val="C00000"/>
          <w:sz w:val="22"/>
          <w:szCs w:val="22"/>
          <w:lang w:val="sr-Latn-RS" w:eastAsia="sr-Latn-RS"/>
        </w:rPr>
        <w:t>FinansijskiPodatak</w:t>
      </w:r>
      <w:r w:rsidRPr="00340326">
        <w:rPr>
          <w:color w:val="0066FF"/>
          <w:sz w:val="22"/>
          <w:szCs w:val="22"/>
          <w:lang w:val="sr-Latn-RS" w:eastAsia="sr-Latn-RS"/>
        </w:rPr>
        <w:t>&gt;</w:t>
      </w:r>
    </w:p>
    <w:p w14:paraId="46A15F9C"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r w:rsidRPr="00340326">
        <w:rPr>
          <w:rFonts w:eastAsiaTheme="minorHAnsi"/>
          <w:color w:val="C00000"/>
          <w:sz w:val="22"/>
          <w:szCs w:val="22"/>
          <w:lang w:val="sr-Latn-RS"/>
        </w:rPr>
        <w:t>MaticniBroj</w:t>
      </w:r>
      <w:r w:rsidRPr="00340326">
        <w:rPr>
          <w:rFonts w:eastAsiaTheme="minorHAnsi"/>
          <w:color w:val="0066FF"/>
          <w:sz w:val="22"/>
          <w:szCs w:val="22"/>
          <w:lang w:val="sr-Latn-RS"/>
        </w:rPr>
        <w:t>&gt;</w:t>
      </w:r>
      <w:r w:rsidRPr="00340326">
        <w:rPr>
          <w:rFonts w:eastAsia="Calibri"/>
          <w:b/>
          <w:bCs/>
          <w:color w:val="000000" w:themeColor="text1"/>
          <w:sz w:val="22"/>
          <w:szCs w:val="22"/>
          <w:lang w:val="sr-Latn-RS"/>
        </w:rPr>
        <w:t>07004893</w:t>
      </w:r>
      <w:r w:rsidRPr="00340326">
        <w:rPr>
          <w:rFonts w:eastAsiaTheme="minorHAnsi"/>
          <w:color w:val="0066FF"/>
          <w:sz w:val="22"/>
          <w:szCs w:val="22"/>
          <w:lang w:val="sr-Latn-RS"/>
        </w:rPr>
        <w:t>&lt;/</w:t>
      </w:r>
      <w:r w:rsidRPr="00340326">
        <w:rPr>
          <w:rFonts w:eastAsiaTheme="minorHAnsi"/>
          <w:color w:val="C00000"/>
          <w:sz w:val="22"/>
          <w:szCs w:val="22"/>
          <w:lang w:val="sr-Latn-RS"/>
        </w:rPr>
        <w:t>MaticniBroj</w:t>
      </w:r>
      <w:r w:rsidRPr="00340326">
        <w:rPr>
          <w:rFonts w:eastAsiaTheme="minorHAnsi"/>
          <w:color w:val="0066FF"/>
          <w:sz w:val="22"/>
          <w:szCs w:val="22"/>
          <w:lang w:val="sr-Latn-RS"/>
        </w:rPr>
        <w:t>&gt;</w:t>
      </w:r>
    </w:p>
    <w:p w14:paraId="37DDCE4C"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r w:rsidRPr="00340326">
        <w:rPr>
          <w:rFonts w:eastAsiaTheme="minorHAnsi"/>
          <w:color w:val="C00000"/>
          <w:sz w:val="22"/>
          <w:szCs w:val="22"/>
          <w:lang w:val="sr-Latn-RS"/>
        </w:rPr>
        <w:t>BrojUgovora</w:t>
      </w:r>
      <w:r w:rsidRPr="00340326">
        <w:rPr>
          <w:rFonts w:eastAsiaTheme="minorHAnsi"/>
          <w:color w:val="0066FF"/>
          <w:sz w:val="22"/>
          <w:szCs w:val="22"/>
          <w:lang w:val="sr-Latn-RS"/>
        </w:rPr>
        <w:t>&gt;</w:t>
      </w:r>
      <w:r w:rsidRPr="00340326">
        <w:rPr>
          <w:rFonts w:eastAsiaTheme="minorHAnsi"/>
          <w:b/>
          <w:bCs/>
          <w:sz w:val="22"/>
          <w:szCs w:val="22"/>
        </w:rPr>
        <w:t>1210971718202</w:t>
      </w:r>
      <w:r w:rsidRPr="00340326">
        <w:rPr>
          <w:rFonts w:eastAsiaTheme="minorHAnsi"/>
          <w:color w:val="0066FF"/>
          <w:sz w:val="22"/>
          <w:szCs w:val="22"/>
          <w:lang w:val="sr-Latn-RS"/>
        </w:rPr>
        <w:t>&lt;/</w:t>
      </w:r>
      <w:r w:rsidRPr="00340326">
        <w:rPr>
          <w:rFonts w:eastAsiaTheme="minorHAnsi"/>
          <w:color w:val="C00000"/>
          <w:sz w:val="22"/>
          <w:szCs w:val="22"/>
          <w:lang w:val="sr-Latn-RS"/>
        </w:rPr>
        <w:t>BrojUgovora</w:t>
      </w:r>
      <w:r w:rsidRPr="00340326">
        <w:rPr>
          <w:rFonts w:eastAsiaTheme="minorHAnsi"/>
          <w:color w:val="0066FF"/>
          <w:sz w:val="22"/>
          <w:szCs w:val="22"/>
          <w:lang w:val="sr-Latn-RS"/>
        </w:rPr>
        <w:t>&gt;</w:t>
      </w:r>
    </w:p>
    <w:p w14:paraId="533FFF4B"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r w:rsidRPr="00340326">
        <w:rPr>
          <w:rFonts w:eastAsiaTheme="minorHAnsi"/>
          <w:color w:val="C00000"/>
          <w:sz w:val="22"/>
          <w:szCs w:val="22"/>
          <w:lang w:val="sr-Latn-RS"/>
        </w:rPr>
        <w:t>BrojInstrumenta</w:t>
      </w:r>
      <w:r w:rsidRPr="00340326">
        <w:rPr>
          <w:rFonts w:eastAsiaTheme="minorHAnsi"/>
          <w:color w:val="0066FF"/>
          <w:sz w:val="22"/>
          <w:szCs w:val="22"/>
          <w:lang w:val="sr-Latn-RS"/>
        </w:rPr>
        <w:t>&gt;</w:t>
      </w:r>
      <w:r w:rsidRPr="00340326">
        <w:rPr>
          <w:rFonts w:eastAsiaTheme="minorHAnsi"/>
          <w:b/>
          <w:bCs/>
          <w:sz w:val="22"/>
          <w:szCs w:val="22"/>
          <w:lang w:val="sr-Latn-RS"/>
        </w:rPr>
        <w:t>16450710555009</w:t>
      </w:r>
      <w:r w:rsidRPr="00340326">
        <w:rPr>
          <w:rFonts w:eastAsiaTheme="minorHAnsi"/>
          <w:color w:val="0066FF"/>
          <w:sz w:val="22"/>
          <w:szCs w:val="22"/>
          <w:lang w:val="sr-Latn-RS"/>
        </w:rPr>
        <w:t>&lt;/</w:t>
      </w:r>
      <w:r w:rsidRPr="00340326">
        <w:rPr>
          <w:rFonts w:asciiTheme="minorHAnsi" w:eastAsiaTheme="minorHAnsi" w:hAnsiTheme="minorHAnsi" w:cstheme="minorBidi"/>
          <w:color w:val="C00000"/>
          <w:sz w:val="22"/>
          <w:szCs w:val="22"/>
          <w:lang w:val="sr-Latn-RS"/>
        </w:rPr>
        <w:t>B</w:t>
      </w:r>
      <w:r w:rsidRPr="00340326">
        <w:rPr>
          <w:rFonts w:eastAsiaTheme="minorHAnsi"/>
          <w:color w:val="C00000"/>
          <w:sz w:val="22"/>
          <w:szCs w:val="22"/>
          <w:lang w:val="sr-Latn-RS"/>
        </w:rPr>
        <w:t>rojInstrumenta</w:t>
      </w:r>
      <w:r w:rsidRPr="00340326">
        <w:rPr>
          <w:rFonts w:eastAsiaTheme="minorHAnsi"/>
          <w:color w:val="0066FF"/>
          <w:sz w:val="22"/>
          <w:szCs w:val="22"/>
          <w:lang w:val="sr-Latn-RS"/>
        </w:rPr>
        <w:t>&gt;</w:t>
      </w:r>
    </w:p>
    <w:p w14:paraId="5931B73D"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r w:rsidRPr="00340326">
        <w:rPr>
          <w:rFonts w:eastAsiaTheme="minorHAnsi"/>
          <w:color w:val="C00000"/>
          <w:sz w:val="22"/>
          <w:szCs w:val="22"/>
          <w:lang w:val="sr-Latn-RS"/>
        </w:rPr>
        <w:t>NKS</w:t>
      </w:r>
      <w:r w:rsidRPr="00340326">
        <w:rPr>
          <w:rFonts w:eastAsiaTheme="minorHAnsi"/>
          <w:color w:val="0066FF"/>
          <w:sz w:val="22"/>
          <w:szCs w:val="22"/>
          <w:lang w:val="sr-Latn-RS"/>
        </w:rPr>
        <w:t>&gt;</w:t>
      </w:r>
      <w:r w:rsidRPr="00340326">
        <w:rPr>
          <w:rFonts w:eastAsiaTheme="minorHAnsi"/>
          <w:b/>
          <w:bCs/>
          <w:sz w:val="22"/>
          <w:szCs w:val="22"/>
          <w:lang w:val="sr-Latn-RS"/>
        </w:rPr>
        <w:t>4.08</w:t>
      </w:r>
      <w:r w:rsidRPr="00340326">
        <w:rPr>
          <w:rFonts w:eastAsiaTheme="minorHAnsi"/>
          <w:color w:val="0066FF"/>
          <w:sz w:val="22"/>
          <w:szCs w:val="22"/>
          <w:lang w:val="sr-Latn-RS"/>
        </w:rPr>
        <w:t>&lt;/</w:t>
      </w:r>
      <w:r w:rsidRPr="00340326">
        <w:rPr>
          <w:rFonts w:eastAsiaTheme="minorHAnsi"/>
          <w:color w:val="C00000"/>
          <w:sz w:val="22"/>
          <w:szCs w:val="22"/>
          <w:lang w:val="sr-Latn-RS"/>
        </w:rPr>
        <w:t>NKS</w:t>
      </w:r>
      <w:r w:rsidRPr="00340326">
        <w:rPr>
          <w:rFonts w:eastAsiaTheme="minorHAnsi"/>
          <w:color w:val="0066FF"/>
          <w:sz w:val="22"/>
          <w:szCs w:val="22"/>
          <w:lang w:val="sr-Latn-RS"/>
        </w:rPr>
        <w:t>&gt;</w:t>
      </w:r>
    </w:p>
    <w:p w14:paraId="634F7494"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r w:rsidRPr="00340326">
        <w:rPr>
          <w:rFonts w:eastAsiaTheme="minorHAnsi"/>
          <w:color w:val="C00000"/>
          <w:sz w:val="22"/>
          <w:szCs w:val="22"/>
          <w:lang w:val="sr-Latn-RS"/>
        </w:rPr>
        <w:t>EKS</w:t>
      </w:r>
      <w:r w:rsidRPr="00340326">
        <w:rPr>
          <w:rFonts w:eastAsiaTheme="minorHAnsi"/>
          <w:color w:val="0066FF"/>
          <w:sz w:val="22"/>
          <w:szCs w:val="22"/>
          <w:lang w:val="sr-Latn-RS"/>
        </w:rPr>
        <w:t>&gt;</w:t>
      </w:r>
      <w:r w:rsidRPr="00340326">
        <w:rPr>
          <w:rFonts w:eastAsiaTheme="minorHAnsi"/>
          <w:b/>
          <w:bCs/>
          <w:sz w:val="22"/>
          <w:szCs w:val="22"/>
          <w:lang w:val="sr-Latn-RS"/>
        </w:rPr>
        <w:t>5.10</w:t>
      </w:r>
      <w:r w:rsidRPr="00340326">
        <w:rPr>
          <w:rFonts w:eastAsiaTheme="minorHAnsi"/>
          <w:color w:val="0066FF"/>
          <w:sz w:val="22"/>
          <w:szCs w:val="22"/>
          <w:lang w:val="sr-Latn-RS"/>
        </w:rPr>
        <w:t>&lt;/</w:t>
      </w:r>
      <w:r w:rsidRPr="00340326">
        <w:rPr>
          <w:rFonts w:eastAsiaTheme="minorHAnsi"/>
          <w:color w:val="C00000"/>
          <w:sz w:val="22"/>
          <w:szCs w:val="22"/>
          <w:lang w:val="sr-Latn-RS"/>
        </w:rPr>
        <w:t>EKS</w:t>
      </w:r>
      <w:r w:rsidRPr="00340326">
        <w:rPr>
          <w:rFonts w:eastAsiaTheme="minorHAnsi"/>
          <w:color w:val="0066FF"/>
          <w:sz w:val="22"/>
          <w:szCs w:val="22"/>
          <w:lang w:val="sr-Latn-RS"/>
        </w:rPr>
        <w:t>&gt;</w:t>
      </w:r>
    </w:p>
    <w:p w14:paraId="7A382E4D"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bookmarkStart w:id="160" w:name="_Hlk149054485"/>
      <w:r w:rsidRPr="00340326">
        <w:rPr>
          <w:rFonts w:eastAsiaTheme="minorHAnsi"/>
          <w:color w:val="C00000"/>
          <w:sz w:val="22"/>
          <w:szCs w:val="22"/>
          <w:lang w:val="sr-Latn-RS"/>
        </w:rPr>
        <w:t>DatumPromeneKS</w:t>
      </w:r>
      <w:bookmarkEnd w:id="160"/>
      <w:r w:rsidRPr="00340326">
        <w:rPr>
          <w:rFonts w:eastAsiaTheme="minorHAnsi"/>
          <w:color w:val="0066FF"/>
          <w:sz w:val="22"/>
          <w:szCs w:val="22"/>
          <w:lang w:val="sr-Latn-RS"/>
        </w:rPr>
        <w:t>&gt;</w:t>
      </w:r>
      <w:r w:rsidRPr="00340326">
        <w:rPr>
          <w:rFonts w:eastAsiaTheme="minorHAnsi"/>
          <w:b/>
          <w:bCs/>
          <w:sz w:val="22"/>
          <w:szCs w:val="22"/>
          <w:lang w:val="sr-Latn-RS"/>
        </w:rPr>
        <w:t>NA</w:t>
      </w:r>
      <w:r w:rsidRPr="00340326">
        <w:rPr>
          <w:rFonts w:eastAsiaTheme="minorHAnsi"/>
          <w:color w:val="0066FF"/>
          <w:sz w:val="22"/>
          <w:szCs w:val="22"/>
          <w:lang w:val="sr-Latn-RS"/>
        </w:rPr>
        <w:t>&lt;/</w:t>
      </w:r>
      <w:r w:rsidRPr="00340326">
        <w:rPr>
          <w:rFonts w:eastAsiaTheme="minorHAnsi"/>
          <w:color w:val="C00000"/>
          <w:sz w:val="22"/>
          <w:szCs w:val="22"/>
          <w:lang w:val="sr-Latn-RS"/>
        </w:rPr>
        <w:t>DatumPromeneKS</w:t>
      </w:r>
      <w:r w:rsidRPr="00340326">
        <w:rPr>
          <w:rFonts w:eastAsiaTheme="minorHAnsi"/>
          <w:color w:val="0066FF"/>
          <w:sz w:val="22"/>
          <w:szCs w:val="22"/>
          <w:lang w:val="sr-Latn-RS"/>
        </w:rPr>
        <w:t>&gt;</w:t>
      </w:r>
    </w:p>
    <w:p w14:paraId="58552653"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bookmarkStart w:id="161" w:name="_Hlk149054529"/>
      <w:r w:rsidRPr="00340326">
        <w:rPr>
          <w:rFonts w:eastAsiaTheme="minorHAnsi"/>
          <w:color w:val="C00000"/>
          <w:sz w:val="22"/>
          <w:szCs w:val="22"/>
          <w:lang w:val="sr-Latn-RS"/>
        </w:rPr>
        <w:t>NeotplaceniNomIznos</w:t>
      </w:r>
      <w:bookmarkEnd w:id="161"/>
      <w:r w:rsidRPr="00340326">
        <w:rPr>
          <w:rFonts w:eastAsiaTheme="minorHAnsi"/>
          <w:color w:val="0066FF"/>
          <w:sz w:val="22"/>
          <w:szCs w:val="22"/>
          <w:lang w:val="sr-Latn-RS"/>
        </w:rPr>
        <w:t>&gt;</w:t>
      </w:r>
      <w:r w:rsidRPr="00340326">
        <w:rPr>
          <w:rFonts w:eastAsiaTheme="minorHAnsi"/>
          <w:b/>
          <w:bCs/>
          <w:sz w:val="22"/>
          <w:szCs w:val="22"/>
          <w:lang w:val="sr-Latn-RS"/>
        </w:rPr>
        <w:t>10147052.05</w:t>
      </w:r>
      <w:r w:rsidRPr="00340326">
        <w:rPr>
          <w:rFonts w:eastAsiaTheme="minorHAnsi"/>
          <w:color w:val="0066FF"/>
          <w:sz w:val="22"/>
          <w:szCs w:val="22"/>
          <w:lang w:val="sr-Latn-RS"/>
        </w:rPr>
        <w:t>&lt;/</w:t>
      </w:r>
      <w:r w:rsidRPr="00340326">
        <w:rPr>
          <w:rFonts w:eastAsiaTheme="minorHAnsi"/>
          <w:color w:val="C00000"/>
          <w:sz w:val="22"/>
          <w:szCs w:val="22"/>
          <w:lang w:val="sr-Latn-RS"/>
        </w:rPr>
        <w:t>NeotplaceniNomIznos</w:t>
      </w:r>
      <w:r w:rsidRPr="00340326">
        <w:rPr>
          <w:rFonts w:eastAsiaTheme="minorHAnsi"/>
          <w:color w:val="0066FF"/>
          <w:sz w:val="22"/>
          <w:szCs w:val="22"/>
          <w:lang w:val="sr-Latn-RS"/>
        </w:rPr>
        <w:t>&gt;</w:t>
      </w:r>
    </w:p>
    <w:p w14:paraId="55AC1CC9" w14:textId="77777777" w:rsidR="00FB4A6C" w:rsidRPr="00D318D5" w:rsidRDefault="00FB4A6C" w:rsidP="00353BA2">
      <w:pPr>
        <w:widowControl w:val="0"/>
        <w:ind w:left="720"/>
        <w:jc w:val="both"/>
        <w:rPr>
          <w:rFonts w:eastAsiaTheme="minorHAnsi"/>
          <w:color w:val="0066FF"/>
          <w:sz w:val="22"/>
          <w:szCs w:val="22"/>
          <w:lang w:val="sr-Latn-RS"/>
        </w:rPr>
      </w:pPr>
      <w:r w:rsidRPr="00D318D5">
        <w:rPr>
          <w:rFonts w:eastAsiaTheme="minorHAnsi"/>
          <w:color w:val="0066FF"/>
          <w:sz w:val="22"/>
          <w:szCs w:val="22"/>
          <w:lang w:val="sr-Latn-RS"/>
        </w:rPr>
        <w:t>&lt;</w:t>
      </w:r>
      <w:r w:rsidRPr="00D318D5">
        <w:rPr>
          <w:rFonts w:eastAsiaTheme="minorHAnsi"/>
          <w:color w:val="C00000"/>
          <w:sz w:val="22"/>
          <w:szCs w:val="22"/>
          <w:lang w:val="sr-Latn-RS"/>
        </w:rPr>
        <w:t>IznosDocnje</w:t>
      </w:r>
      <w:r w:rsidRPr="00D318D5">
        <w:rPr>
          <w:rFonts w:eastAsiaTheme="minorHAnsi"/>
          <w:color w:val="0066FF"/>
          <w:sz w:val="22"/>
          <w:szCs w:val="22"/>
          <w:lang w:val="sr-Latn-RS"/>
        </w:rPr>
        <w:t>&gt;</w:t>
      </w:r>
      <w:r w:rsidRPr="00D318D5">
        <w:rPr>
          <w:rFonts w:eastAsiaTheme="minorHAnsi"/>
          <w:b/>
          <w:bCs/>
          <w:sz w:val="22"/>
          <w:szCs w:val="22"/>
          <w:lang w:val="sr-Latn-RS"/>
        </w:rPr>
        <w:t>0.00</w:t>
      </w:r>
      <w:r w:rsidRPr="00D318D5">
        <w:rPr>
          <w:rFonts w:eastAsiaTheme="minorHAnsi"/>
          <w:color w:val="0066FF"/>
          <w:sz w:val="22"/>
          <w:szCs w:val="22"/>
          <w:lang w:val="sr-Latn-RS"/>
        </w:rPr>
        <w:t>&lt;/</w:t>
      </w:r>
      <w:r w:rsidRPr="00D318D5">
        <w:rPr>
          <w:rFonts w:eastAsiaTheme="minorHAnsi"/>
          <w:color w:val="C00000"/>
          <w:sz w:val="22"/>
          <w:szCs w:val="22"/>
          <w:lang w:val="sr-Latn-RS"/>
        </w:rPr>
        <w:t>IznosDocnje</w:t>
      </w:r>
      <w:r w:rsidRPr="00D318D5">
        <w:rPr>
          <w:rFonts w:eastAsiaTheme="minorHAnsi"/>
          <w:color w:val="0066FF"/>
          <w:sz w:val="22"/>
          <w:szCs w:val="22"/>
          <w:lang w:val="sr-Latn-RS"/>
        </w:rPr>
        <w:t>&gt;</w:t>
      </w:r>
    </w:p>
    <w:p w14:paraId="46D934AB" w14:textId="77777777" w:rsidR="00FB4A6C" w:rsidRPr="00D318D5" w:rsidRDefault="00FB4A6C" w:rsidP="00353BA2">
      <w:pPr>
        <w:widowControl w:val="0"/>
        <w:ind w:left="720"/>
        <w:jc w:val="both"/>
        <w:rPr>
          <w:rFonts w:eastAsiaTheme="minorHAnsi"/>
          <w:color w:val="0066FF"/>
          <w:sz w:val="22"/>
          <w:szCs w:val="22"/>
          <w:lang w:val="sr-Latn-RS"/>
        </w:rPr>
      </w:pPr>
      <w:r w:rsidRPr="00D318D5">
        <w:rPr>
          <w:rFonts w:eastAsiaTheme="minorHAnsi"/>
          <w:color w:val="0066FF"/>
          <w:sz w:val="22"/>
          <w:szCs w:val="22"/>
          <w:lang w:val="sr-Latn-RS"/>
        </w:rPr>
        <w:t>&lt;</w:t>
      </w:r>
      <w:r w:rsidRPr="00D318D5">
        <w:rPr>
          <w:rFonts w:eastAsiaTheme="minorHAnsi"/>
          <w:color w:val="C00000"/>
          <w:sz w:val="22"/>
          <w:szCs w:val="22"/>
          <w:lang w:val="sr-Latn-RS"/>
        </w:rPr>
        <w:t>DatumDocnje</w:t>
      </w:r>
      <w:r w:rsidRPr="00D318D5">
        <w:rPr>
          <w:rFonts w:eastAsiaTheme="minorHAnsi"/>
          <w:color w:val="0066FF"/>
          <w:sz w:val="22"/>
          <w:szCs w:val="22"/>
          <w:lang w:val="sr-Latn-RS"/>
        </w:rPr>
        <w:t>&gt;</w:t>
      </w:r>
      <w:r w:rsidRPr="00D318D5">
        <w:rPr>
          <w:rFonts w:eastAsiaTheme="minorHAnsi"/>
          <w:b/>
          <w:bCs/>
          <w:sz w:val="22"/>
          <w:szCs w:val="22"/>
          <w:lang w:val="sr-Latn-RS"/>
        </w:rPr>
        <w:t>NA</w:t>
      </w:r>
      <w:r w:rsidRPr="00D318D5">
        <w:rPr>
          <w:rFonts w:eastAsiaTheme="minorHAnsi"/>
          <w:color w:val="0066FF"/>
          <w:sz w:val="22"/>
          <w:szCs w:val="22"/>
          <w:lang w:val="sr-Latn-RS"/>
        </w:rPr>
        <w:t>&lt;/</w:t>
      </w:r>
      <w:r w:rsidRPr="00D318D5">
        <w:rPr>
          <w:rFonts w:eastAsiaTheme="minorHAnsi"/>
          <w:color w:val="C00000"/>
          <w:sz w:val="22"/>
          <w:szCs w:val="22"/>
          <w:lang w:val="sr-Latn-RS"/>
        </w:rPr>
        <w:t>DatumDocnje</w:t>
      </w:r>
      <w:r w:rsidRPr="00D318D5">
        <w:rPr>
          <w:rFonts w:eastAsiaTheme="minorHAnsi"/>
          <w:color w:val="0066FF"/>
          <w:sz w:val="22"/>
          <w:szCs w:val="22"/>
          <w:lang w:val="sr-Latn-RS"/>
        </w:rPr>
        <w:t>&gt;</w:t>
      </w:r>
    </w:p>
    <w:p w14:paraId="15C6624F" w14:textId="77777777" w:rsidR="00FB4A6C" w:rsidRPr="00D318D5" w:rsidRDefault="00FB4A6C" w:rsidP="00353BA2">
      <w:pPr>
        <w:widowControl w:val="0"/>
        <w:ind w:left="720"/>
        <w:jc w:val="both"/>
        <w:rPr>
          <w:rFonts w:eastAsiaTheme="minorHAnsi"/>
          <w:color w:val="0066FF"/>
          <w:sz w:val="22"/>
          <w:szCs w:val="22"/>
          <w:lang w:val="sr-Latn-RS"/>
        </w:rPr>
      </w:pPr>
      <w:r w:rsidRPr="00D318D5">
        <w:rPr>
          <w:rFonts w:eastAsiaTheme="minorHAnsi"/>
          <w:color w:val="0066FF"/>
          <w:sz w:val="22"/>
          <w:szCs w:val="22"/>
          <w:lang w:val="sr-Latn-RS"/>
        </w:rPr>
        <w:t>&lt;</w:t>
      </w:r>
      <w:r w:rsidRPr="00D318D5">
        <w:rPr>
          <w:rFonts w:eastAsiaTheme="minorHAnsi"/>
          <w:color w:val="C00000"/>
          <w:sz w:val="22"/>
          <w:szCs w:val="22"/>
          <w:lang w:val="sr-Latn-RS"/>
        </w:rPr>
        <w:t>ObracunataKamata</w:t>
      </w:r>
      <w:r w:rsidRPr="00D318D5">
        <w:rPr>
          <w:rFonts w:eastAsiaTheme="minorHAnsi"/>
          <w:color w:val="0066FF"/>
          <w:sz w:val="22"/>
          <w:szCs w:val="22"/>
          <w:lang w:val="sr-Latn-RS"/>
        </w:rPr>
        <w:t>&gt;</w:t>
      </w:r>
      <w:r w:rsidRPr="00D318D5">
        <w:rPr>
          <w:rFonts w:eastAsiaTheme="minorHAnsi"/>
          <w:b/>
          <w:bCs/>
          <w:sz w:val="22"/>
          <w:szCs w:val="22"/>
          <w:lang w:val="sr-Latn-RS"/>
        </w:rPr>
        <w:t>457850.50</w:t>
      </w:r>
      <w:r w:rsidRPr="00D318D5">
        <w:rPr>
          <w:rFonts w:eastAsiaTheme="minorHAnsi"/>
          <w:color w:val="0066FF"/>
          <w:sz w:val="22"/>
          <w:szCs w:val="22"/>
          <w:lang w:val="sr-Latn-RS"/>
        </w:rPr>
        <w:t>&lt;/</w:t>
      </w:r>
      <w:r w:rsidRPr="00D318D5">
        <w:rPr>
          <w:rFonts w:eastAsiaTheme="minorHAnsi"/>
          <w:color w:val="C00000"/>
          <w:sz w:val="22"/>
          <w:szCs w:val="22"/>
          <w:lang w:val="sr-Latn-RS"/>
        </w:rPr>
        <w:t>ObracunataKamata</w:t>
      </w:r>
      <w:r w:rsidRPr="00D318D5">
        <w:rPr>
          <w:rFonts w:eastAsiaTheme="minorHAnsi"/>
          <w:color w:val="0066FF"/>
          <w:sz w:val="22"/>
          <w:szCs w:val="22"/>
          <w:lang w:val="sr-Latn-RS"/>
        </w:rPr>
        <w:t>&gt;</w:t>
      </w:r>
    </w:p>
    <w:p w14:paraId="76B63089" w14:textId="77777777" w:rsidR="00FB4A6C" w:rsidRPr="00D318D5" w:rsidRDefault="00FB4A6C" w:rsidP="00353BA2">
      <w:pPr>
        <w:widowControl w:val="0"/>
        <w:ind w:left="720"/>
        <w:jc w:val="both"/>
        <w:rPr>
          <w:rFonts w:eastAsiaTheme="minorHAnsi"/>
          <w:color w:val="0066FF"/>
          <w:sz w:val="22"/>
          <w:szCs w:val="22"/>
          <w:lang w:val="sr-Latn-RS"/>
        </w:rPr>
      </w:pPr>
      <w:r w:rsidRPr="00D318D5">
        <w:rPr>
          <w:rFonts w:eastAsiaTheme="minorHAnsi"/>
          <w:color w:val="0066FF"/>
          <w:sz w:val="22"/>
          <w:szCs w:val="22"/>
          <w:lang w:val="sr-Latn-RS"/>
        </w:rPr>
        <w:t>&lt;</w:t>
      </w:r>
      <w:r w:rsidRPr="00D318D5">
        <w:rPr>
          <w:rFonts w:eastAsiaTheme="minorHAnsi"/>
          <w:color w:val="C00000"/>
          <w:sz w:val="22"/>
          <w:szCs w:val="22"/>
          <w:lang w:val="sr-Latn-RS"/>
        </w:rPr>
        <w:t>RedovnaKamata</w:t>
      </w:r>
      <w:r w:rsidRPr="00D318D5">
        <w:rPr>
          <w:rFonts w:eastAsiaTheme="minorHAnsi"/>
          <w:color w:val="0066FF"/>
          <w:sz w:val="22"/>
          <w:szCs w:val="22"/>
          <w:lang w:val="sr-Latn-RS"/>
        </w:rPr>
        <w:t>&gt;</w:t>
      </w:r>
      <w:r w:rsidRPr="00D318D5">
        <w:rPr>
          <w:rFonts w:eastAsiaTheme="minorHAnsi"/>
          <w:b/>
          <w:bCs/>
          <w:sz w:val="22"/>
          <w:szCs w:val="22"/>
          <w:lang w:val="sr-Latn-RS"/>
        </w:rPr>
        <w:t>0.00</w:t>
      </w:r>
      <w:r w:rsidRPr="00D318D5">
        <w:rPr>
          <w:rFonts w:eastAsiaTheme="minorHAnsi"/>
          <w:color w:val="0066FF"/>
          <w:sz w:val="22"/>
          <w:szCs w:val="22"/>
          <w:lang w:val="sr-Latn-RS"/>
        </w:rPr>
        <w:t>&lt;/</w:t>
      </w:r>
      <w:r w:rsidRPr="00D318D5">
        <w:rPr>
          <w:rFonts w:eastAsiaTheme="minorHAnsi"/>
          <w:color w:val="C00000"/>
          <w:sz w:val="22"/>
          <w:szCs w:val="22"/>
          <w:lang w:val="sr-Latn-RS"/>
        </w:rPr>
        <w:t>RedovnaKamata</w:t>
      </w:r>
      <w:r w:rsidRPr="00D318D5">
        <w:rPr>
          <w:rFonts w:eastAsiaTheme="minorHAnsi"/>
          <w:color w:val="0066FF"/>
          <w:sz w:val="22"/>
          <w:szCs w:val="22"/>
          <w:lang w:val="sr-Latn-RS"/>
        </w:rPr>
        <w:t>&gt;</w:t>
      </w:r>
    </w:p>
    <w:p w14:paraId="4670EEAE" w14:textId="77777777" w:rsidR="00FB4A6C" w:rsidRPr="00D318D5" w:rsidRDefault="00FB4A6C" w:rsidP="00353BA2">
      <w:pPr>
        <w:widowControl w:val="0"/>
        <w:ind w:left="720"/>
        <w:jc w:val="both"/>
        <w:rPr>
          <w:rFonts w:eastAsiaTheme="minorHAnsi"/>
          <w:color w:val="0066FF"/>
          <w:sz w:val="22"/>
          <w:szCs w:val="22"/>
          <w:lang w:val="sr-Latn-RS"/>
        </w:rPr>
      </w:pPr>
      <w:r w:rsidRPr="00D318D5">
        <w:rPr>
          <w:rFonts w:eastAsiaTheme="minorHAnsi"/>
          <w:color w:val="0066FF"/>
          <w:sz w:val="22"/>
          <w:szCs w:val="22"/>
          <w:lang w:val="sr-Latn-RS"/>
        </w:rPr>
        <w:t>&lt;</w:t>
      </w:r>
      <w:r w:rsidRPr="00D318D5">
        <w:rPr>
          <w:rFonts w:eastAsiaTheme="minorHAnsi"/>
          <w:color w:val="C00000"/>
          <w:sz w:val="22"/>
          <w:szCs w:val="22"/>
          <w:lang w:val="sr-Latn-RS"/>
        </w:rPr>
        <w:t>ZateznaKamata</w:t>
      </w:r>
      <w:r w:rsidRPr="00D318D5">
        <w:rPr>
          <w:rFonts w:eastAsiaTheme="minorHAnsi"/>
          <w:color w:val="0066FF"/>
          <w:sz w:val="22"/>
          <w:szCs w:val="22"/>
          <w:lang w:val="sr-Latn-RS"/>
        </w:rPr>
        <w:t>&gt;</w:t>
      </w:r>
      <w:r w:rsidRPr="00D318D5">
        <w:rPr>
          <w:rFonts w:eastAsiaTheme="minorHAnsi"/>
          <w:b/>
          <w:bCs/>
          <w:sz w:val="22"/>
          <w:szCs w:val="22"/>
          <w:lang w:val="sr-Latn-RS"/>
        </w:rPr>
        <w:t>0.00</w:t>
      </w:r>
      <w:r w:rsidRPr="00D318D5">
        <w:rPr>
          <w:rFonts w:eastAsiaTheme="minorHAnsi"/>
          <w:color w:val="0066FF"/>
          <w:sz w:val="22"/>
          <w:szCs w:val="22"/>
          <w:lang w:val="sr-Latn-RS"/>
        </w:rPr>
        <w:t>&lt;/</w:t>
      </w:r>
      <w:r w:rsidRPr="00D318D5">
        <w:rPr>
          <w:rFonts w:eastAsiaTheme="minorHAnsi"/>
          <w:color w:val="C00000"/>
          <w:sz w:val="22"/>
          <w:szCs w:val="22"/>
          <w:lang w:val="sr-Latn-RS"/>
        </w:rPr>
        <w:t>ZateznaKamat</w:t>
      </w:r>
      <w:r w:rsidRPr="00D318D5">
        <w:rPr>
          <w:rFonts w:eastAsiaTheme="minorHAnsi"/>
          <w:color w:val="FF0000"/>
          <w:sz w:val="22"/>
          <w:szCs w:val="22"/>
          <w:lang w:val="sr-Latn-RS"/>
        </w:rPr>
        <w:t>a</w:t>
      </w:r>
      <w:r w:rsidRPr="00D318D5">
        <w:rPr>
          <w:rFonts w:eastAsiaTheme="minorHAnsi"/>
          <w:color w:val="0066FF"/>
          <w:sz w:val="22"/>
          <w:szCs w:val="22"/>
          <w:lang w:val="sr-Latn-RS"/>
        </w:rPr>
        <w:t>&gt;</w:t>
      </w:r>
    </w:p>
    <w:p w14:paraId="75816D3D" w14:textId="77777777" w:rsidR="00FB4A6C" w:rsidRPr="00340326" w:rsidRDefault="00FB4A6C" w:rsidP="00353BA2">
      <w:pPr>
        <w:widowControl w:val="0"/>
        <w:ind w:left="720"/>
        <w:jc w:val="both"/>
        <w:rPr>
          <w:rFonts w:eastAsiaTheme="minorHAnsi"/>
          <w:color w:val="0066FF"/>
          <w:sz w:val="22"/>
          <w:szCs w:val="22"/>
          <w:lang w:val="sr-Latn-RS"/>
        </w:rPr>
      </w:pPr>
      <w:r w:rsidRPr="00340326">
        <w:rPr>
          <w:rFonts w:eastAsiaTheme="minorHAnsi"/>
          <w:color w:val="0066FF"/>
          <w:sz w:val="22"/>
          <w:szCs w:val="22"/>
          <w:lang w:val="sr-Latn-RS"/>
        </w:rPr>
        <w:t>&lt;</w:t>
      </w:r>
      <w:r w:rsidRPr="00340326">
        <w:rPr>
          <w:rFonts w:eastAsiaTheme="minorHAnsi"/>
          <w:color w:val="C00000"/>
          <w:sz w:val="22"/>
          <w:szCs w:val="22"/>
          <w:lang w:val="sr-Latn-RS"/>
        </w:rPr>
        <w:t>DatumStanja</w:t>
      </w:r>
      <w:r w:rsidRPr="00340326">
        <w:rPr>
          <w:rFonts w:eastAsiaTheme="minorHAnsi"/>
          <w:color w:val="0066FF"/>
          <w:sz w:val="22"/>
          <w:szCs w:val="22"/>
          <w:lang w:val="sr-Latn-RS"/>
        </w:rPr>
        <w:t>&gt;</w:t>
      </w:r>
      <w:r w:rsidRPr="00340326">
        <w:rPr>
          <w:rFonts w:eastAsiaTheme="minorHAnsi"/>
          <w:b/>
          <w:bCs/>
          <w:sz w:val="22"/>
          <w:szCs w:val="22"/>
          <w:lang w:val="sr-Latn-RS"/>
        </w:rPr>
        <w:t>19.09.2023</w:t>
      </w:r>
      <w:r w:rsidRPr="00340326">
        <w:rPr>
          <w:rFonts w:eastAsiaTheme="minorHAnsi"/>
          <w:color w:val="0066FF"/>
          <w:sz w:val="22"/>
          <w:szCs w:val="22"/>
          <w:lang w:val="sr-Latn-RS"/>
        </w:rPr>
        <w:t>&lt;/</w:t>
      </w:r>
      <w:r w:rsidRPr="00340326">
        <w:rPr>
          <w:rFonts w:eastAsiaTheme="minorHAnsi"/>
          <w:color w:val="C00000"/>
          <w:sz w:val="22"/>
          <w:szCs w:val="22"/>
          <w:lang w:val="sr-Latn-RS"/>
        </w:rPr>
        <w:t>DatumStanja</w:t>
      </w:r>
      <w:r w:rsidRPr="00340326">
        <w:rPr>
          <w:rFonts w:eastAsiaTheme="minorHAnsi"/>
          <w:color w:val="0066FF"/>
          <w:sz w:val="22"/>
          <w:szCs w:val="22"/>
          <w:lang w:val="sr-Latn-RS"/>
        </w:rPr>
        <w:t>&gt;</w:t>
      </w:r>
    </w:p>
    <w:p w14:paraId="0148A9CF" w14:textId="77777777" w:rsidR="00FB4A6C" w:rsidRPr="00340326" w:rsidRDefault="00FB4A6C" w:rsidP="00353BA2">
      <w:pPr>
        <w:widowControl w:val="0"/>
        <w:ind w:left="357"/>
        <w:jc w:val="both"/>
        <w:rPr>
          <w:color w:val="0066FF"/>
          <w:sz w:val="22"/>
          <w:szCs w:val="22"/>
          <w:lang w:val="sr-Latn-RS" w:eastAsia="sr-Latn-RS"/>
        </w:rPr>
      </w:pPr>
      <w:r w:rsidRPr="00340326">
        <w:rPr>
          <w:color w:val="0066FF"/>
          <w:sz w:val="22"/>
          <w:szCs w:val="22"/>
          <w:lang w:val="sr-Latn-RS" w:eastAsia="sr-Latn-RS"/>
        </w:rPr>
        <w:t>&lt;/</w:t>
      </w:r>
      <w:r w:rsidRPr="00340326">
        <w:rPr>
          <w:color w:val="C00000"/>
          <w:sz w:val="22"/>
          <w:szCs w:val="22"/>
          <w:lang w:val="sr-Latn-RS" w:eastAsia="sr-Latn-RS"/>
        </w:rPr>
        <w:t>FinansijskiPodatak</w:t>
      </w:r>
      <w:r w:rsidRPr="00340326">
        <w:rPr>
          <w:color w:val="0066FF"/>
          <w:sz w:val="22"/>
          <w:szCs w:val="22"/>
          <w:lang w:val="sr-Latn-RS" w:eastAsia="sr-Latn-RS"/>
        </w:rPr>
        <w:t>&gt;</w:t>
      </w:r>
    </w:p>
    <w:p w14:paraId="5BA72C5C" w14:textId="77777777" w:rsidR="00FB4A6C" w:rsidRPr="00340326" w:rsidRDefault="00FB4A6C" w:rsidP="00353BA2">
      <w:pPr>
        <w:widowControl w:val="0"/>
        <w:rPr>
          <w:color w:val="0066FF"/>
          <w:sz w:val="22"/>
          <w:szCs w:val="22"/>
          <w:lang w:val="sr-Latn-RS" w:eastAsia="sr-Latn-RS"/>
        </w:rPr>
      </w:pPr>
      <w:r w:rsidRPr="00340326">
        <w:rPr>
          <w:color w:val="0066FF"/>
          <w:sz w:val="22"/>
          <w:szCs w:val="22"/>
          <w:lang w:val="sr-Latn-RS" w:eastAsia="sr-Latn-RS"/>
        </w:rPr>
        <w:t>&lt;/</w:t>
      </w:r>
      <w:r w:rsidRPr="00340326">
        <w:rPr>
          <w:color w:val="C00000"/>
          <w:sz w:val="22"/>
          <w:szCs w:val="22"/>
          <w:lang w:val="sr-Latn-RS" w:eastAsia="sr-Latn-RS"/>
        </w:rPr>
        <w:t>FinansijskiPodaci</w:t>
      </w:r>
      <w:r w:rsidRPr="00340326">
        <w:rPr>
          <w:color w:val="0066FF"/>
          <w:sz w:val="22"/>
          <w:szCs w:val="22"/>
          <w:lang w:val="sr-Latn-RS" w:eastAsia="sr-Latn-RS"/>
        </w:rPr>
        <w:t>&gt;</w:t>
      </w:r>
    </w:p>
    <w:p w14:paraId="375DAE2C" w14:textId="77777777" w:rsidR="00FB4A6C" w:rsidRPr="00340326" w:rsidRDefault="00FB4A6C" w:rsidP="00353BA2">
      <w:pPr>
        <w:widowControl w:val="0"/>
        <w:rPr>
          <w:color w:val="0066FF"/>
          <w:sz w:val="22"/>
          <w:szCs w:val="22"/>
          <w:lang w:eastAsia="sr-Latn-RS"/>
        </w:rPr>
      </w:pPr>
      <w:r w:rsidRPr="00340326">
        <w:rPr>
          <w:color w:val="0066FF"/>
          <w:sz w:val="22"/>
          <w:szCs w:val="22"/>
          <w:lang w:eastAsia="sr-Latn-RS"/>
        </w:rPr>
        <w:t>&lt;</w:t>
      </w:r>
      <w:r w:rsidRPr="00340326">
        <w:rPr>
          <w:color w:val="0066FF"/>
          <w:sz w:val="22"/>
          <w:szCs w:val="22"/>
          <w:lang w:val="sr-Latn-RS" w:eastAsia="sr-Latn-RS"/>
        </w:rPr>
        <w:t>/</w:t>
      </w:r>
      <w:r w:rsidRPr="00340326">
        <w:rPr>
          <w:color w:val="C00000"/>
          <w:sz w:val="22"/>
          <w:szCs w:val="22"/>
          <w:lang w:val="sr-Latn-RS" w:eastAsia="sr-Latn-RS"/>
        </w:rPr>
        <w:t>D</w:t>
      </w:r>
      <w:r w:rsidRPr="00340326">
        <w:rPr>
          <w:color w:val="C00000"/>
          <w:sz w:val="22"/>
          <w:szCs w:val="22"/>
          <w:lang w:eastAsia="sr-Latn-RS"/>
        </w:rPr>
        <w:t>okument</w:t>
      </w:r>
      <w:r w:rsidRPr="00340326">
        <w:rPr>
          <w:color w:val="0066FF"/>
          <w:sz w:val="22"/>
          <w:szCs w:val="22"/>
          <w:lang w:eastAsia="sr-Latn-RS"/>
        </w:rPr>
        <w:t>&gt;</w:t>
      </w:r>
    </w:p>
    <w:p w14:paraId="1FEFB0BE" w14:textId="77777777" w:rsidR="00FB4A6C" w:rsidRPr="0028709B" w:rsidRDefault="00FB4A6C" w:rsidP="00353BA2">
      <w:pPr>
        <w:widowControl w:val="0"/>
        <w:spacing w:after="120"/>
        <w:rPr>
          <w:iCs/>
          <w:highlight w:val="yellow"/>
          <w:lang w:eastAsia="sr-Latn-RS"/>
        </w:rPr>
      </w:pPr>
    </w:p>
    <w:p w14:paraId="495C2BEF" w14:textId="77777777" w:rsidR="00FB4A6C" w:rsidRPr="00127113" w:rsidRDefault="00FB4A6C" w:rsidP="00353BA2">
      <w:pPr>
        <w:pStyle w:val="Heading2"/>
        <w:keepNext w:val="0"/>
        <w:widowControl w:val="0"/>
        <w:spacing w:before="0" w:after="120"/>
        <w:jc w:val="both"/>
        <w:rPr>
          <w:rFonts w:ascii="Cambria" w:hAnsi="Cambria"/>
          <w:iCs w:val="0"/>
          <w:color w:val="2F5496" w:themeColor="accent1" w:themeShade="BF"/>
          <w:sz w:val="28"/>
          <w:u w:val="none"/>
          <w:lang w:val="sr-Cyrl-RS" w:eastAsia="sr-Latn-RS"/>
        </w:rPr>
      </w:pPr>
      <w:bookmarkStart w:id="162" w:name="_Toc149302801"/>
      <w:bookmarkStart w:id="163" w:name="_Toc166157705"/>
      <w:r w:rsidRPr="00F635DB">
        <w:rPr>
          <w:rFonts w:ascii="Cambria" w:hAnsi="Cambria"/>
          <w:color w:val="2F5496" w:themeColor="accent1" w:themeShade="BF"/>
          <w:sz w:val="28"/>
          <w:u w:val="none"/>
          <w:lang w:val="sr-Cyrl-RS"/>
        </w:rPr>
        <w:t>4. SKUP PODATAKA: RAČUNOVODSTVENI I REGULATORNI PODACI</w:t>
      </w:r>
      <w:r w:rsidRPr="00127113">
        <w:rPr>
          <w:rFonts w:ascii="Cambria" w:hAnsi="Cambria"/>
          <w:color w:val="2F5496" w:themeColor="accent1" w:themeShade="BF"/>
          <w:sz w:val="28"/>
          <w:u w:val="none"/>
          <w:lang w:val="sr-Cyrl-RS"/>
        </w:rPr>
        <w:t xml:space="preserve"> </w:t>
      </w:r>
      <w:r w:rsidRPr="00127113">
        <w:rPr>
          <w:rFonts w:ascii="Cambria" w:hAnsi="Cambria"/>
          <w:iCs w:val="0"/>
          <w:color w:val="2F5496" w:themeColor="accent1" w:themeShade="BF"/>
          <w:sz w:val="28"/>
          <w:u w:val="none"/>
          <w:lang w:val="sr-Cyrl-RS" w:eastAsia="sr-Latn-RS"/>
        </w:rPr>
        <w:t>(</w:t>
      </w:r>
      <w:r>
        <w:rPr>
          <w:rFonts w:ascii="Cambria" w:hAnsi="Cambria"/>
          <w:iCs w:val="0"/>
          <w:color w:val="2F5496" w:themeColor="accent1" w:themeShade="BF"/>
          <w:sz w:val="28"/>
          <w:u w:val="none"/>
          <w:lang w:val="sr-Cyrl-RS" w:eastAsia="sr-Latn-RS"/>
        </w:rPr>
        <w:t>RZA</w:t>
      </w:r>
      <w:r w:rsidRPr="00127113">
        <w:rPr>
          <w:rFonts w:ascii="Cambria" w:hAnsi="Cambria"/>
          <w:iCs w:val="0"/>
          <w:color w:val="2F5496" w:themeColor="accent1" w:themeShade="BF"/>
          <w:sz w:val="28"/>
          <w:u w:val="none"/>
          <w:lang w:val="sr-Cyrl-RS" w:eastAsia="sr-Latn-RS"/>
        </w:rPr>
        <w:t>-RRP)</w:t>
      </w:r>
      <w:bookmarkEnd w:id="162"/>
      <w:bookmarkEnd w:id="163"/>
    </w:p>
    <w:p w14:paraId="700E5187" w14:textId="77777777" w:rsidR="00FB4A6C" w:rsidRPr="00127113" w:rsidRDefault="00FB4A6C" w:rsidP="00353BA2">
      <w:pPr>
        <w:widowControl w:val="0"/>
        <w:spacing w:after="120"/>
        <w:rPr>
          <w:lang w:val="sr-Latn-RS" w:eastAsia="sr-Latn-RS"/>
        </w:rPr>
      </w:pPr>
      <w:r w:rsidRPr="00127113">
        <w:rPr>
          <w:b/>
          <w:bCs/>
          <w:lang w:eastAsia="sr-Latn-RS"/>
        </w:rPr>
        <w:t>Naziv dokumenta</w:t>
      </w:r>
      <w:r w:rsidRPr="00127113">
        <w:rPr>
          <w:b/>
          <w:bCs/>
          <w:lang w:val="sr-Latn-RS" w:eastAsia="sr-Latn-RS"/>
        </w:rPr>
        <w:t>: &lt;</w:t>
      </w:r>
      <w:r w:rsidRPr="00127113">
        <w:rPr>
          <w:lang w:val="sr-Latn-RS" w:eastAsia="sr-Latn-RS"/>
        </w:rPr>
        <w:t>RacunovodstveniPodaci</w:t>
      </w:r>
      <w:r w:rsidRPr="00127113">
        <w:rPr>
          <w:b/>
          <w:bCs/>
          <w:lang w:val="sr-Latn-RS" w:eastAsia="sr-Latn-RS"/>
        </w:rPr>
        <w:t>&gt;</w:t>
      </w:r>
    </w:p>
    <w:p w14:paraId="705AA2D9" w14:textId="77777777" w:rsidR="00FB4A6C" w:rsidRPr="00127113" w:rsidRDefault="00FB4A6C" w:rsidP="00353BA2">
      <w:pPr>
        <w:widowControl w:val="0"/>
        <w:spacing w:after="120"/>
        <w:jc w:val="both"/>
        <w:rPr>
          <w:lang w:eastAsia="sr-Latn-RS"/>
        </w:rPr>
      </w:pPr>
      <w:r w:rsidRPr="00127113">
        <w:rPr>
          <w:b/>
          <w:bCs/>
          <w:lang w:eastAsia="sr-Latn-RS"/>
        </w:rPr>
        <w:t>Dinamika dostave:</w:t>
      </w:r>
      <w:r w:rsidRPr="00127113">
        <w:t xml:space="preserve"> </w:t>
      </w:r>
      <w:r w:rsidRPr="00127113">
        <w:rPr>
          <w:lang w:eastAsia="sr-Latn-RS"/>
        </w:rPr>
        <w:t>mesečno (dnevno za nove/ promenjene podatke o instrumentu)</w:t>
      </w:r>
    </w:p>
    <w:p w14:paraId="602653F1" w14:textId="77777777" w:rsidR="00FB4A6C" w:rsidRPr="00127113" w:rsidRDefault="00FB4A6C" w:rsidP="00353BA2">
      <w:pPr>
        <w:widowControl w:val="0"/>
        <w:spacing w:after="120"/>
        <w:rPr>
          <w:b/>
          <w:bCs/>
          <w:lang w:eastAsia="sr-Latn-RS"/>
        </w:rPr>
      </w:pPr>
      <w:r w:rsidRPr="00127113">
        <w:rPr>
          <w:b/>
          <w:bCs/>
          <w:lang w:eastAsia="sr-Latn-RS"/>
        </w:rPr>
        <w:t>Primarni ključ:</w:t>
      </w:r>
    </w:p>
    <w:p w14:paraId="396F4128" w14:textId="77777777" w:rsidR="00FB4A6C" w:rsidRPr="00BD5BFB" w:rsidRDefault="00FB4A6C" w:rsidP="00353BA2">
      <w:pPr>
        <w:pStyle w:val="ListParagraph"/>
        <w:widowControl w:val="0"/>
        <w:numPr>
          <w:ilvl w:val="0"/>
          <w:numId w:val="32"/>
        </w:numPr>
        <w:spacing w:after="120" w:line="240" w:lineRule="auto"/>
        <w:ind w:left="714" w:hanging="357"/>
        <w:rPr>
          <w:rFonts w:ascii="Times New Roman" w:hAnsi="Times New Roman"/>
          <w:iCs/>
          <w:lang w:eastAsia="sr-Latn-RS"/>
        </w:rPr>
      </w:pPr>
      <w:r w:rsidRPr="00BD5BFB">
        <w:rPr>
          <w:rFonts w:ascii="Times New Roman" w:hAnsi="Times New Roman"/>
          <w:iCs/>
          <w:lang w:eastAsia="sr-Latn-RS"/>
        </w:rPr>
        <w:t>jedinstvena oznaka davaoca finansijskog lizinga,</w:t>
      </w:r>
    </w:p>
    <w:p w14:paraId="7C2377FD" w14:textId="77777777" w:rsidR="00FB4A6C" w:rsidRPr="00BD5BFB" w:rsidRDefault="00FB4A6C" w:rsidP="00353BA2">
      <w:pPr>
        <w:pStyle w:val="ListParagraph"/>
        <w:widowControl w:val="0"/>
        <w:numPr>
          <w:ilvl w:val="0"/>
          <w:numId w:val="32"/>
        </w:numPr>
        <w:spacing w:after="120" w:line="240" w:lineRule="auto"/>
        <w:ind w:left="714" w:hanging="357"/>
        <w:rPr>
          <w:rFonts w:ascii="Times New Roman" w:hAnsi="Times New Roman"/>
          <w:iCs/>
          <w:lang w:eastAsia="sr-Latn-RS"/>
        </w:rPr>
      </w:pPr>
      <w:r w:rsidRPr="00BD5BFB">
        <w:rPr>
          <w:rFonts w:ascii="Times New Roman" w:hAnsi="Times New Roman"/>
          <w:iCs/>
          <w:lang w:eastAsia="sr-Latn-RS"/>
        </w:rPr>
        <w:t>jedinstvena oznaka ugovora i</w:t>
      </w:r>
    </w:p>
    <w:p w14:paraId="77BF2AA7" w14:textId="77777777" w:rsidR="00FB4A6C" w:rsidRPr="00BD5BFB" w:rsidRDefault="00FB4A6C" w:rsidP="00353BA2">
      <w:pPr>
        <w:pStyle w:val="ListParagraph"/>
        <w:widowControl w:val="0"/>
        <w:numPr>
          <w:ilvl w:val="0"/>
          <w:numId w:val="32"/>
        </w:numPr>
        <w:spacing w:after="120" w:line="240" w:lineRule="auto"/>
        <w:ind w:left="714" w:hanging="357"/>
        <w:rPr>
          <w:rFonts w:ascii="Times New Roman" w:hAnsi="Times New Roman"/>
          <w:iCs/>
          <w:lang w:eastAsia="sr-Latn-RS"/>
        </w:rPr>
      </w:pPr>
      <w:r w:rsidRPr="00BD5BFB">
        <w:rPr>
          <w:rFonts w:ascii="Times New Roman" w:hAnsi="Times New Roman"/>
          <w:iCs/>
          <w:lang w:eastAsia="sr-Latn-RS"/>
        </w:rPr>
        <w:t>jedinstvena oznaka instrumenta.</w:t>
      </w:r>
    </w:p>
    <w:p w14:paraId="7BD451B5" w14:textId="77777777" w:rsidR="00FB4A6C" w:rsidRPr="006A1B58" w:rsidRDefault="00FB4A6C" w:rsidP="00353BA2">
      <w:pPr>
        <w:widowControl w:val="0"/>
        <w:spacing w:after="120"/>
        <w:jc w:val="center"/>
        <w:rPr>
          <w:i/>
          <w:iCs/>
          <w:sz w:val="22"/>
          <w:szCs w:val="22"/>
        </w:rPr>
      </w:pPr>
      <w:r w:rsidRPr="006A1B58">
        <w:rPr>
          <w:i/>
          <w:iCs/>
          <w:sz w:val="22"/>
          <w:szCs w:val="22"/>
        </w:rPr>
        <w:t>Tabela 8. Pregled i opis atributa u Skupu podataka računovodstveni i regulatorni podaci</w:t>
      </w:r>
    </w:p>
    <w:tbl>
      <w:tblPr>
        <w:tblStyle w:val="18"/>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91"/>
        <w:gridCol w:w="2946"/>
        <w:gridCol w:w="1008"/>
        <w:gridCol w:w="2652"/>
      </w:tblGrid>
      <w:tr w:rsidR="00FB4A6C" w:rsidRPr="00127113" w14:paraId="76092DFC" w14:textId="77777777" w:rsidTr="00D73627">
        <w:trPr>
          <w:tblHeader/>
        </w:trPr>
        <w:tc>
          <w:tcPr>
            <w:tcW w:w="2691" w:type="dxa"/>
            <w:shd w:val="clear" w:color="auto" w:fill="D9E2F3" w:themeFill="accent1" w:themeFillTint="33"/>
            <w:vAlign w:val="center"/>
          </w:tcPr>
          <w:p w14:paraId="1B4F9580"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naziv taga</w:t>
            </w:r>
          </w:p>
        </w:tc>
        <w:tc>
          <w:tcPr>
            <w:tcW w:w="2946" w:type="dxa"/>
            <w:shd w:val="clear" w:color="auto" w:fill="D9E2F3" w:themeFill="accent1" w:themeFillTint="33"/>
            <w:vAlign w:val="center"/>
          </w:tcPr>
          <w:p w14:paraId="57271602"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1008" w:type="dxa"/>
            <w:shd w:val="clear" w:color="auto" w:fill="D9E2F3" w:themeFill="accent1" w:themeFillTint="33"/>
            <w:vAlign w:val="center"/>
          </w:tcPr>
          <w:p w14:paraId="118421A6"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652" w:type="dxa"/>
            <w:shd w:val="clear" w:color="auto" w:fill="D9E2F3" w:themeFill="accent1" w:themeFillTint="33"/>
            <w:vAlign w:val="center"/>
          </w:tcPr>
          <w:p w14:paraId="150B8565"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tr w:rsidR="00FB4A6C" w:rsidRPr="00127113" w14:paraId="3672F202" w14:textId="77777777" w:rsidTr="00D73627">
        <w:tc>
          <w:tcPr>
            <w:tcW w:w="2691" w:type="dxa"/>
          </w:tcPr>
          <w:p w14:paraId="59360286"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&lt;MaticniBroj&gt;</w:t>
            </w:r>
          </w:p>
          <w:p w14:paraId="080BB0C4" w14:textId="77777777" w:rsidR="00FB4A6C" w:rsidRPr="00127113" w:rsidRDefault="00FB4A6C" w:rsidP="00D73627">
            <w:pPr>
              <w:widowControl w:val="0"/>
              <w:spacing w:before="20" w:after="20"/>
              <w:rPr>
                <w:rFonts w:ascii="Cambria" w:hAnsi="Cambria"/>
                <w:sz w:val="18"/>
                <w:szCs w:val="18"/>
              </w:rPr>
            </w:pPr>
          </w:p>
        </w:tc>
        <w:tc>
          <w:tcPr>
            <w:tcW w:w="2946" w:type="dxa"/>
          </w:tcPr>
          <w:p w14:paraId="4388F9C3"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1008" w:type="dxa"/>
          </w:tcPr>
          <w:p w14:paraId="78E28E45"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String</w:t>
            </w:r>
          </w:p>
        </w:tc>
        <w:tc>
          <w:tcPr>
            <w:tcW w:w="2652" w:type="dxa"/>
          </w:tcPr>
          <w:p w14:paraId="2678E481"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06E2F106"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4B452395"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Maksimalne dužine 8</w:t>
            </w:r>
          </w:p>
        </w:tc>
      </w:tr>
      <w:tr w:rsidR="00FB4A6C" w:rsidRPr="0028709B" w14:paraId="17407820" w14:textId="77777777" w:rsidTr="00D73627">
        <w:tc>
          <w:tcPr>
            <w:tcW w:w="2691" w:type="dxa"/>
          </w:tcPr>
          <w:p w14:paraId="72BAF943"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&lt;BrojUgovora&gt;</w:t>
            </w:r>
          </w:p>
        </w:tc>
        <w:tc>
          <w:tcPr>
            <w:tcW w:w="2946" w:type="dxa"/>
          </w:tcPr>
          <w:p w14:paraId="09F96492"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Jedinstvena oznaka ugovora </w:t>
            </w:r>
          </w:p>
          <w:p w14:paraId="3F93F7CD"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 xml:space="preserve">oznaka koju primenjuje davalac </w:t>
            </w:r>
            <w:r w:rsidRPr="00BD5BFB">
              <w:rPr>
                <w:rFonts w:ascii="Cambria" w:hAnsi="Cambria"/>
                <w:sz w:val="18"/>
                <w:szCs w:val="18"/>
              </w:rPr>
              <w:lastRenderedPageBreak/>
              <w:t xml:space="preserve">finansijskog lizinga za jedinstveno obeležavanje i razlikovanje svakog ugovora. </w:t>
            </w:r>
          </w:p>
        </w:tc>
        <w:tc>
          <w:tcPr>
            <w:tcW w:w="1008" w:type="dxa"/>
          </w:tcPr>
          <w:p w14:paraId="2A96473E"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lastRenderedPageBreak/>
              <w:t>String</w:t>
            </w:r>
          </w:p>
        </w:tc>
        <w:tc>
          <w:tcPr>
            <w:tcW w:w="2652" w:type="dxa"/>
          </w:tcPr>
          <w:p w14:paraId="6237F235"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1753CF8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054DDDBE"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lastRenderedPageBreak/>
              <w:t>Maksimalne dužine 50</w:t>
            </w:r>
          </w:p>
        </w:tc>
      </w:tr>
      <w:tr w:rsidR="00FB4A6C" w:rsidRPr="0028709B" w14:paraId="28DEFC2A" w14:textId="77777777" w:rsidTr="00D73627">
        <w:tc>
          <w:tcPr>
            <w:tcW w:w="2691" w:type="dxa"/>
          </w:tcPr>
          <w:p w14:paraId="1F4D1CA6"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lastRenderedPageBreak/>
              <w:t>&lt;BrojInstrumenta&gt;</w:t>
            </w:r>
          </w:p>
        </w:tc>
        <w:tc>
          <w:tcPr>
            <w:tcW w:w="2946" w:type="dxa"/>
          </w:tcPr>
          <w:p w14:paraId="6C50C88B" w14:textId="77777777" w:rsidR="00FB4A6C" w:rsidRPr="00BD5BFB" w:rsidRDefault="00FB4A6C" w:rsidP="00D73627">
            <w:pPr>
              <w:widowControl w:val="0"/>
              <w:spacing w:before="20" w:after="20"/>
              <w:rPr>
                <w:rFonts w:ascii="Cambria" w:hAnsi="Cambria"/>
                <w:sz w:val="18"/>
                <w:szCs w:val="18"/>
                <w:lang w:val="sr-Latn-RS"/>
              </w:rPr>
            </w:pPr>
            <w:r w:rsidRPr="00BD5BFB">
              <w:rPr>
                <w:rFonts w:ascii="Cambria" w:hAnsi="Cambria"/>
                <w:sz w:val="18"/>
                <w:szCs w:val="18"/>
              </w:rPr>
              <w:t>Jedinstvena oznaka instrumenta</w:t>
            </w:r>
            <w:r w:rsidRPr="00BD5BFB">
              <w:rPr>
                <w:rFonts w:ascii="Cambria" w:hAnsi="Cambria"/>
                <w:sz w:val="18"/>
                <w:szCs w:val="18"/>
                <w:lang w:val="sr-Latn-RS"/>
              </w:rPr>
              <w:t>.</w:t>
            </w:r>
          </w:p>
          <w:p w14:paraId="722A7E32"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 xml:space="preserve">Oznaka koju primenjuje davalac finansijskog lizinga za jedinstvenu identifikaciju svakog instrumenta koji nastaju po osnovu jednog ugovora. </w:t>
            </w:r>
          </w:p>
        </w:tc>
        <w:tc>
          <w:tcPr>
            <w:tcW w:w="1008" w:type="dxa"/>
          </w:tcPr>
          <w:p w14:paraId="63382E30"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String</w:t>
            </w:r>
          </w:p>
        </w:tc>
        <w:tc>
          <w:tcPr>
            <w:tcW w:w="2652" w:type="dxa"/>
          </w:tcPr>
          <w:p w14:paraId="7D50C22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1E3610EA"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1B33AF76"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Maksimalne dužine 50</w:t>
            </w:r>
          </w:p>
        </w:tc>
      </w:tr>
      <w:tr w:rsidR="00FB4A6C" w:rsidRPr="0028709B" w14:paraId="67FC1B39" w14:textId="77777777" w:rsidTr="00D73627">
        <w:tc>
          <w:tcPr>
            <w:tcW w:w="2691" w:type="dxa"/>
          </w:tcPr>
          <w:p w14:paraId="0D7C96E0"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&lt;Rac</w:t>
            </w:r>
            <w:r w:rsidRPr="001A69CA">
              <w:rPr>
                <w:rFonts w:ascii="Cambria" w:hAnsi="Cambria"/>
                <w:sz w:val="18"/>
                <w:szCs w:val="18"/>
                <w:lang w:val="sr-Latn-RS"/>
              </w:rPr>
              <w:t>K</w:t>
            </w:r>
            <w:r w:rsidRPr="001A69CA">
              <w:rPr>
                <w:rFonts w:ascii="Cambria" w:hAnsi="Cambria"/>
                <w:sz w:val="18"/>
                <w:szCs w:val="18"/>
              </w:rPr>
              <w:t>lasifikacija&gt;</w:t>
            </w:r>
          </w:p>
        </w:tc>
        <w:tc>
          <w:tcPr>
            <w:tcW w:w="2946" w:type="dxa"/>
          </w:tcPr>
          <w:p w14:paraId="7FB4CB04" w14:textId="77777777" w:rsidR="00FB4A6C" w:rsidRPr="001A69CA" w:rsidRDefault="00FB4A6C" w:rsidP="00D73627">
            <w:pPr>
              <w:widowControl w:val="0"/>
              <w:spacing w:before="20" w:after="20"/>
              <w:rPr>
                <w:rFonts w:ascii="Cambria" w:hAnsi="Cambria"/>
                <w:color w:val="000000"/>
                <w:sz w:val="18"/>
                <w:szCs w:val="18"/>
              </w:rPr>
            </w:pPr>
            <w:r w:rsidRPr="001A69CA">
              <w:rPr>
                <w:rFonts w:ascii="Cambria" w:hAnsi="Cambria"/>
                <w:color w:val="000000"/>
                <w:sz w:val="18"/>
                <w:szCs w:val="18"/>
              </w:rPr>
              <w:t>Računovodstvena klasifikacija instrumenta.</w:t>
            </w:r>
          </w:p>
          <w:p w14:paraId="55DD48C5" w14:textId="77777777" w:rsidR="00FB4A6C" w:rsidRPr="001A69CA" w:rsidRDefault="00FB4A6C" w:rsidP="00D73627">
            <w:pPr>
              <w:widowControl w:val="0"/>
              <w:spacing w:before="20" w:after="20"/>
              <w:rPr>
                <w:rFonts w:ascii="Cambria" w:hAnsi="Cambria"/>
                <w:sz w:val="18"/>
                <w:szCs w:val="18"/>
                <w:lang w:val="sr-Latn-RS"/>
              </w:rPr>
            </w:pPr>
            <w:r w:rsidRPr="001A69CA">
              <w:rPr>
                <w:rFonts w:ascii="Cambria" w:hAnsi="Cambria"/>
                <w:sz w:val="18"/>
                <w:szCs w:val="18"/>
              </w:rPr>
              <w:t>Prikazuje se oznaka prema sledećem šifarniku:</w:t>
            </w:r>
          </w:p>
          <w:p w14:paraId="253D9232"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1 – Vrednovani po amortizovanoj vrednosti,</w:t>
            </w:r>
          </w:p>
          <w:p w14:paraId="461E5FD5"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2 – Vrednovani obavezno po fer vrednosti kroz bilans uspeha,</w:t>
            </w:r>
          </w:p>
          <w:p w14:paraId="164F35CA"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3 – Vrednovani opciono po fer vrednosti kroz bilans uspeha,</w:t>
            </w:r>
          </w:p>
          <w:p w14:paraId="77CF3DD4"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4 – Vrednovani obavezno po fer vrednosti kroz ostali rezultat,</w:t>
            </w:r>
          </w:p>
          <w:p w14:paraId="6483D7BD" w14:textId="77777777" w:rsidR="00FB4A6C" w:rsidRPr="001A69CA" w:rsidRDefault="00FB4A6C" w:rsidP="00D73627">
            <w:pPr>
              <w:widowControl w:val="0"/>
              <w:spacing w:before="20" w:after="20"/>
              <w:rPr>
                <w:rFonts w:ascii="Cambria" w:hAnsi="Cambria"/>
                <w:color w:val="000000"/>
                <w:sz w:val="18"/>
                <w:szCs w:val="18"/>
              </w:rPr>
            </w:pPr>
            <w:r w:rsidRPr="001A69CA">
              <w:rPr>
                <w:rFonts w:ascii="Cambria" w:hAnsi="Cambria"/>
                <w:sz w:val="18"/>
                <w:szCs w:val="18"/>
              </w:rPr>
              <w:t xml:space="preserve">5 – Vrednovani opciono po fer vrednosti kroz ostali rezultat. </w:t>
            </w:r>
          </w:p>
        </w:tc>
        <w:tc>
          <w:tcPr>
            <w:tcW w:w="1008" w:type="dxa"/>
          </w:tcPr>
          <w:p w14:paraId="30F852E4"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String</w:t>
            </w:r>
          </w:p>
        </w:tc>
        <w:tc>
          <w:tcPr>
            <w:tcW w:w="2652" w:type="dxa"/>
          </w:tcPr>
          <w:p w14:paraId="4190B784"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Lista šifara</w:t>
            </w:r>
          </w:p>
          <w:p w14:paraId="67DD0FC1"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Obavezno popunjen</w:t>
            </w:r>
          </w:p>
          <w:p w14:paraId="26B23FEC" w14:textId="77777777" w:rsidR="00FB4A6C" w:rsidRPr="001A69CA" w:rsidRDefault="00FB4A6C" w:rsidP="00D73627">
            <w:pPr>
              <w:widowControl w:val="0"/>
              <w:spacing w:before="20" w:after="20"/>
              <w:rPr>
                <w:rFonts w:ascii="Cambria" w:hAnsi="Cambria"/>
                <w:sz w:val="18"/>
                <w:szCs w:val="18"/>
              </w:rPr>
            </w:pPr>
            <w:r w:rsidRPr="001A69CA">
              <w:rPr>
                <w:rFonts w:ascii="Cambria" w:hAnsi="Cambria"/>
                <w:sz w:val="18"/>
                <w:szCs w:val="18"/>
              </w:rPr>
              <w:t>Maksimalne dužine 2</w:t>
            </w:r>
          </w:p>
          <w:p w14:paraId="1F4B0E4A" w14:textId="77777777" w:rsidR="00FB4A6C" w:rsidRPr="001A69CA" w:rsidRDefault="00FB4A6C" w:rsidP="00D73627">
            <w:pPr>
              <w:widowControl w:val="0"/>
              <w:spacing w:before="20" w:after="20"/>
              <w:rPr>
                <w:rFonts w:ascii="Cambria" w:hAnsi="Cambria"/>
                <w:sz w:val="18"/>
                <w:szCs w:val="18"/>
              </w:rPr>
            </w:pPr>
          </w:p>
          <w:p w14:paraId="1D6FE049" w14:textId="77777777" w:rsidR="00FB4A6C" w:rsidRPr="001A69CA" w:rsidRDefault="00FB4A6C" w:rsidP="00D73627">
            <w:pPr>
              <w:widowControl w:val="0"/>
              <w:spacing w:before="20" w:after="20"/>
              <w:rPr>
                <w:rFonts w:ascii="Cambria" w:hAnsi="Cambria"/>
                <w:i/>
                <w:iCs/>
                <w:sz w:val="18"/>
                <w:szCs w:val="18"/>
              </w:rPr>
            </w:pPr>
            <w:r w:rsidRPr="001A69CA">
              <w:rPr>
                <w:rFonts w:ascii="Cambria" w:hAnsi="Cambria"/>
                <w:i/>
                <w:iCs/>
                <w:sz w:val="18"/>
                <w:szCs w:val="18"/>
              </w:rPr>
              <w:t>Za instrumente koji se ne vrednuju u skladu sa MSFI 9 unosi se oznaka „NA“.</w:t>
            </w:r>
          </w:p>
        </w:tc>
      </w:tr>
      <w:tr w:rsidR="00FB4A6C" w:rsidRPr="0028709B" w14:paraId="4BA41CB7" w14:textId="77777777" w:rsidTr="00D73627">
        <w:tc>
          <w:tcPr>
            <w:tcW w:w="2691" w:type="dxa"/>
          </w:tcPr>
          <w:p w14:paraId="4DAD3738"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&lt;Bilans</w:t>
            </w:r>
            <w:r w:rsidRPr="004158E7">
              <w:rPr>
                <w:rFonts w:ascii="Cambria" w:hAnsi="Cambria"/>
                <w:sz w:val="18"/>
                <w:szCs w:val="18"/>
                <w:lang w:val="sr-Latn-RS"/>
              </w:rPr>
              <w:t>Priznavanje</w:t>
            </w:r>
            <w:r w:rsidRPr="004158E7">
              <w:rPr>
                <w:rFonts w:ascii="Cambria" w:hAnsi="Cambria"/>
                <w:sz w:val="18"/>
                <w:szCs w:val="18"/>
              </w:rPr>
              <w:t>&gt;</w:t>
            </w:r>
          </w:p>
        </w:tc>
        <w:tc>
          <w:tcPr>
            <w:tcW w:w="2946" w:type="dxa"/>
          </w:tcPr>
          <w:p w14:paraId="092C2D33" w14:textId="77777777" w:rsidR="00FB4A6C" w:rsidRPr="004158E7" w:rsidRDefault="00FB4A6C" w:rsidP="00D73627">
            <w:pPr>
              <w:widowControl w:val="0"/>
              <w:spacing w:before="20" w:after="20"/>
              <w:rPr>
                <w:rFonts w:ascii="Cambria" w:hAnsi="Cambria"/>
                <w:color w:val="000000"/>
                <w:sz w:val="18"/>
                <w:szCs w:val="18"/>
                <w:lang w:val="sr-Latn-RS"/>
              </w:rPr>
            </w:pPr>
            <w:r w:rsidRPr="004158E7">
              <w:rPr>
                <w:rFonts w:ascii="Cambria" w:hAnsi="Cambria"/>
                <w:color w:val="000000"/>
                <w:sz w:val="18"/>
                <w:szCs w:val="18"/>
              </w:rPr>
              <w:t>Bilansno priznavanje instrumenta</w:t>
            </w:r>
            <w:r w:rsidRPr="004158E7">
              <w:rPr>
                <w:rFonts w:ascii="Cambria" w:hAnsi="Cambria"/>
                <w:color w:val="000000"/>
                <w:sz w:val="18"/>
                <w:szCs w:val="18"/>
                <w:lang w:val="sr-Latn-RS"/>
              </w:rPr>
              <w:t>.</w:t>
            </w:r>
          </w:p>
          <w:p w14:paraId="7ECEA66F" w14:textId="77777777" w:rsidR="00FB4A6C" w:rsidRPr="004158E7" w:rsidRDefault="00FB4A6C" w:rsidP="00D73627">
            <w:pPr>
              <w:widowControl w:val="0"/>
              <w:spacing w:before="20" w:after="20"/>
              <w:rPr>
                <w:rFonts w:ascii="Cambria" w:hAnsi="Cambria"/>
                <w:sz w:val="18"/>
                <w:szCs w:val="18"/>
                <w:lang w:val="sr-Latn-RS"/>
              </w:rPr>
            </w:pPr>
            <w:r w:rsidRPr="004158E7">
              <w:rPr>
                <w:rFonts w:ascii="Cambria" w:hAnsi="Cambria"/>
                <w:sz w:val="18"/>
                <w:szCs w:val="18"/>
              </w:rPr>
              <w:t>Prikazuje se oznaka prema sledećem šifarniku:</w:t>
            </w:r>
          </w:p>
          <w:p w14:paraId="58D3F745" w14:textId="77777777" w:rsidR="00FB4A6C" w:rsidRPr="004158E7" w:rsidRDefault="00FB4A6C" w:rsidP="00D73627">
            <w:pPr>
              <w:widowControl w:val="0"/>
              <w:spacing w:before="20" w:after="20"/>
              <w:rPr>
                <w:rFonts w:ascii="Cambria" w:hAnsi="Cambria"/>
                <w:color w:val="000000"/>
                <w:sz w:val="18"/>
                <w:szCs w:val="18"/>
              </w:rPr>
            </w:pPr>
            <w:r w:rsidRPr="004158E7">
              <w:rPr>
                <w:rFonts w:ascii="Cambria" w:hAnsi="Cambria"/>
                <w:color w:val="000000"/>
                <w:sz w:val="18"/>
                <w:szCs w:val="18"/>
              </w:rPr>
              <w:t>1 – U potpunosti priznat u bilansu stanja,</w:t>
            </w:r>
          </w:p>
          <w:p w14:paraId="56C1F126" w14:textId="77777777" w:rsidR="00FB4A6C" w:rsidRPr="004158E7" w:rsidRDefault="00FB4A6C" w:rsidP="00D73627">
            <w:pPr>
              <w:widowControl w:val="0"/>
              <w:spacing w:before="20" w:after="20"/>
              <w:rPr>
                <w:rFonts w:ascii="Cambria" w:hAnsi="Cambria"/>
                <w:color w:val="000000"/>
                <w:sz w:val="18"/>
                <w:szCs w:val="18"/>
              </w:rPr>
            </w:pPr>
            <w:r w:rsidRPr="004158E7">
              <w:rPr>
                <w:rFonts w:ascii="Cambria" w:hAnsi="Cambria"/>
                <w:color w:val="000000"/>
                <w:sz w:val="18"/>
                <w:szCs w:val="18"/>
              </w:rPr>
              <w:t>2 – Delimično priznat u bilansu stanja,</w:t>
            </w:r>
          </w:p>
          <w:p w14:paraId="694D2BE6" w14:textId="77777777" w:rsidR="00FB4A6C" w:rsidRPr="004158E7" w:rsidRDefault="00FB4A6C" w:rsidP="00D73627">
            <w:pPr>
              <w:widowControl w:val="0"/>
              <w:spacing w:before="20" w:after="20"/>
              <w:rPr>
                <w:rFonts w:ascii="Cambria" w:hAnsi="Cambria"/>
                <w:color w:val="000000"/>
                <w:sz w:val="18"/>
                <w:szCs w:val="18"/>
              </w:rPr>
            </w:pPr>
            <w:r w:rsidRPr="004158E7">
              <w:rPr>
                <w:rFonts w:ascii="Cambria" w:hAnsi="Cambria"/>
                <w:color w:val="000000"/>
                <w:sz w:val="18"/>
                <w:szCs w:val="18"/>
              </w:rPr>
              <w:t>3 – U potpunosti prestao da se priznaje.</w:t>
            </w:r>
          </w:p>
        </w:tc>
        <w:tc>
          <w:tcPr>
            <w:tcW w:w="1008" w:type="dxa"/>
          </w:tcPr>
          <w:p w14:paraId="509A0260"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String</w:t>
            </w:r>
          </w:p>
        </w:tc>
        <w:tc>
          <w:tcPr>
            <w:tcW w:w="2652" w:type="dxa"/>
          </w:tcPr>
          <w:p w14:paraId="3F5A0553"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Lista šifara</w:t>
            </w:r>
          </w:p>
          <w:p w14:paraId="7B8B22EE"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Obavezno popunjen</w:t>
            </w:r>
          </w:p>
          <w:p w14:paraId="23C8063D"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Maksimalne dužin</w:t>
            </w:r>
            <w:r w:rsidRPr="004158E7">
              <w:rPr>
                <w:rFonts w:ascii="Cambria" w:hAnsi="Cambria"/>
                <w:sz w:val="18"/>
                <w:szCs w:val="18"/>
                <w:lang w:val="sr-Latn-RS"/>
              </w:rPr>
              <w:t>e</w:t>
            </w:r>
            <w:r w:rsidRPr="004158E7">
              <w:rPr>
                <w:rFonts w:ascii="Cambria" w:hAnsi="Cambria"/>
                <w:sz w:val="18"/>
                <w:szCs w:val="18"/>
              </w:rPr>
              <w:t xml:space="preserve"> 1</w:t>
            </w:r>
          </w:p>
        </w:tc>
      </w:tr>
      <w:tr w:rsidR="00FB4A6C" w:rsidRPr="0028709B" w14:paraId="66E21681" w14:textId="77777777" w:rsidTr="00D73627">
        <w:tc>
          <w:tcPr>
            <w:tcW w:w="2691" w:type="dxa"/>
          </w:tcPr>
          <w:p w14:paraId="71EE680D"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&lt;</w:t>
            </w:r>
            <w:r w:rsidRPr="004158E7">
              <w:rPr>
                <w:rFonts w:ascii="Cambria" w:hAnsi="Cambria"/>
                <w:sz w:val="18"/>
                <w:szCs w:val="18"/>
                <w:lang w:val="sr-Latn-RS"/>
              </w:rPr>
              <w:t>AkuOtpis</w:t>
            </w:r>
            <w:r w:rsidRPr="004158E7">
              <w:rPr>
                <w:rFonts w:ascii="Cambria" w:hAnsi="Cambria"/>
                <w:sz w:val="18"/>
                <w:szCs w:val="18"/>
              </w:rPr>
              <w:t>&gt;</w:t>
            </w:r>
          </w:p>
        </w:tc>
        <w:tc>
          <w:tcPr>
            <w:tcW w:w="2946" w:type="dxa"/>
          </w:tcPr>
          <w:p w14:paraId="621AB72D" w14:textId="77777777" w:rsidR="00FB4A6C" w:rsidRPr="004158E7" w:rsidRDefault="00FB4A6C" w:rsidP="00D73627">
            <w:pPr>
              <w:widowControl w:val="0"/>
              <w:spacing w:before="20" w:after="20"/>
              <w:rPr>
                <w:rFonts w:ascii="Cambria" w:hAnsi="Cambria"/>
                <w:color w:val="000000"/>
                <w:sz w:val="18"/>
                <w:szCs w:val="18"/>
              </w:rPr>
            </w:pPr>
            <w:r w:rsidRPr="004158E7">
              <w:rPr>
                <w:rFonts w:ascii="Cambria" w:hAnsi="Cambria"/>
                <w:color w:val="000000"/>
                <w:sz w:val="18"/>
                <w:szCs w:val="18"/>
              </w:rPr>
              <w:t>Akumulirani iznos otpisa</w:t>
            </w:r>
            <w:r w:rsidRPr="004158E7">
              <w:rPr>
                <w:rFonts w:ascii="Cambria" w:hAnsi="Cambria"/>
                <w:color w:val="000000"/>
                <w:sz w:val="18"/>
                <w:szCs w:val="18"/>
                <w:lang w:val="sr-Latn-RS"/>
              </w:rPr>
              <w:t>.</w:t>
            </w:r>
            <w:r w:rsidRPr="004158E7">
              <w:rPr>
                <w:rFonts w:ascii="Cambria" w:hAnsi="Cambria"/>
                <w:color w:val="000000"/>
                <w:sz w:val="18"/>
                <w:szCs w:val="18"/>
              </w:rPr>
              <w:t xml:space="preserve"> </w:t>
            </w:r>
          </w:p>
        </w:tc>
        <w:tc>
          <w:tcPr>
            <w:tcW w:w="1008" w:type="dxa"/>
          </w:tcPr>
          <w:p w14:paraId="35F22E50"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Decimal</w:t>
            </w:r>
          </w:p>
          <w:p w14:paraId="26E77B4C" w14:textId="77777777" w:rsidR="00FB4A6C" w:rsidRPr="004158E7" w:rsidRDefault="00FB4A6C" w:rsidP="00D73627">
            <w:pPr>
              <w:widowControl w:val="0"/>
              <w:spacing w:before="20" w:after="20"/>
              <w:rPr>
                <w:rFonts w:ascii="Cambria" w:hAnsi="Cambria"/>
                <w:sz w:val="18"/>
                <w:szCs w:val="18"/>
              </w:rPr>
            </w:pPr>
            <w:r w:rsidRPr="004158E7">
              <w:rPr>
                <w:rFonts w:ascii="Cambria" w:hAnsi="Cambria"/>
                <w:i/>
                <w:iCs/>
                <w:sz w:val="18"/>
                <w:szCs w:val="18"/>
                <w:lang w:val="sr-Latn-RS"/>
              </w:rPr>
              <w:t>(</w:t>
            </w:r>
            <w:r w:rsidRPr="004158E7">
              <w:rPr>
                <w:rFonts w:ascii="Cambria" w:hAnsi="Cambria"/>
                <w:i/>
                <w:iCs/>
                <w:sz w:val="18"/>
                <w:szCs w:val="18"/>
              </w:rPr>
              <w:t>String</w:t>
            </w:r>
            <w:r w:rsidRPr="004158E7">
              <w:rPr>
                <w:rFonts w:ascii="Cambria" w:hAnsi="Cambria"/>
                <w:i/>
                <w:iCs/>
                <w:sz w:val="18"/>
                <w:szCs w:val="18"/>
                <w:lang w:val="sr-Latn-RS"/>
              </w:rPr>
              <w:t>)</w:t>
            </w:r>
          </w:p>
        </w:tc>
        <w:tc>
          <w:tcPr>
            <w:tcW w:w="2652" w:type="dxa"/>
          </w:tcPr>
          <w:p w14:paraId="1971C9FC"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Iznos u RSD</w:t>
            </w:r>
          </w:p>
          <w:p w14:paraId="3D5E84F1"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Obavezno popunjen</w:t>
            </w:r>
          </w:p>
          <w:p w14:paraId="6E1ED476" w14:textId="77777777" w:rsidR="00FB4A6C" w:rsidRPr="004158E7" w:rsidRDefault="00FB4A6C" w:rsidP="00D73627">
            <w:pPr>
              <w:widowControl w:val="0"/>
              <w:spacing w:before="20" w:after="20"/>
              <w:rPr>
                <w:rFonts w:ascii="Cambria" w:hAnsi="Cambria"/>
                <w:color w:val="000000"/>
                <w:sz w:val="18"/>
                <w:szCs w:val="18"/>
              </w:rPr>
            </w:pPr>
            <w:r w:rsidRPr="004158E7">
              <w:rPr>
                <w:rFonts w:ascii="Cambria" w:hAnsi="Cambria"/>
                <w:sz w:val="18"/>
                <w:szCs w:val="18"/>
              </w:rPr>
              <w:t>Maksimalne dužine 15 celih</w:t>
            </w:r>
            <w:r w:rsidRPr="004158E7">
              <w:rPr>
                <w:rFonts w:ascii="Cambria" w:hAnsi="Cambria"/>
                <w:color w:val="000000"/>
                <w:sz w:val="18"/>
                <w:szCs w:val="18"/>
              </w:rPr>
              <w:t xml:space="preserve"> </w:t>
            </w:r>
          </w:p>
          <w:p w14:paraId="2FC99493" w14:textId="77777777" w:rsidR="00FB4A6C" w:rsidRPr="004158E7" w:rsidRDefault="00FB4A6C" w:rsidP="00D73627">
            <w:pPr>
              <w:widowControl w:val="0"/>
              <w:spacing w:before="20" w:after="20"/>
              <w:rPr>
                <w:rFonts w:ascii="Cambria" w:hAnsi="Cambria"/>
                <w:color w:val="000000"/>
                <w:sz w:val="18"/>
                <w:szCs w:val="18"/>
              </w:rPr>
            </w:pPr>
          </w:p>
          <w:p w14:paraId="63559FD8" w14:textId="77777777" w:rsidR="00FB4A6C" w:rsidRPr="004158E7" w:rsidRDefault="00FB4A6C" w:rsidP="00D73627">
            <w:pPr>
              <w:widowControl w:val="0"/>
              <w:spacing w:before="20" w:after="20"/>
              <w:rPr>
                <w:rFonts w:ascii="Cambria" w:hAnsi="Cambria"/>
                <w:i/>
                <w:iCs/>
                <w:sz w:val="18"/>
                <w:szCs w:val="18"/>
              </w:rPr>
            </w:pPr>
            <w:r w:rsidRPr="004158E7">
              <w:rPr>
                <w:rFonts w:ascii="Cambria" w:hAnsi="Cambria"/>
                <w:i/>
                <w:iCs/>
                <w:color w:val="000000"/>
                <w:sz w:val="18"/>
                <w:szCs w:val="18"/>
              </w:rPr>
              <w:t>Za instrumente koji su u potpunosti prestali da se priznaju, a koji se i dalje servisiraju, navodi se „NR“.</w:t>
            </w:r>
          </w:p>
        </w:tc>
      </w:tr>
      <w:tr w:rsidR="00FB4A6C" w:rsidRPr="0028709B" w14:paraId="765E1295" w14:textId="77777777" w:rsidTr="00D73627">
        <w:tc>
          <w:tcPr>
            <w:tcW w:w="2691" w:type="dxa"/>
          </w:tcPr>
          <w:p w14:paraId="0A86486E"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&lt;</w:t>
            </w:r>
            <w:r w:rsidRPr="004158E7">
              <w:rPr>
                <w:rFonts w:ascii="Cambria" w:hAnsi="Cambria"/>
                <w:sz w:val="18"/>
                <w:szCs w:val="18"/>
                <w:lang w:val="sr-Latn-RS"/>
              </w:rPr>
              <w:t>Aku</w:t>
            </w:r>
            <w:r w:rsidRPr="004158E7">
              <w:rPr>
                <w:rFonts w:ascii="Cambria" w:hAnsi="Cambria"/>
                <w:sz w:val="18"/>
                <w:szCs w:val="18"/>
              </w:rPr>
              <w:t>Obezvr</w:t>
            </w:r>
            <w:r w:rsidRPr="004158E7">
              <w:rPr>
                <w:rFonts w:ascii="Cambria" w:hAnsi="Cambria"/>
                <w:sz w:val="18"/>
                <w:szCs w:val="18"/>
                <w:lang w:val="sr-Latn-RS"/>
              </w:rPr>
              <w:t>edjenje</w:t>
            </w:r>
            <w:r w:rsidRPr="004158E7">
              <w:rPr>
                <w:rFonts w:ascii="Cambria" w:hAnsi="Cambria"/>
                <w:sz w:val="18"/>
                <w:szCs w:val="18"/>
              </w:rPr>
              <w:t>&gt;</w:t>
            </w:r>
          </w:p>
        </w:tc>
        <w:tc>
          <w:tcPr>
            <w:tcW w:w="2946" w:type="dxa"/>
          </w:tcPr>
          <w:p w14:paraId="5C955736" w14:textId="77777777" w:rsidR="00FB4A6C" w:rsidRPr="004158E7" w:rsidRDefault="00FB4A6C" w:rsidP="00D73627">
            <w:pPr>
              <w:widowControl w:val="0"/>
              <w:spacing w:before="20" w:after="20"/>
              <w:rPr>
                <w:rFonts w:ascii="Cambria" w:hAnsi="Cambria"/>
                <w:color w:val="000000"/>
                <w:sz w:val="18"/>
                <w:szCs w:val="18"/>
                <w:lang w:val="sr-Latn-RS"/>
              </w:rPr>
            </w:pPr>
            <w:r w:rsidRPr="004158E7">
              <w:rPr>
                <w:rFonts w:ascii="Cambria" w:hAnsi="Cambria"/>
                <w:color w:val="000000"/>
                <w:sz w:val="18"/>
                <w:szCs w:val="18"/>
              </w:rPr>
              <w:t>Akumulirani iznos obezvređenja</w:t>
            </w:r>
            <w:r w:rsidRPr="004158E7">
              <w:rPr>
                <w:rFonts w:ascii="Cambria" w:hAnsi="Cambria"/>
                <w:color w:val="000000"/>
                <w:sz w:val="18"/>
                <w:szCs w:val="18"/>
                <w:lang w:val="sr-Latn-RS"/>
              </w:rPr>
              <w:t>.</w:t>
            </w:r>
          </w:p>
          <w:p w14:paraId="683F95BF" w14:textId="77777777" w:rsidR="00FB4A6C" w:rsidRPr="004158E7" w:rsidRDefault="00FB4A6C" w:rsidP="00D73627">
            <w:pPr>
              <w:widowControl w:val="0"/>
              <w:spacing w:before="20" w:after="20"/>
              <w:rPr>
                <w:rFonts w:ascii="Cambria" w:hAnsi="Cambria"/>
                <w:color w:val="000000"/>
                <w:sz w:val="18"/>
                <w:szCs w:val="18"/>
              </w:rPr>
            </w:pPr>
          </w:p>
          <w:p w14:paraId="6A60A623" w14:textId="77777777" w:rsidR="00FB4A6C" w:rsidRPr="004158E7" w:rsidRDefault="00FB4A6C" w:rsidP="00D73627">
            <w:pPr>
              <w:widowControl w:val="0"/>
              <w:spacing w:before="20" w:after="20"/>
              <w:rPr>
                <w:rFonts w:ascii="Cambria" w:hAnsi="Cambria"/>
                <w:color w:val="000000"/>
                <w:sz w:val="18"/>
                <w:szCs w:val="18"/>
              </w:rPr>
            </w:pPr>
          </w:p>
        </w:tc>
        <w:tc>
          <w:tcPr>
            <w:tcW w:w="1008" w:type="dxa"/>
          </w:tcPr>
          <w:p w14:paraId="18D2802F"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Decimal</w:t>
            </w:r>
          </w:p>
          <w:p w14:paraId="5E8C3B07" w14:textId="77777777" w:rsidR="00FB4A6C" w:rsidRPr="004158E7" w:rsidRDefault="00FB4A6C" w:rsidP="00D73627">
            <w:pPr>
              <w:widowControl w:val="0"/>
              <w:spacing w:before="20" w:after="20"/>
              <w:rPr>
                <w:rFonts w:ascii="Cambria" w:hAnsi="Cambria"/>
                <w:i/>
                <w:iCs/>
                <w:sz w:val="18"/>
                <w:szCs w:val="18"/>
                <w:lang w:val="sr-Latn-RS"/>
              </w:rPr>
            </w:pPr>
            <w:r w:rsidRPr="004158E7">
              <w:rPr>
                <w:rFonts w:ascii="Cambria" w:hAnsi="Cambria"/>
                <w:i/>
                <w:iCs/>
                <w:sz w:val="18"/>
                <w:szCs w:val="18"/>
                <w:lang w:val="sr-Latn-RS"/>
              </w:rPr>
              <w:t>(</w:t>
            </w:r>
            <w:r w:rsidRPr="004158E7">
              <w:rPr>
                <w:rFonts w:ascii="Cambria" w:hAnsi="Cambria"/>
                <w:i/>
                <w:iCs/>
                <w:sz w:val="18"/>
                <w:szCs w:val="18"/>
              </w:rPr>
              <w:t>String</w:t>
            </w:r>
            <w:r w:rsidRPr="004158E7">
              <w:rPr>
                <w:rFonts w:ascii="Cambria" w:hAnsi="Cambria"/>
                <w:i/>
                <w:iCs/>
                <w:sz w:val="18"/>
                <w:szCs w:val="18"/>
                <w:lang w:val="sr-Latn-RS"/>
              </w:rPr>
              <w:t>)</w:t>
            </w:r>
          </w:p>
        </w:tc>
        <w:tc>
          <w:tcPr>
            <w:tcW w:w="2652" w:type="dxa"/>
          </w:tcPr>
          <w:p w14:paraId="44C15EF9"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Iznos u RSD</w:t>
            </w:r>
          </w:p>
          <w:p w14:paraId="496551B8"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Obavezno popunjen</w:t>
            </w:r>
          </w:p>
          <w:p w14:paraId="4EFCE2D3" w14:textId="77777777" w:rsidR="00FB4A6C" w:rsidRPr="004158E7" w:rsidRDefault="00FB4A6C" w:rsidP="00D73627">
            <w:pPr>
              <w:widowControl w:val="0"/>
              <w:spacing w:before="20" w:after="20"/>
              <w:rPr>
                <w:rFonts w:ascii="Cambria" w:hAnsi="Cambria"/>
                <w:sz w:val="18"/>
                <w:szCs w:val="18"/>
              </w:rPr>
            </w:pPr>
            <w:r w:rsidRPr="004158E7">
              <w:rPr>
                <w:rFonts w:ascii="Cambria" w:hAnsi="Cambria"/>
                <w:sz w:val="18"/>
                <w:szCs w:val="18"/>
              </w:rPr>
              <w:t>Maksimalne dužine 15 celih</w:t>
            </w:r>
          </w:p>
          <w:p w14:paraId="56969078" w14:textId="77777777" w:rsidR="00FB4A6C" w:rsidRPr="004158E7" w:rsidRDefault="00FB4A6C" w:rsidP="00D73627">
            <w:pPr>
              <w:widowControl w:val="0"/>
              <w:spacing w:before="20" w:after="20"/>
              <w:rPr>
                <w:rFonts w:ascii="Cambria" w:hAnsi="Cambria"/>
                <w:sz w:val="18"/>
                <w:szCs w:val="18"/>
              </w:rPr>
            </w:pPr>
          </w:p>
          <w:p w14:paraId="693120EF" w14:textId="77777777" w:rsidR="00FB4A6C" w:rsidRPr="004158E7" w:rsidRDefault="00FB4A6C" w:rsidP="00D73627">
            <w:pPr>
              <w:widowControl w:val="0"/>
              <w:spacing w:before="20" w:after="20"/>
              <w:rPr>
                <w:rFonts w:ascii="Cambria" w:hAnsi="Cambria"/>
                <w:i/>
                <w:sz w:val="18"/>
                <w:szCs w:val="18"/>
              </w:rPr>
            </w:pPr>
            <w:r w:rsidRPr="004158E7">
              <w:rPr>
                <w:rFonts w:ascii="Cambria" w:hAnsi="Cambria"/>
                <w:i/>
                <w:sz w:val="18"/>
                <w:szCs w:val="18"/>
              </w:rPr>
              <w:t>Ako se za atribut „Vrste nivoa obezvređenja“ iz skupa podataka „Računovodstveni i regulatorni podaci“ navodi „Ne vrši se obezvređenje“ navodi se „NA“.</w:t>
            </w:r>
          </w:p>
          <w:p w14:paraId="1CC96CC2" w14:textId="77777777" w:rsidR="00FB4A6C" w:rsidRPr="004158E7" w:rsidRDefault="00FB4A6C" w:rsidP="00D73627">
            <w:pPr>
              <w:widowControl w:val="0"/>
              <w:spacing w:before="20" w:after="20"/>
              <w:rPr>
                <w:rFonts w:ascii="Cambria" w:hAnsi="Cambria"/>
                <w:sz w:val="18"/>
                <w:szCs w:val="18"/>
              </w:rPr>
            </w:pPr>
            <w:r w:rsidRPr="004158E7">
              <w:rPr>
                <w:rFonts w:ascii="Cambria" w:hAnsi="Cambria"/>
                <w:i/>
                <w:sz w:val="18"/>
                <w:szCs w:val="18"/>
              </w:rPr>
              <w:t>Za instrumente koji su u potpunosti prestali da se priznaju, a koji se i dalje servisiraju navodi se „NR“.</w:t>
            </w:r>
          </w:p>
        </w:tc>
      </w:tr>
      <w:tr w:rsidR="00FB4A6C" w:rsidRPr="0028709B" w14:paraId="7B5A29C7" w14:textId="77777777" w:rsidTr="00D73627">
        <w:tc>
          <w:tcPr>
            <w:tcW w:w="2691" w:type="dxa"/>
          </w:tcPr>
          <w:p w14:paraId="11FBE29B"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&lt;</w:t>
            </w:r>
            <w:r w:rsidRPr="00BA316F">
              <w:rPr>
                <w:rFonts w:ascii="Cambria" w:hAnsi="Cambria"/>
                <w:sz w:val="18"/>
                <w:szCs w:val="18"/>
                <w:lang w:val="sr-Latn-RS"/>
              </w:rPr>
              <w:t>NivoO</w:t>
            </w:r>
            <w:r w:rsidRPr="00BA316F">
              <w:rPr>
                <w:rFonts w:ascii="Cambria" w:hAnsi="Cambria"/>
                <w:sz w:val="18"/>
                <w:szCs w:val="18"/>
              </w:rPr>
              <w:t>bezvr</w:t>
            </w:r>
            <w:r w:rsidRPr="00BA316F">
              <w:rPr>
                <w:rFonts w:ascii="Cambria" w:hAnsi="Cambria"/>
                <w:sz w:val="18"/>
                <w:szCs w:val="18"/>
                <w:lang w:val="sr-Latn-RS"/>
              </w:rPr>
              <w:t>edjenja</w:t>
            </w:r>
            <w:r w:rsidRPr="00BA316F">
              <w:rPr>
                <w:rFonts w:ascii="Cambria" w:hAnsi="Cambria"/>
                <w:sz w:val="18"/>
                <w:szCs w:val="18"/>
              </w:rPr>
              <w:t>&gt;</w:t>
            </w:r>
          </w:p>
        </w:tc>
        <w:tc>
          <w:tcPr>
            <w:tcW w:w="2946" w:type="dxa"/>
          </w:tcPr>
          <w:p w14:paraId="07310D2F" w14:textId="77777777" w:rsidR="00FB4A6C" w:rsidRPr="00BA316F" w:rsidRDefault="00FB4A6C" w:rsidP="00D73627">
            <w:pPr>
              <w:widowControl w:val="0"/>
              <w:spacing w:before="20" w:after="20"/>
              <w:rPr>
                <w:rFonts w:ascii="Cambria" w:hAnsi="Cambria"/>
                <w:color w:val="000000"/>
                <w:sz w:val="18"/>
                <w:szCs w:val="18"/>
                <w:lang w:val="sr-Latn-RS"/>
              </w:rPr>
            </w:pPr>
            <w:r w:rsidRPr="00BA316F">
              <w:rPr>
                <w:rFonts w:ascii="Cambria" w:hAnsi="Cambria"/>
                <w:color w:val="000000"/>
                <w:sz w:val="18"/>
                <w:szCs w:val="18"/>
              </w:rPr>
              <w:t>Vrsta nivoa obezvređenja</w:t>
            </w:r>
            <w:r w:rsidRPr="00BA316F">
              <w:rPr>
                <w:rFonts w:ascii="Cambria" w:hAnsi="Cambria"/>
                <w:color w:val="000000"/>
                <w:sz w:val="18"/>
                <w:szCs w:val="18"/>
                <w:lang w:val="sr-Latn-RS"/>
              </w:rPr>
              <w:t>.</w:t>
            </w:r>
          </w:p>
          <w:p w14:paraId="7FD37260"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Prikazuje se oznaka prema sledećem šifarniku:</w:t>
            </w:r>
          </w:p>
          <w:p w14:paraId="6DD7D6D1"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0 – Ne vrši se obezvređenje,</w:t>
            </w:r>
          </w:p>
          <w:p w14:paraId="0C58F934"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1 – Klasifikovan u nivo 1,</w:t>
            </w:r>
          </w:p>
          <w:p w14:paraId="4C5CFB4F"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2 – Klasifikovan u nivo 2,</w:t>
            </w:r>
          </w:p>
          <w:p w14:paraId="2621E11D"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3 – Klasifikovan u nivo 3,</w:t>
            </w:r>
          </w:p>
          <w:p w14:paraId="7CC5E016"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lastRenderedPageBreak/>
              <w:t>4 – Klasifikovan u nivo 3 u momentu priznavanja.</w:t>
            </w:r>
          </w:p>
        </w:tc>
        <w:tc>
          <w:tcPr>
            <w:tcW w:w="1008" w:type="dxa"/>
          </w:tcPr>
          <w:p w14:paraId="4E32A1EE"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lastRenderedPageBreak/>
              <w:t>String</w:t>
            </w:r>
          </w:p>
        </w:tc>
        <w:tc>
          <w:tcPr>
            <w:tcW w:w="2652" w:type="dxa"/>
          </w:tcPr>
          <w:p w14:paraId="077AFDB5" w14:textId="77777777" w:rsidR="00FB4A6C" w:rsidRPr="00BA316F" w:rsidRDefault="00FB4A6C" w:rsidP="00D73627">
            <w:pPr>
              <w:widowControl w:val="0"/>
              <w:spacing w:before="20" w:after="20"/>
              <w:rPr>
                <w:rFonts w:ascii="Cambria" w:hAnsi="Cambria"/>
                <w:sz w:val="18"/>
                <w:szCs w:val="18"/>
              </w:rPr>
            </w:pPr>
            <w:bookmarkStart w:id="164" w:name="_Hlk144972604"/>
            <w:r w:rsidRPr="00BA316F">
              <w:rPr>
                <w:rFonts w:ascii="Cambria" w:hAnsi="Cambria"/>
                <w:sz w:val="18"/>
                <w:szCs w:val="18"/>
              </w:rPr>
              <w:t>Lista šifara</w:t>
            </w:r>
          </w:p>
          <w:p w14:paraId="1463BEDB"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Obavezno popunjen</w:t>
            </w:r>
            <w:bookmarkEnd w:id="164"/>
          </w:p>
          <w:p w14:paraId="519D9094" w14:textId="77777777" w:rsidR="00FB4A6C" w:rsidRPr="00BA316F" w:rsidRDefault="00FB4A6C" w:rsidP="00D73627">
            <w:pPr>
              <w:widowControl w:val="0"/>
              <w:spacing w:before="20" w:after="20"/>
              <w:rPr>
                <w:rFonts w:ascii="Cambria" w:hAnsi="Cambria"/>
                <w:sz w:val="18"/>
                <w:szCs w:val="18"/>
                <w:lang w:val="sr-Latn-RS"/>
              </w:rPr>
            </w:pPr>
            <w:r w:rsidRPr="00BA316F">
              <w:rPr>
                <w:rFonts w:ascii="Cambria" w:hAnsi="Cambria"/>
                <w:sz w:val="18"/>
                <w:szCs w:val="18"/>
              </w:rPr>
              <w:t>Maksimaln</w:t>
            </w:r>
            <w:r w:rsidRPr="00BA316F">
              <w:rPr>
                <w:rFonts w:ascii="Cambria" w:hAnsi="Cambria"/>
                <w:sz w:val="18"/>
                <w:szCs w:val="18"/>
                <w:lang w:val="sr-Latn-RS"/>
              </w:rPr>
              <w:t>e</w:t>
            </w:r>
            <w:r w:rsidRPr="00BA316F">
              <w:rPr>
                <w:rFonts w:ascii="Cambria" w:hAnsi="Cambria"/>
                <w:sz w:val="18"/>
                <w:szCs w:val="18"/>
              </w:rPr>
              <w:t xml:space="preserve"> dužin</w:t>
            </w:r>
            <w:r w:rsidRPr="00BA316F">
              <w:rPr>
                <w:rFonts w:ascii="Cambria" w:hAnsi="Cambria"/>
                <w:sz w:val="18"/>
                <w:szCs w:val="18"/>
                <w:lang w:val="sr-Latn-RS"/>
              </w:rPr>
              <w:t>e</w:t>
            </w:r>
            <w:r w:rsidRPr="00BA316F">
              <w:rPr>
                <w:rFonts w:ascii="Cambria" w:hAnsi="Cambria"/>
                <w:sz w:val="18"/>
                <w:szCs w:val="18"/>
              </w:rPr>
              <w:t xml:space="preserve"> 2</w:t>
            </w:r>
          </w:p>
          <w:p w14:paraId="24C06060" w14:textId="77777777" w:rsidR="00FB4A6C" w:rsidRPr="00BA316F" w:rsidRDefault="00FB4A6C" w:rsidP="00D73627">
            <w:pPr>
              <w:widowControl w:val="0"/>
              <w:spacing w:before="20" w:after="20"/>
              <w:rPr>
                <w:rFonts w:ascii="Cambria" w:hAnsi="Cambria"/>
                <w:sz w:val="18"/>
                <w:szCs w:val="18"/>
              </w:rPr>
            </w:pPr>
          </w:p>
          <w:p w14:paraId="033DF7DA" w14:textId="77777777" w:rsidR="00FB4A6C" w:rsidRPr="00BA316F" w:rsidRDefault="00FB4A6C" w:rsidP="00D73627">
            <w:pPr>
              <w:widowControl w:val="0"/>
              <w:spacing w:before="20" w:after="20"/>
              <w:rPr>
                <w:rFonts w:ascii="Cambria" w:hAnsi="Cambria"/>
                <w:i/>
                <w:sz w:val="18"/>
                <w:szCs w:val="18"/>
              </w:rPr>
            </w:pPr>
            <w:r w:rsidRPr="00BA316F">
              <w:rPr>
                <w:rFonts w:ascii="Cambria" w:hAnsi="Cambria"/>
                <w:i/>
                <w:sz w:val="18"/>
                <w:szCs w:val="18"/>
              </w:rPr>
              <w:t xml:space="preserve">Za „instrumente koji su u potpunosti prestali da se priznaju, a koji se i dalje </w:t>
            </w:r>
            <w:r w:rsidRPr="00BA316F">
              <w:rPr>
                <w:rFonts w:ascii="Cambria" w:hAnsi="Cambria"/>
                <w:i/>
                <w:sz w:val="18"/>
                <w:szCs w:val="18"/>
              </w:rPr>
              <w:lastRenderedPageBreak/>
              <w:t>servisiraju“ navodi se „NR“.</w:t>
            </w:r>
          </w:p>
        </w:tc>
      </w:tr>
      <w:tr w:rsidR="00FB4A6C" w:rsidRPr="00BA316F" w14:paraId="766B1D1A" w14:textId="77777777" w:rsidTr="00D73627">
        <w:tc>
          <w:tcPr>
            <w:tcW w:w="2691" w:type="dxa"/>
          </w:tcPr>
          <w:p w14:paraId="4D01B15A"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lastRenderedPageBreak/>
              <w:t>&lt;</w:t>
            </w:r>
            <w:r w:rsidRPr="00BA316F">
              <w:rPr>
                <w:rFonts w:ascii="Cambria" w:hAnsi="Cambria"/>
                <w:sz w:val="18"/>
                <w:szCs w:val="18"/>
                <w:lang w:val="sr-Latn-RS"/>
              </w:rPr>
              <w:t>N</w:t>
            </w:r>
            <w:r w:rsidRPr="00BA316F">
              <w:rPr>
                <w:rFonts w:ascii="Cambria" w:hAnsi="Cambria"/>
                <w:sz w:val="18"/>
                <w:szCs w:val="18"/>
              </w:rPr>
              <w:t>acin</w:t>
            </w:r>
            <w:r w:rsidRPr="00BA316F">
              <w:rPr>
                <w:rFonts w:ascii="Cambria" w:hAnsi="Cambria"/>
                <w:sz w:val="18"/>
                <w:szCs w:val="18"/>
                <w:lang w:val="sr-Latn-RS"/>
              </w:rPr>
              <w:t>O</w:t>
            </w:r>
            <w:r w:rsidRPr="00BA316F">
              <w:rPr>
                <w:rFonts w:ascii="Cambria" w:hAnsi="Cambria"/>
                <w:sz w:val="18"/>
                <w:szCs w:val="18"/>
              </w:rPr>
              <w:t>bezvr</w:t>
            </w:r>
            <w:r w:rsidRPr="00BA316F">
              <w:rPr>
                <w:rFonts w:ascii="Cambria" w:hAnsi="Cambria"/>
                <w:sz w:val="18"/>
                <w:szCs w:val="18"/>
                <w:lang w:val="sr-Latn-RS"/>
              </w:rPr>
              <w:t>edjenja</w:t>
            </w:r>
            <w:r w:rsidRPr="00BA316F">
              <w:rPr>
                <w:rFonts w:ascii="Cambria" w:hAnsi="Cambria"/>
                <w:sz w:val="18"/>
                <w:szCs w:val="18"/>
              </w:rPr>
              <w:t>&gt;</w:t>
            </w:r>
          </w:p>
        </w:tc>
        <w:tc>
          <w:tcPr>
            <w:tcW w:w="2946" w:type="dxa"/>
          </w:tcPr>
          <w:p w14:paraId="54FDB66A" w14:textId="77777777" w:rsidR="00FB4A6C" w:rsidRPr="00BA316F" w:rsidRDefault="00FB4A6C" w:rsidP="00D73627">
            <w:pPr>
              <w:widowControl w:val="0"/>
              <w:spacing w:before="20" w:after="20"/>
              <w:rPr>
                <w:rFonts w:ascii="Cambria" w:hAnsi="Cambria"/>
                <w:color w:val="000000"/>
                <w:sz w:val="18"/>
                <w:szCs w:val="18"/>
                <w:lang w:val="sr-Latn-RS"/>
              </w:rPr>
            </w:pPr>
            <w:r w:rsidRPr="00BA316F">
              <w:rPr>
                <w:rFonts w:ascii="Cambria" w:hAnsi="Cambria"/>
                <w:color w:val="000000"/>
                <w:sz w:val="18"/>
                <w:szCs w:val="18"/>
              </w:rPr>
              <w:t>Način utvrđivanja obezvređenja</w:t>
            </w:r>
            <w:r w:rsidRPr="00BA316F">
              <w:rPr>
                <w:rFonts w:ascii="Cambria" w:hAnsi="Cambria"/>
                <w:color w:val="000000"/>
                <w:sz w:val="18"/>
                <w:szCs w:val="18"/>
                <w:lang w:val="sr-Latn-RS"/>
              </w:rPr>
              <w:t>.</w:t>
            </w:r>
          </w:p>
          <w:p w14:paraId="244BEFDA"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Prikazuje se oznaka prema sledećem šifarniku:</w:t>
            </w:r>
          </w:p>
          <w:p w14:paraId="103D54E4"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1 – Pojedinačna osnova,</w:t>
            </w:r>
          </w:p>
          <w:p w14:paraId="1BEE6860"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2 – Grupna osnova.</w:t>
            </w:r>
          </w:p>
          <w:p w14:paraId="2426F189" w14:textId="77777777" w:rsidR="00FB4A6C" w:rsidRPr="00BA316F" w:rsidRDefault="00FB4A6C" w:rsidP="00D73627">
            <w:pPr>
              <w:widowControl w:val="0"/>
              <w:spacing w:before="20" w:after="20"/>
              <w:rPr>
                <w:rFonts w:ascii="Cambria" w:hAnsi="Cambria"/>
                <w:color w:val="000000"/>
                <w:sz w:val="18"/>
                <w:szCs w:val="18"/>
              </w:rPr>
            </w:pPr>
          </w:p>
        </w:tc>
        <w:tc>
          <w:tcPr>
            <w:tcW w:w="1008" w:type="dxa"/>
          </w:tcPr>
          <w:p w14:paraId="050CD343"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String</w:t>
            </w:r>
          </w:p>
        </w:tc>
        <w:tc>
          <w:tcPr>
            <w:tcW w:w="2652" w:type="dxa"/>
          </w:tcPr>
          <w:p w14:paraId="5811778C"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Lista šifara</w:t>
            </w:r>
          </w:p>
          <w:p w14:paraId="31241744"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Obavezno popunjen</w:t>
            </w:r>
          </w:p>
          <w:p w14:paraId="509D6AA3" w14:textId="77777777" w:rsidR="00FB4A6C" w:rsidRPr="00BA316F" w:rsidRDefault="00FB4A6C" w:rsidP="00D73627">
            <w:pPr>
              <w:widowControl w:val="0"/>
              <w:spacing w:before="20" w:after="20"/>
              <w:rPr>
                <w:rFonts w:ascii="Cambria" w:hAnsi="Cambria"/>
                <w:sz w:val="18"/>
                <w:szCs w:val="18"/>
                <w:lang w:val="sr-Latn-RS"/>
              </w:rPr>
            </w:pPr>
            <w:r w:rsidRPr="00BA316F">
              <w:rPr>
                <w:rFonts w:ascii="Cambria" w:hAnsi="Cambria"/>
                <w:sz w:val="18"/>
                <w:szCs w:val="18"/>
              </w:rPr>
              <w:t>Maksimalne dužin</w:t>
            </w:r>
            <w:r w:rsidRPr="00BA316F">
              <w:rPr>
                <w:rFonts w:ascii="Cambria" w:hAnsi="Cambria"/>
                <w:sz w:val="18"/>
                <w:szCs w:val="18"/>
                <w:lang w:val="sr-Latn-RS"/>
              </w:rPr>
              <w:t>e</w:t>
            </w:r>
            <w:r w:rsidRPr="00BA316F">
              <w:rPr>
                <w:rFonts w:ascii="Cambria" w:hAnsi="Cambria"/>
                <w:sz w:val="18"/>
                <w:szCs w:val="18"/>
              </w:rPr>
              <w:t xml:space="preserve"> 2</w:t>
            </w:r>
          </w:p>
          <w:p w14:paraId="4210CE60" w14:textId="77777777" w:rsidR="00FB4A6C" w:rsidRPr="00BA316F" w:rsidRDefault="00FB4A6C" w:rsidP="00D73627">
            <w:pPr>
              <w:widowControl w:val="0"/>
              <w:spacing w:before="20" w:after="20"/>
              <w:rPr>
                <w:rFonts w:ascii="Cambria" w:hAnsi="Cambria"/>
                <w:sz w:val="18"/>
                <w:szCs w:val="18"/>
                <w:lang w:val="sr-Latn-RS"/>
              </w:rPr>
            </w:pPr>
          </w:p>
          <w:p w14:paraId="19CA0694" w14:textId="77777777" w:rsidR="00FB4A6C" w:rsidRPr="00BA316F" w:rsidRDefault="00FB4A6C" w:rsidP="00D73627">
            <w:pPr>
              <w:widowControl w:val="0"/>
              <w:spacing w:before="20" w:after="20"/>
              <w:rPr>
                <w:rFonts w:ascii="Cambria" w:hAnsi="Cambria"/>
                <w:i/>
                <w:iCs/>
                <w:sz w:val="18"/>
                <w:szCs w:val="18"/>
              </w:rPr>
            </w:pPr>
            <w:r w:rsidRPr="00BA316F">
              <w:rPr>
                <w:rFonts w:ascii="Cambria" w:hAnsi="Cambria"/>
                <w:i/>
                <w:iCs/>
                <w:color w:val="000000"/>
                <w:sz w:val="18"/>
                <w:szCs w:val="18"/>
              </w:rPr>
              <w:t>Ukoliko se za atribut Akumulirani iznos obezvređenja navodi „NA“, i u ovom atributu navodi se „NA“. Analogno se primenjuje i kada se za atribut Akumulirani iznos obezvređenja navodi „NR“.</w:t>
            </w:r>
          </w:p>
        </w:tc>
      </w:tr>
      <w:tr w:rsidR="00FB4A6C" w:rsidRPr="00BA316F" w14:paraId="594C9D33" w14:textId="77777777" w:rsidTr="00D73627">
        <w:tc>
          <w:tcPr>
            <w:tcW w:w="2691" w:type="dxa"/>
          </w:tcPr>
          <w:p w14:paraId="06485746"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&lt;</w:t>
            </w:r>
            <w:r w:rsidRPr="00BA316F">
              <w:rPr>
                <w:rFonts w:ascii="Cambria" w:hAnsi="Cambria"/>
                <w:sz w:val="18"/>
                <w:szCs w:val="18"/>
                <w:lang w:val="sr-Latn-RS"/>
              </w:rPr>
              <w:t>A</w:t>
            </w:r>
            <w:r w:rsidRPr="00BA316F">
              <w:rPr>
                <w:rFonts w:ascii="Cambria" w:hAnsi="Cambria"/>
                <w:sz w:val="18"/>
                <w:szCs w:val="18"/>
              </w:rPr>
              <w:t>k</w:t>
            </w:r>
            <w:r w:rsidRPr="00BA316F">
              <w:rPr>
                <w:rFonts w:ascii="Cambria" w:hAnsi="Cambria"/>
                <w:sz w:val="18"/>
                <w:szCs w:val="18"/>
                <w:lang w:val="sr-Latn-RS"/>
              </w:rPr>
              <w:t>umulirana</w:t>
            </w:r>
            <w:r w:rsidRPr="00BA316F">
              <w:rPr>
                <w:rFonts w:ascii="Cambria" w:hAnsi="Cambria"/>
                <w:color w:val="000000"/>
                <w:sz w:val="18"/>
                <w:szCs w:val="18"/>
                <w:lang w:val="sr-Latn-RS"/>
              </w:rPr>
              <w:t>FVKR</w:t>
            </w:r>
            <w:r w:rsidRPr="00BA316F">
              <w:rPr>
                <w:rFonts w:ascii="Cambria" w:hAnsi="Cambria"/>
                <w:sz w:val="18"/>
                <w:szCs w:val="18"/>
              </w:rPr>
              <w:t>&gt;</w:t>
            </w:r>
          </w:p>
        </w:tc>
        <w:tc>
          <w:tcPr>
            <w:tcW w:w="2946" w:type="dxa"/>
          </w:tcPr>
          <w:p w14:paraId="2048D067"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Akumulirani iznos promene fer vrednosti usled kreditnog rizika.</w:t>
            </w:r>
          </w:p>
        </w:tc>
        <w:tc>
          <w:tcPr>
            <w:tcW w:w="1008" w:type="dxa"/>
          </w:tcPr>
          <w:p w14:paraId="246FCD32"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Decimal</w:t>
            </w:r>
          </w:p>
          <w:p w14:paraId="701FBF78" w14:textId="77777777" w:rsidR="00FB4A6C" w:rsidRPr="00BA316F" w:rsidRDefault="00FB4A6C" w:rsidP="00D73627">
            <w:pPr>
              <w:widowControl w:val="0"/>
              <w:spacing w:before="20" w:after="20"/>
              <w:rPr>
                <w:rFonts w:ascii="Cambria" w:hAnsi="Cambria"/>
                <w:sz w:val="18"/>
                <w:szCs w:val="18"/>
              </w:rPr>
            </w:pPr>
            <w:r w:rsidRPr="00BA316F">
              <w:rPr>
                <w:rFonts w:ascii="Cambria" w:hAnsi="Cambria"/>
                <w:i/>
                <w:iCs/>
                <w:sz w:val="18"/>
                <w:szCs w:val="18"/>
                <w:lang w:val="sr-Latn-RS"/>
              </w:rPr>
              <w:t>(String)</w:t>
            </w:r>
          </w:p>
        </w:tc>
        <w:tc>
          <w:tcPr>
            <w:tcW w:w="2652" w:type="dxa"/>
          </w:tcPr>
          <w:p w14:paraId="0D01434D"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Iznos u RSD</w:t>
            </w:r>
          </w:p>
          <w:p w14:paraId="047F993F"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Obavezno popunjen</w:t>
            </w:r>
          </w:p>
          <w:p w14:paraId="2E26C92C"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Maksimalne dužine 15 celih</w:t>
            </w:r>
          </w:p>
          <w:p w14:paraId="21007B2C" w14:textId="77777777" w:rsidR="00FB4A6C" w:rsidRPr="00BA316F" w:rsidRDefault="00FB4A6C" w:rsidP="00D73627">
            <w:pPr>
              <w:widowControl w:val="0"/>
              <w:spacing w:before="20" w:after="20"/>
              <w:rPr>
                <w:rFonts w:ascii="Cambria" w:hAnsi="Cambria"/>
                <w:sz w:val="18"/>
                <w:szCs w:val="18"/>
              </w:rPr>
            </w:pPr>
          </w:p>
          <w:p w14:paraId="2A8206D3" w14:textId="77777777" w:rsidR="00FB4A6C" w:rsidRPr="00BA316F" w:rsidRDefault="00FB4A6C" w:rsidP="00D73627">
            <w:pPr>
              <w:widowControl w:val="0"/>
              <w:spacing w:before="20" w:after="20"/>
              <w:rPr>
                <w:rFonts w:ascii="Cambria" w:hAnsi="Cambria"/>
                <w:i/>
                <w:iCs/>
                <w:sz w:val="18"/>
                <w:szCs w:val="18"/>
              </w:rPr>
            </w:pPr>
            <w:r w:rsidRPr="00BA316F">
              <w:rPr>
                <w:rFonts w:ascii="Cambria" w:hAnsi="Cambria"/>
                <w:i/>
                <w:iCs/>
                <w:color w:val="000000"/>
                <w:sz w:val="18"/>
                <w:szCs w:val="18"/>
              </w:rPr>
              <w:t>Za instrumente koji su u potpunosti prestali da se priznaju ali se i dalje servisiraju, instrumente koji nisu priznati u bilansu stanja, kao i instrumente koji se ne vrednuju po fer vrednosti kroz bilans uspeha, navodi se „NR“.</w:t>
            </w:r>
          </w:p>
        </w:tc>
      </w:tr>
      <w:tr w:rsidR="00FB4A6C" w:rsidRPr="0028709B" w14:paraId="2C56926A" w14:textId="77777777" w:rsidTr="00D73627">
        <w:tc>
          <w:tcPr>
            <w:tcW w:w="2691" w:type="dxa"/>
          </w:tcPr>
          <w:p w14:paraId="6B37917B"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&lt;</w:t>
            </w:r>
            <w:r w:rsidRPr="00BA316F">
              <w:rPr>
                <w:rFonts w:ascii="Cambria" w:hAnsi="Cambria"/>
                <w:sz w:val="18"/>
                <w:szCs w:val="18"/>
                <w:lang w:val="sr-Latn-RS"/>
              </w:rPr>
              <w:t>FBE</w:t>
            </w:r>
            <w:r w:rsidRPr="00BA316F">
              <w:rPr>
                <w:rFonts w:ascii="Cambria" w:hAnsi="Cambria"/>
                <w:sz w:val="18"/>
                <w:szCs w:val="18"/>
              </w:rPr>
              <w:t>&gt;</w:t>
            </w:r>
          </w:p>
        </w:tc>
        <w:tc>
          <w:tcPr>
            <w:tcW w:w="2946" w:type="dxa"/>
          </w:tcPr>
          <w:p w14:paraId="4DD5015C"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Oznaka vrste restrukturiranja potraživanja.</w:t>
            </w:r>
          </w:p>
          <w:p w14:paraId="7FA212FD"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Prikazuje se oznaka prema sledećem šifarniku:</w:t>
            </w:r>
          </w:p>
          <w:p w14:paraId="07BF7BAF"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0 – Nije restrukturirano niti su izmenjeni uslovi otplate,</w:t>
            </w:r>
          </w:p>
          <w:p w14:paraId="57F8A125"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1 – Produžen rok otplate glavnice i/ili kamate,</w:t>
            </w:r>
          </w:p>
          <w:p w14:paraId="784AE799"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2 – Promenjena visina kamatne stope,</w:t>
            </w:r>
          </w:p>
          <w:p w14:paraId="6CA3CCA5"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3 – Otpisan deo iznosa restrukturiranog potraživanja,</w:t>
            </w:r>
          </w:p>
          <w:p w14:paraId="62EEBDB7"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4 – Ostalo,</w:t>
            </w:r>
          </w:p>
          <w:p w14:paraId="7BF10558"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5 – Izmenjeni uslovi otplate, ali se instrument ne smatra restrukturiranim potraživanjem prema definiciji iz Odluke o klasifikaciji.</w:t>
            </w:r>
          </w:p>
        </w:tc>
        <w:tc>
          <w:tcPr>
            <w:tcW w:w="1008" w:type="dxa"/>
          </w:tcPr>
          <w:p w14:paraId="68670870"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String</w:t>
            </w:r>
          </w:p>
        </w:tc>
        <w:tc>
          <w:tcPr>
            <w:tcW w:w="2652" w:type="dxa"/>
          </w:tcPr>
          <w:p w14:paraId="53BB9A1C"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Lista šifara</w:t>
            </w:r>
          </w:p>
          <w:p w14:paraId="5F1413D0"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Obavezno popunjen</w:t>
            </w:r>
          </w:p>
          <w:p w14:paraId="20490521"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Maksimalne dužine 1</w:t>
            </w:r>
          </w:p>
        </w:tc>
      </w:tr>
      <w:tr w:rsidR="00FB4A6C" w:rsidRPr="0028709B" w14:paraId="7594438D" w14:textId="77777777" w:rsidTr="00D73627">
        <w:tc>
          <w:tcPr>
            <w:tcW w:w="2691" w:type="dxa"/>
          </w:tcPr>
          <w:p w14:paraId="103BB4AB"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&lt;Datum</w:t>
            </w:r>
            <w:r w:rsidRPr="00BA316F">
              <w:rPr>
                <w:rFonts w:ascii="Cambria" w:hAnsi="Cambria"/>
                <w:sz w:val="18"/>
                <w:szCs w:val="18"/>
                <w:lang w:val="sr-Latn-RS"/>
              </w:rPr>
              <w:t>FBE</w:t>
            </w:r>
            <w:r w:rsidRPr="00BA316F">
              <w:rPr>
                <w:rFonts w:ascii="Cambria" w:hAnsi="Cambria"/>
                <w:sz w:val="18"/>
                <w:szCs w:val="18"/>
              </w:rPr>
              <w:t>&gt;</w:t>
            </w:r>
          </w:p>
        </w:tc>
        <w:tc>
          <w:tcPr>
            <w:tcW w:w="2946" w:type="dxa"/>
          </w:tcPr>
          <w:p w14:paraId="5D8EB486" w14:textId="77777777" w:rsidR="00FB4A6C" w:rsidRPr="00BA316F" w:rsidRDefault="00FB4A6C" w:rsidP="00D73627">
            <w:pPr>
              <w:widowControl w:val="0"/>
              <w:spacing w:before="20" w:after="20"/>
              <w:rPr>
                <w:rFonts w:ascii="Cambria" w:hAnsi="Cambria"/>
                <w:color w:val="000000"/>
                <w:sz w:val="18"/>
                <w:szCs w:val="18"/>
              </w:rPr>
            </w:pPr>
            <w:r w:rsidRPr="00BA316F">
              <w:rPr>
                <w:rFonts w:ascii="Cambria" w:hAnsi="Cambria"/>
                <w:color w:val="000000"/>
                <w:sz w:val="18"/>
                <w:szCs w:val="18"/>
              </w:rPr>
              <w:t>Datum restrukturiranja.</w:t>
            </w:r>
          </w:p>
        </w:tc>
        <w:tc>
          <w:tcPr>
            <w:tcW w:w="1008" w:type="dxa"/>
          </w:tcPr>
          <w:p w14:paraId="46B05F8E"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Date</w:t>
            </w:r>
          </w:p>
        </w:tc>
        <w:tc>
          <w:tcPr>
            <w:tcW w:w="2652" w:type="dxa"/>
          </w:tcPr>
          <w:p w14:paraId="774EB37C"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 xml:space="preserve">Datum </w:t>
            </w:r>
          </w:p>
          <w:p w14:paraId="21488147"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Obavezno popunjen</w:t>
            </w:r>
          </w:p>
        </w:tc>
      </w:tr>
      <w:tr w:rsidR="00FB4A6C" w:rsidRPr="0028709B" w14:paraId="0DA6F2FD" w14:textId="77777777" w:rsidTr="00D73627">
        <w:tc>
          <w:tcPr>
            <w:tcW w:w="2691" w:type="dxa"/>
          </w:tcPr>
          <w:p w14:paraId="53F0725B"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&lt;Neto</w:t>
            </w:r>
            <w:r w:rsidRPr="00BA316F">
              <w:rPr>
                <w:rFonts w:ascii="Cambria" w:hAnsi="Cambria"/>
                <w:sz w:val="18"/>
                <w:szCs w:val="18"/>
                <w:lang w:val="sr-Latn-RS"/>
              </w:rPr>
              <w:t>V</w:t>
            </w:r>
            <w:r w:rsidRPr="00BA316F">
              <w:rPr>
                <w:rFonts w:ascii="Cambria" w:hAnsi="Cambria"/>
                <w:sz w:val="18"/>
                <w:szCs w:val="18"/>
              </w:rPr>
              <w:t>red</w:t>
            </w:r>
            <w:r w:rsidRPr="00BA316F">
              <w:rPr>
                <w:rFonts w:ascii="Cambria" w:hAnsi="Cambria"/>
                <w:sz w:val="18"/>
                <w:szCs w:val="18"/>
                <w:lang w:val="sr-Latn-RS"/>
              </w:rPr>
              <w:t>nost</w:t>
            </w:r>
            <w:r w:rsidRPr="00BA316F">
              <w:rPr>
                <w:rFonts w:ascii="Cambria" w:hAnsi="Cambria"/>
                <w:sz w:val="18"/>
                <w:szCs w:val="18"/>
              </w:rPr>
              <w:t>&gt;</w:t>
            </w:r>
          </w:p>
        </w:tc>
        <w:tc>
          <w:tcPr>
            <w:tcW w:w="2946" w:type="dxa"/>
          </w:tcPr>
          <w:p w14:paraId="4A5FE9E5" w14:textId="77777777" w:rsidR="00FB4A6C" w:rsidRPr="00BA316F" w:rsidRDefault="00FB4A6C" w:rsidP="00D73627">
            <w:pPr>
              <w:widowControl w:val="0"/>
              <w:spacing w:before="20" w:after="20"/>
              <w:rPr>
                <w:rFonts w:ascii="Cambria" w:hAnsi="Cambria"/>
                <w:color w:val="000000"/>
                <w:sz w:val="18"/>
                <w:szCs w:val="18"/>
                <w:lang w:val="sr-Latn-RS"/>
              </w:rPr>
            </w:pPr>
            <w:r w:rsidRPr="00BA316F">
              <w:rPr>
                <w:rFonts w:ascii="Cambria" w:hAnsi="Cambria"/>
                <w:color w:val="000000"/>
                <w:sz w:val="18"/>
                <w:szCs w:val="18"/>
              </w:rPr>
              <w:t>Neto knjigovodstvena vrednost</w:t>
            </w:r>
            <w:r w:rsidRPr="00BA316F">
              <w:rPr>
                <w:rFonts w:ascii="Cambria" w:hAnsi="Cambria"/>
                <w:color w:val="000000"/>
                <w:sz w:val="18"/>
                <w:szCs w:val="18"/>
                <w:lang w:val="sr-Latn-RS"/>
              </w:rPr>
              <w:t>.</w:t>
            </w:r>
          </w:p>
        </w:tc>
        <w:tc>
          <w:tcPr>
            <w:tcW w:w="1008" w:type="dxa"/>
          </w:tcPr>
          <w:p w14:paraId="5C9CD20D"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Decimal</w:t>
            </w:r>
          </w:p>
          <w:p w14:paraId="07333117" w14:textId="77777777" w:rsidR="00FB4A6C" w:rsidRPr="00BA316F" w:rsidRDefault="00FB4A6C" w:rsidP="00D73627">
            <w:pPr>
              <w:widowControl w:val="0"/>
              <w:spacing w:before="20" w:after="20"/>
              <w:rPr>
                <w:rFonts w:ascii="Cambria" w:hAnsi="Cambria"/>
                <w:sz w:val="18"/>
                <w:szCs w:val="18"/>
              </w:rPr>
            </w:pPr>
            <w:r w:rsidRPr="00BA316F">
              <w:rPr>
                <w:rFonts w:ascii="Cambria" w:hAnsi="Cambria"/>
                <w:i/>
                <w:iCs/>
                <w:sz w:val="18"/>
                <w:szCs w:val="18"/>
              </w:rPr>
              <w:t>(String)</w:t>
            </w:r>
          </w:p>
        </w:tc>
        <w:tc>
          <w:tcPr>
            <w:tcW w:w="2652" w:type="dxa"/>
          </w:tcPr>
          <w:p w14:paraId="51EEF634"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Iznos u RSD</w:t>
            </w:r>
          </w:p>
          <w:p w14:paraId="5768013B"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Obavezno popunjen</w:t>
            </w:r>
          </w:p>
          <w:p w14:paraId="4C041431" w14:textId="77777777" w:rsidR="00FB4A6C" w:rsidRPr="00BA316F" w:rsidRDefault="00FB4A6C" w:rsidP="00D73627">
            <w:pPr>
              <w:widowControl w:val="0"/>
              <w:spacing w:before="20" w:after="20"/>
              <w:rPr>
                <w:rFonts w:ascii="Cambria" w:hAnsi="Cambria"/>
                <w:sz w:val="18"/>
                <w:szCs w:val="18"/>
              </w:rPr>
            </w:pPr>
            <w:r w:rsidRPr="00BA316F">
              <w:rPr>
                <w:rFonts w:ascii="Cambria" w:hAnsi="Cambria"/>
                <w:sz w:val="18"/>
                <w:szCs w:val="18"/>
              </w:rPr>
              <w:t>Maksimalne dužine 15 celih</w:t>
            </w:r>
          </w:p>
          <w:p w14:paraId="53877AE2" w14:textId="77777777" w:rsidR="00FB4A6C" w:rsidRPr="00BA316F" w:rsidRDefault="00FB4A6C" w:rsidP="00D73627">
            <w:pPr>
              <w:widowControl w:val="0"/>
              <w:spacing w:before="20" w:after="20"/>
              <w:rPr>
                <w:rFonts w:ascii="Cambria" w:hAnsi="Cambria"/>
                <w:sz w:val="18"/>
                <w:szCs w:val="18"/>
              </w:rPr>
            </w:pPr>
          </w:p>
          <w:p w14:paraId="0F821D33" w14:textId="77777777" w:rsidR="00FB4A6C" w:rsidRPr="00BA316F" w:rsidRDefault="00FB4A6C" w:rsidP="00D73627">
            <w:pPr>
              <w:widowControl w:val="0"/>
              <w:spacing w:before="20" w:after="20"/>
              <w:rPr>
                <w:rFonts w:ascii="Cambria" w:hAnsi="Cambria"/>
                <w:i/>
                <w:iCs/>
                <w:sz w:val="18"/>
                <w:szCs w:val="18"/>
              </w:rPr>
            </w:pPr>
            <w:r w:rsidRPr="00BA316F">
              <w:rPr>
                <w:rFonts w:ascii="Cambria" w:hAnsi="Cambria"/>
                <w:i/>
                <w:iCs/>
                <w:color w:val="000000"/>
                <w:sz w:val="18"/>
                <w:szCs w:val="18"/>
              </w:rPr>
              <w:t>Za instrumente koji su u potpunosti prestali da se priznaju, a i dalje se servisiraju navodi se „NR“.</w:t>
            </w:r>
          </w:p>
        </w:tc>
      </w:tr>
      <w:tr w:rsidR="00FB4A6C" w:rsidRPr="00F635DB" w14:paraId="00420F09" w14:textId="77777777" w:rsidTr="00D73627">
        <w:tc>
          <w:tcPr>
            <w:tcW w:w="2691" w:type="dxa"/>
          </w:tcPr>
          <w:p w14:paraId="58C495FF"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&lt;DatumStanja&gt;</w:t>
            </w:r>
          </w:p>
        </w:tc>
        <w:tc>
          <w:tcPr>
            <w:tcW w:w="2946" w:type="dxa"/>
          </w:tcPr>
          <w:p w14:paraId="08BB396C"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 xml:space="preserve">Datum važenja podataka. </w:t>
            </w:r>
          </w:p>
          <w:p w14:paraId="11969949" w14:textId="77777777" w:rsidR="00FB4A6C" w:rsidRPr="00F635DB" w:rsidRDefault="00FB4A6C" w:rsidP="00D73627">
            <w:pPr>
              <w:widowControl w:val="0"/>
              <w:spacing w:before="20" w:after="20"/>
              <w:rPr>
                <w:rFonts w:ascii="Cambria" w:hAnsi="Cambria"/>
                <w:color w:val="000000"/>
                <w:sz w:val="18"/>
                <w:szCs w:val="18"/>
              </w:rPr>
            </w:pPr>
          </w:p>
        </w:tc>
        <w:tc>
          <w:tcPr>
            <w:tcW w:w="1008" w:type="dxa"/>
          </w:tcPr>
          <w:p w14:paraId="59835012"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Date</w:t>
            </w:r>
          </w:p>
        </w:tc>
        <w:tc>
          <w:tcPr>
            <w:tcW w:w="2652" w:type="dxa"/>
          </w:tcPr>
          <w:p w14:paraId="1DA3B87B"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Datumski</w:t>
            </w:r>
          </w:p>
          <w:p w14:paraId="2CE8F66A"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tc>
      </w:tr>
    </w:tbl>
    <w:p w14:paraId="01478D89" w14:textId="77777777" w:rsidR="00FB4A6C" w:rsidRPr="00682A34" w:rsidRDefault="00FB4A6C" w:rsidP="00353BA2">
      <w:pPr>
        <w:widowControl w:val="0"/>
        <w:spacing w:before="120" w:after="120"/>
        <w:jc w:val="both"/>
        <w:rPr>
          <w:rFonts w:eastAsia="Calibri"/>
          <w:i/>
          <w:iCs/>
          <w:color w:val="000000"/>
          <w:sz w:val="22"/>
          <w:szCs w:val="22"/>
          <w:u w:val="single"/>
          <w:lang w:eastAsia="sr-Latn-RS"/>
        </w:rPr>
      </w:pPr>
      <w:r w:rsidRPr="00682A34">
        <w:rPr>
          <w:rFonts w:eastAsia="Calibri"/>
          <w:i/>
          <w:iCs/>
          <w:color w:val="000000"/>
          <w:sz w:val="22"/>
          <w:szCs w:val="22"/>
          <w:u w:val="single"/>
          <w:lang w:eastAsia="sr-Latn-RS"/>
        </w:rPr>
        <w:t>Primer podataka u xml formatu:</w:t>
      </w:r>
    </w:p>
    <w:p w14:paraId="310D7C44" w14:textId="77777777" w:rsidR="00FB4A6C" w:rsidRPr="00682A34" w:rsidRDefault="00FB4A6C" w:rsidP="00353BA2">
      <w:pPr>
        <w:widowControl w:val="0"/>
        <w:rPr>
          <w:rFonts w:eastAsia="Calibri"/>
          <w:color w:val="0066FF"/>
          <w:sz w:val="22"/>
          <w:szCs w:val="22"/>
          <w:lang w:eastAsia="sr-Latn-RS"/>
        </w:rPr>
      </w:pPr>
      <w:r w:rsidRPr="00682A34">
        <w:rPr>
          <w:rFonts w:eastAsia="Calibri"/>
          <w:color w:val="0066FF"/>
          <w:sz w:val="22"/>
          <w:szCs w:val="22"/>
          <w:lang w:eastAsia="sr-Latn-RS"/>
        </w:rPr>
        <w:t>&lt;?xml version=“1.0“encoding=“UTF-8“?&gt;</w:t>
      </w:r>
    </w:p>
    <w:p w14:paraId="6D650717" w14:textId="77777777" w:rsidR="00FB4A6C" w:rsidRPr="00682A34" w:rsidRDefault="00FB4A6C" w:rsidP="00353BA2">
      <w:pPr>
        <w:widowControl w:val="0"/>
        <w:rPr>
          <w:color w:val="0000FF"/>
          <w:sz w:val="22"/>
          <w:szCs w:val="22"/>
        </w:rPr>
      </w:pPr>
      <w:r w:rsidRPr="00682A34">
        <w:rPr>
          <w:color w:val="0000FF"/>
          <w:sz w:val="22"/>
          <w:szCs w:val="22"/>
        </w:rPr>
        <w:t>&lt;</w:t>
      </w:r>
      <w:r w:rsidRPr="00682A34">
        <w:rPr>
          <w:color w:val="C00000"/>
          <w:sz w:val="22"/>
          <w:szCs w:val="22"/>
          <w:lang w:val="sr-Latn-RS"/>
        </w:rPr>
        <w:t>D</w:t>
      </w:r>
      <w:proofErr w:type="spellStart"/>
      <w:r w:rsidRPr="00682A34">
        <w:rPr>
          <w:color w:val="C00000"/>
          <w:sz w:val="22"/>
          <w:szCs w:val="22"/>
          <w:lang w:val="en-US"/>
        </w:rPr>
        <w:t>okument</w:t>
      </w:r>
      <w:proofErr w:type="spellEnd"/>
      <w:r w:rsidRPr="00682A34">
        <w:rPr>
          <w:color w:val="0000FF"/>
          <w:sz w:val="22"/>
          <w:szCs w:val="22"/>
        </w:rPr>
        <w:t>&gt;</w:t>
      </w:r>
    </w:p>
    <w:p w14:paraId="57CE0054" w14:textId="77777777" w:rsidR="00FB4A6C" w:rsidRPr="00682A34" w:rsidRDefault="00FB4A6C" w:rsidP="00353BA2">
      <w:pPr>
        <w:widowControl w:val="0"/>
        <w:rPr>
          <w:rStyle w:val="m1"/>
          <w:sz w:val="22"/>
          <w:szCs w:val="22"/>
        </w:rPr>
      </w:pPr>
      <w:r w:rsidRPr="00682A34">
        <w:rPr>
          <w:rStyle w:val="m1"/>
          <w:sz w:val="22"/>
          <w:szCs w:val="22"/>
        </w:rPr>
        <w:t>&lt;</w:t>
      </w:r>
      <w:r w:rsidRPr="00682A34">
        <w:rPr>
          <w:rStyle w:val="t1"/>
          <w:color w:val="C00000"/>
          <w:sz w:val="22"/>
          <w:szCs w:val="22"/>
          <w:lang w:val="sr-Latn-RS"/>
        </w:rPr>
        <w:t>P</w:t>
      </w:r>
      <w:r w:rsidRPr="00682A34">
        <w:rPr>
          <w:rStyle w:val="t1"/>
          <w:color w:val="C00000"/>
          <w:sz w:val="22"/>
          <w:szCs w:val="22"/>
        </w:rPr>
        <w:t>odatke</w:t>
      </w:r>
      <w:r w:rsidRPr="00682A34">
        <w:rPr>
          <w:rStyle w:val="t1"/>
          <w:color w:val="C00000"/>
          <w:sz w:val="22"/>
          <w:szCs w:val="22"/>
          <w:lang w:val="sr-Latn-RS"/>
        </w:rPr>
        <w:t>O</w:t>
      </w:r>
      <w:r w:rsidRPr="00682A34">
        <w:rPr>
          <w:rStyle w:val="t1"/>
          <w:color w:val="C00000"/>
          <w:sz w:val="22"/>
          <w:szCs w:val="22"/>
        </w:rPr>
        <w:t>bradio</w:t>
      </w:r>
      <w:r w:rsidRPr="00682A34">
        <w:rPr>
          <w:rStyle w:val="m1"/>
          <w:sz w:val="22"/>
          <w:szCs w:val="22"/>
        </w:rPr>
        <w:t>&gt;</w:t>
      </w:r>
      <w:r w:rsidRPr="00682A34">
        <w:rPr>
          <w:rStyle w:val="tx1"/>
          <w:sz w:val="22"/>
          <w:szCs w:val="22"/>
        </w:rPr>
        <w:t>Petar Petrovic</w:t>
      </w:r>
      <w:r w:rsidRPr="00682A34">
        <w:rPr>
          <w:rStyle w:val="m1"/>
          <w:sz w:val="22"/>
          <w:szCs w:val="22"/>
        </w:rPr>
        <w:t>&lt;/</w:t>
      </w:r>
      <w:r w:rsidRPr="00682A34">
        <w:rPr>
          <w:rStyle w:val="t1"/>
          <w:color w:val="C00000"/>
          <w:sz w:val="22"/>
          <w:szCs w:val="22"/>
          <w:lang w:val="sr-Latn-RS"/>
        </w:rPr>
        <w:t>P</w:t>
      </w:r>
      <w:r w:rsidRPr="00682A34">
        <w:rPr>
          <w:rStyle w:val="t1"/>
          <w:color w:val="C00000"/>
          <w:sz w:val="22"/>
          <w:szCs w:val="22"/>
        </w:rPr>
        <w:t>odatke</w:t>
      </w:r>
      <w:r w:rsidRPr="00682A34">
        <w:rPr>
          <w:rStyle w:val="t1"/>
          <w:color w:val="C00000"/>
          <w:sz w:val="22"/>
          <w:szCs w:val="22"/>
          <w:lang w:val="sr-Latn-RS"/>
        </w:rPr>
        <w:t>O</w:t>
      </w:r>
      <w:r w:rsidRPr="00682A34">
        <w:rPr>
          <w:rStyle w:val="t1"/>
          <w:color w:val="C00000"/>
          <w:sz w:val="22"/>
          <w:szCs w:val="22"/>
        </w:rPr>
        <w:t>bradio</w:t>
      </w:r>
      <w:r w:rsidRPr="00682A34">
        <w:rPr>
          <w:rStyle w:val="m1"/>
          <w:sz w:val="22"/>
          <w:szCs w:val="22"/>
        </w:rPr>
        <w:t>&gt;</w:t>
      </w:r>
    </w:p>
    <w:p w14:paraId="14EF83D7" w14:textId="77777777" w:rsidR="00FB4A6C" w:rsidRPr="00682A34" w:rsidRDefault="00FB4A6C" w:rsidP="00353BA2">
      <w:pPr>
        <w:widowControl w:val="0"/>
        <w:rPr>
          <w:rStyle w:val="m1"/>
          <w:sz w:val="22"/>
          <w:szCs w:val="22"/>
        </w:rPr>
      </w:pPr>
      <w:r w:rsidRPr="00682A34">
        <w:rPr>
          <w:rStyle w:val="m1"/>
          <w:sz w:val="22"/>
          <w:szCs w:val="22"/>
        </w:rPr>
        <w:lastRenderedPageBreak/>
        <w:t>&lt;</w:t>
      </w:r>
      <w:r w:rsidRPr="00682A34">
        <w:rPr>
          <w:rStyle w:val="t1"/>
          <w:color w:val="C00000"/>
          <w:sz w:val="22"/>
          <w:szCs w:val="22"/>
          <w:lang w:val="sr-Latn-RS"/>
        </w:rPr>
        <w:t>K</w:t>
      </w:r>
      <w:r w:rsidRPr="00682A34">
        <w:rPr>
          <w:rStyle w:val="t1"/>
          <w:color w:val="C00000"/>
          <w:sz w:val="22"/>
          <w:szCs w:val="22"/>
        </w:rPr>
        <w:t>ontakt</w:t>
      </w:r>
      <w:r w:rsidRPr="00682A34">
        <w:rPr>
          <w:rStyle w:val="m1"/>
          <w:sz w:val="22"/>
          <w:szCs w:val="22"/>
        </w:rPr>
        <w:t>&gt;</w:t>
      </w:r>
      <w:r w:rsidRPr="00682A34">
        <w:rPr>
          <w:rStyle w:val="tx1"/>
        </w:rPr>
        <w:t>011-632145,</w:t>
      </w:r>
      <w:r w:rsidRPr="00682A34">
        <w:rPr>
          <w:rStyle w:val="tx1"/>
          <w:sz w:val="22"/>
          <w:szCs w:val="22"/>
        </w:rPr>
        <w:t xml:space="preserve"> </w:t>
      </w:r>
      <w:hyperlink r:id="rId24" w:history="1">
        <w:r w:rsidRPr="00682A34">
          <w:rPr>
            <w:rStyle w:val="Hyperlink"/>
          </w:rPr>
          <w:t>petar.petrovic@nbs.rs</w:t>
        </w:r>
      </w:hyperlink>
      <w:r w:rsidRPr="00682A34">
        <w:rPr>
          <w:rStyle w:val="m1"/>
        </w:rPr>
        <w:t>&lt;/</w:t>
      </w:r>
      <w:r w:rsidRPr="00682A34">
        <w:rPr>
          <w:rStyle w:val="t1"/>
          <w:color w:val="C00000"/>
          <w:sz w:val="22"/>
          <w:szCs w:val="22"/>
          <w:lang w:val="sr-Latn-RS"/>
        </w:rPr>
        <w:t>Kontakt</w:t>
      </w:r>
      <w:r w:rsidRPr="00682A34">
        <w:rPr>
          <w:rStyle w:val="m1"/>
          <w:sz w:val="22"/>
          <w:szCs w:val="22"/>
        </w:rPr>
        <w:t>&gt;</w:t>
      </w:r>
    </w:p>
    <w:p w14:paraId="43A1831B" w14:textId="77777777" w:rsidR="00FB4A6C" w:rsidRPr="00682A34" w:rsidRDefault="00FB4A6C" w:rsidP="00353BA2">
      <w:pPr>
        <w:widowControl w:val="0"/>
        <w:rPr>
          <w:sz w:val="22"/>
          <w:szCs w:val="22"/>
          <w:lang w:val="sr-Latn-RS"/>
        </w:rPr>
      </w:pPr>
      <w:r w:rsidRPr="00682A34">
        <w:rPr>
          <w:color w:val="0000FF"/>
          <w:sz w:val="22"/>
          <w:szCs w:val="22"/>
        </w:rPr>
        <w:t>&lt;</w:t>
      </w:r>
      <w:r w:rsidRPr="00682A34">
        <w:rPr>
          <w:color w:val="C00000"/>
          <w:sz w:val="22"/>
          <w:szCs w:val="22"/>
          <w:lang w:val="sr-Latn-RS"/>
        </w:rPr>
        <w:t>D</w:t>
      </w:r>
      <w:proofErr w:type="spellStart"/>
      <w:r w:rsidRPr="00682A34">
        <w:rPr>
          <w:color w:val="C00000"/>
          <w:sz w:val="22"/>
          <w:szCs w:val="22"/>
          <w:lang w:val="en-US"/>
        </w:rPr>
        <w:t>inamika</w:t>
      </w:r>
      <w:proofErr w:type="spellEnd"/>
      <w:r w:rsidRPr="00682A34">
        <w:rPr>
          <w:color w:val="C00000"/>
          <w:sz w:val="22"/>
          <w:szCs w:val="22"/>
          <w:lang w:val="sr-Latn-RS"/>
        </w:rPr>
        <w:t>S</w:t>
      </w:r>
      <w:proofErr w:type="spellStart"/>
      <w:r w:rsidRPr="00682A34">
        <w:rPr>
          <w:color w:val="C00000"/>
          <w:sz w:val="22"/>
          <w:szCs w:val="22"/>
          <w:lang w:val="en-US"/>
        </w:rPr>
        <w:t>lanja</w:t>
      </w:r>
      <w:proofErr w:type="spellEnd"/>
      <w:r w:rsidRPr="00682A34">
        <w:rPr>
          <w:color w:val="0000FF"/>
          <w:sz w:val="22"/>
          <w:szCs w:val="22"/>
        </w:rPr>
        <w:t>&gt;</w:t>
      </w:r>
      <w:r w:rsidRPr="00682A34">
        <w:rPr>
          <w:b/>
          <w:bCs/>
          <w:sz w:val="22"/>
          <w:szCs w:val="22"/>
        </w:rPr>
        <w:t>1</w:t>
      </w:r>
      <w:r w:rsidRPr="00682A34">
        <w:rPr>
          <w:color w:val="0000FF"/>
          <w:sz w:val="22"/>
          <w:szCs w:val="22"/>
        </w:rPr>
        <w:t>&lt;</w:t>
      </w:r>
      <w:r w:rsidRPr="00682A34">
        <w:rPr>
          <w:color w:val="990000"/>
          <w:sz w:val="22"/>
          <w:szCs w:val="22"/>
        </w:rPr>
        <w:t>/</w:t>
      </w:r>
      <w:r w:rsidRPr="00682A34">
        <w:rPr>
          <w:color w:val="C00000"/>
          <w:sz w:val="22"/>
          <w:szCs w:val="22"/>
          <w:lang w:val="sr-Latn-RS"/>
        </w:rPr>
        <w:t>D</w:t>
      </w:r>
      <w:proofErr w:type="spellStart"/>
      <w:r w:rsidRPr="00682A34">
        <w:rPr>
          <w:color w:val="C00000"/>
          <w:sz w:val="22"/>
          <w:szCs w:val="22"/>
          <w:lang w:val="en-US"/>
        </w:rPr>
        <w:t>inamika</w:t>
      </w:r>
      <w:proofErr w:type="spellEnd"/>
      <w:r w:rsidRPr="00682A34">
        <w:rPr>
          <w:color w:val="C00000"/>
          <w:sz w:val="22"/>
          <w:szCs w:val="22"/>
          <w:lang w:val="sr-Latn-RS"/>
        </w:rPr>
        <w:t>S</w:t>
      </w:r>
      <w:proofErr w:type="spellStart"/>
      <w:r w:rsidRPr="00682A34">
        <w:rPr>
          <w:color w:val="C00000"/>
          <w:sz w:val="22"/>
          <w:szCs w:val="22"/>
          <w:lang w:val="en-US"/>
        </w:rPr>
        <w:t>lanja</w:t>
      </w:r>
      <w:proofErr w:type="spellEnd"/>
      <w:r w:rsidRPr="00682A34">
        <w:rPr>
          <w:color w:val="0000FF"/>
          <w:sz w:val="22"/>
          <w:szCs w:val="22"/>
        </w:rPr>
        <w:t>&gt;</w:t>
      </w:r>
    </w:p>
    <w:p w14:paraId="262F7EE6" w14:textId="77777777" w:rsidR="00FB4A6C" w:rsidRPr="00682A34" w:rsidRDefault="00FB4A6C" w:rsidP="00353BA2">
      <w:pPr>
        <w:widowControl w:val="0"/>
        <w:rPr>
          <w:color w:val="0000FF"/>
          <w:sz w:val="22"/>
          <w:szCs w:val="22"/>
        </w:rPr>
      </w:pPr>
      <w:r w:rsidRPr="00682A34">
        <w:rPr>
          <w:color w:val="0000FF"/>
          <w:sz w:val="22"/>
          <w:szCs w:val="22"/>
        </w:rPr>
        <w:t>&lt;</w:t>
      </w:r>
      <w:proofErr w:type="spellStart"/>
      <w:r w:rsidRPr="00682A34">
        <w:rPr>
          <w:color w:val="C00000"/>
          <w:sz w:val="22"/>
          <w:szCs w:val="22"/>
          <w:lang w:val="en-US"/>
        </w:rPr>
        <w:t>ObuhvatPodataka</w:t>
      </w:r>
      <w:proofErr w:type="spellEnd"/>
      <w:r w:rsidRPr="00682A34">
        <w:rPr>
          <w:color w:val="0000FF"/>
          <w:sz w:val="22"/>
          <w:szCs w:val="22"/>
        </w:rPr>
        <w:t>&gt;</w:t>
      </w:r>
      <w:r w:rsidRPr="00682A34">
        <w:rPr>
          <w:b/>
          <w:bCs/>
          <w:sz w:val="22"/>
          <w:szCs w:val="22"/>
        </w:rPr>
        <w:t>1</w:t>
      </w:r>
      <w:r w:rsidRPr="00682A34">
        <w:rPr>
          <w:color w:val="0000FF"/>
          <w:sz w:val="22"/>
          <w:szCs w:val="22"/>
        </w:rPr>
        <w:t>&lt;</w:t>
      </w:r>
      <w:r w:rsidRPr="00682A34">
        <w:rPr>
          <w:sz w:val="22"/>
          <w:szCs w:val="22"/>
        </w:rPr>
        <w:t>/</w:t>
      </w:r>
      <w:proofErr w:type="spellStart"/>
      <w:r w:rsidRPr="00682A34">
        <w:rPr>
          <w:color w:val="C00000"/>
          <w:sz w:val="22"/>
          <w:szCs w:val="22"/>
          <w:lang w:val="en-US"/>
        </w:rPr>
        <w:t>ObuhvatPodataka</w:t>
      </w:r>
      <w:proofErr w:type="spellEnd"/>
      <w:r w:rsidRPr="00682A34">
        <w:rPr>
          <w:color w:val="0000FF"/>
          <w:sz w:val="22"/>
          <w:szCs w:val="22"/>
        </w:rPr>
        <w:t>&gt;</w:t>
      </w:r>
    </w:p>
    <w:p w14:paraId="0723FA1A" w14:textId="77777777" w:rsidR="00FB4A6C" w:rsidRPr="00682A34" w:rsidRDefault="00FB4A6C" w:rsidP="00353BA2">
      <w:pPr>
        <w:widowControl w:val="0"/>
        <w:rPr>
          <w:rFonts w:eastAsia="Calibri"/>
          <w:color w:val="0066FF"/>
          <w:sz w:val="22"/>
          <w:szCs w:val="22"/>
          <w:lang w:val="sr-Latn-RS" w:eastAsia="sr-Latn-RS"/>
        </w:rPr>
      </w:pPr>
      <w:r w:rsidRPr="00682A34">
        <w:rPr>
          <w:rFonts w:eastAsia="Calibri"/>
          <w:color w:val="0066FF"/>
          <w:sz w:val="22"/>
          <w:szCs w:val="22"/>
          <w:lang w:val="sr-Latn-RS" w:eastAsia="sr-Latn-RS"/>
        </w:rPr>
        <w:t>&lt;</w:t>
      </w:r>
      <w:r w:rsidRPr="00682A34">
        <w:rPr>
          <w:rFonts w:eastAsia="Calibri"/>
          <w:color w:val="C00000"/>
          <w:sz w:val="22"/>
          <w:szCs w:val="22"/>
          <w:lang w:val="sr-Latn-RS" w:eastAsia="sr-Latn-RS"/>
        </w:rPr>
        <w:t>RacunovodstveniPodaci</w:t>
      </w:r>
      <w:r w:rsidRPr="00682A34">
        <w:rPr>
          <w:rFonts w:eastAsia="Calibri"/>
          <w:color w:val="0066FF"/>
          <w:sz w:val="22"/>
          <w:szCs w:val="22"/>
          <w:lang w:val="sr-Latn-RS" w:eastAsia="sr-Latn-RS"/>
        </w:rPr>
        <w:t>&gt;</w:t>
      </w:r>
    </w:p>
    <w:p w14:paraId="0A3E61EF" w14:textId="77777777" w:rsidR="00FB4A6C" w:rsidRPr="00682A34" w:rsidRDefault="00FB4A6C" w:rsidP="00353BA2">
      <w:pPr>
        <w:widowControl w:val="0"/>
        <w:ind w:left="357"/>
        <w:jc w:val="both"/>
        <w:rPr>
          <w:rFonts w:eastAsia="Calibri"/>
          <w:color w:val="0066FF"/>
          <w:sz w:val="22"/>
          <w:szCs w:val="22"/>
          <w:lang w:val="sr-Latn-RS" w:eastAsia="sr-Latn-RS"/>
        </w:rPr>
      </w:pPr>
      <w:r w:rsidRPr="00682A34">
        <w:rPr>
          <w:rFonts w:eastAsia="Calibri"/>
          <w:color w:val="0066FF"/>
          <w:sz w:val="22"/>
          <w:szCs w:val="22"/>
          <w:lang w:val="sr-Latn-RS" w:eastAsia="sr-Latn-RS"/>
        </w:rPr>
        <w:t>&lt;</w:t>
      </w:r>
      <w:r w:rsidRPr="00682A34">
        <w:rPr>
          <w:rFonts w:eastAsia="Calibri"/>
          <w:color w:val="C00000"/>
          <w:sz w:val="22"/>
          <w:szCs w:val="22"/>
          <w:lang w:val="sr-Latn-RS" w:eastAsia="sr-Latn-RS"/>
        </w:rPr>
        <w:t>RacunovodstveniPodatak</w:t>
      </w:r>
      <w:r w:rsidRPr="00682A34">
        <w:rPr>
          <w:rFonts w:eastAsia="Calibri"/>
          <w:color w:val="0066FF"/>
          <w:sz w:val="22"/>
          <w:szCs w:val="22"/>
          <w:lang w:val="sr-Latn-RS" w:eastAsia="sr-Latn-RS"/>
        </w:rPr>
        <w:t>&gt;</w:t>
      </w:r>
    </w:p>
    <w:p w14:paraId="163FC0EE" w14:textId="77777777" w:rsidR="00FB4A6C" w:rsidRPr="00682A34" w:rsidRDefault="00FB4A6C" w:rsidP="00353BA2">
      <w:pPr>
        <w:widowControl w:val="0"/>
        <w:ind w:left="720"/>
        <w:jc w:val="both"/>
        <w:rPr>
          <w:rFonts w:eastAsia="Calibri"/>
          <w:color w:val="0066FF"/>
          <w:sz w:val="22"/>
          <w:szCs w:val="22"/>
          <w:lang w:val="sr-Latn-RS"/>
        </w:rPr>
      </w:pPr>
      <w:r w:rsidRPr="00682A34">
        <w:rPr>
          <w:rFonts w:eastAsia="Calibri"/>
          <w:color w:val="0066FF"/>
          <w:sz w:val="22"/>
          <w:szCs w:val="22"/>
          <w:lang w:val="sr-Latn-RS"/>
        </w:rPr>
        <w:t>&lt;</w:t>
      </w:r>
      <w:r w:rsidRPr="00682A34">
        <w:rPr>
          <w:rFonts w:eastAsia="Calibri"/>
          <w:color w:val="C00000"/>
          <w:sz w:val="22"/>
          <w:szCs w:val="22"/>
          <w:lang w:val="sr-Latn-RS"/>
        </w:rPr>
        <w:t>MaticniBroj</w:t>
      </w:r>
      <w:r w:rsidRPr="00682A34">
        <w:rPr>
          <w:rFonts w:eastAsia="Calibri"/>
          <w:color w:val="0066FF"/>
          <w:sz w:val="22"/>
          <w:szCs w:val="22"/>
          <w:lang w:val="sr-Latn-RS"/>
        </w:rPr>
        <w:t>&gt;</w:t>
      </w:r>
      <w:r w:rsidRPr="00682A34">
        <w:rPr>
          <w:rFonts w:eastAsia="Calibri"/>
          <w:b/>
          <w:bCs/>
          <w:color w:val="000000"/>
          <w:sz w:val="22"/>
          <w:szCs w:val="22"/>
          <w:lang w:val="sr-Latn-RS"/>
        </w:rPr>
        <w:t>07004893</w:t>
      </w:r>
      <w:r w:rsidRPr="00682A34">
        <w:rPr>
          <w:rFonts w:eastAsia="Calibri"/>
          <w:color w:val="0066FF"/>
          <w:sz w:val="22"/>
          <w:szCs w:val="22"/>
          <w:lang w:val="sr-Latn-RS"/>
        </w:rPr>
        <w:t>&lt;/</w:t>
      </w:r>
      <w:r w:rsidRPr="00682A34">
        <w:rPr>
          <w:rFonts w:eastAsia="Calibri"/>
          <w:color w:val="C00000"/>
          <w:sz w:val="22"/>
          <w:szCs w:val="22"/>
          <w:lang w:val="sr-Latn-RS"/>
        </w:rPr>
        <w:t>MaticniBroj</w:t>
      </w:r>
      <w:r w:rsidRPr="00682A34">
        <w:rPr>
          <w:rFonts w:eastAsia="Calibri"/>
          <w:color w:val="0066FF"/>
          <w:sz w:val="22"/>
          <w:szCs w:val="22"/>
          <w:lang w:val="sr-Latn-RS"/>
        </w:rPr>
        <w:t>&gt;</w:t>
      </w:r>
    </w:p>
    <w:p w14:paraId="26D9194B" w14:textId="77777777" w:rsidR="00FB4A6C" w:rsidRPr="00BA316F" w:rsidRDefault="00FB4A6C" w:rsidP="00353BA2">
      <w:pPr>
        <w:widowControl w:val="0"/>
        <w:ind w:left="720"/>
        <w:jc w:val="both"/>
        <w:rPr>
          <w:rFonts w:eastAsia="Calibri"/>
          <w:color w:val="0066FF"/>
          <w:sz w:val="22"/>
          <w:szCs w:val="22"/>
          <w:lang w:val="sr-Latn-RS"/>
        </w:rPr>
      </w:pPr>
      <w:r w:rsidRPr="00BA316F">
        <w:rPr>
          <w:rFonts w:eastAsia="Calibri"/>
          <w:color w:val="0066FF"/>
          <w:sz w:val="22"/>
          <w:szCs w:val="22"/>
          <w:lang w:val="sr-Latn-RS"/>
        </w:rPr>
        <w:t>&lt;</w:t>
      </w:r>
      <w:r w:rsidRPr="00BA316F">
        <w:rPr>
          <w:rFonts w:eastAsia="Calibri"/>
          <w:color w:val="C00000"/>
          <w:sz w:val="22"/>
          <w:szCs w:val="22"/>
          <w:lang w:val="sr-Latn-RS"/>
        </w:rPr>
        <w:t>BrojUgovora</w:t>
      </w:r>
      <w:r w:rsidRPr="00BA316F">
        <w:rPr>
          <w:rFonts w:eastAsia="Calibri"/>
          <w:color w:val="0066FF"/>
          <w:sz w:val="22"/>
          <w:szCs w:val="22"/>
          <w:lang w:val="sr-Latn-RS"/>
        </w:rPr>
        <w:t>&gt;</w:t>
      </w:r>
      <w:r w:rsidRPr="00BA316F">
        <w:rPr>
          <w:rFonts w:eastAsia="Calibri"/>
          <w:b/>
          <w:bCs/>
          <w:sz w:val="22"/>
          <w:szCs w:val="22"/>
          <w:lang w:val="sr-Latn-RS"/>
        </w:rPr>
        <w:t>124508955341</w:t>
      </w:r>
      <w:r w:rsidRPr="00BA316F">
        <w:rPr>
          <w:rFonts w:eastAsia="Calibri"/>
          <w:color w:val="0066FF"/>
          <w:sz w:val="22"/>
          <w:szCs w:val="22"/>
          <w:lang w:val="sr-Latn-RS"/>
        </w:rPr>
        <w:t>&lt;/</w:t>
      </w:r>
      <w:r w:rsidRPr="00BA316F">
        <w:rPr>
          <w:rFonts w:eastAsia="Calibri"/>
          <w:color w:val="C00000"/>
          <w:sz w:val="22"/>
          <w:szCs w:val="22"/>
          <w:lang w:val="sr-Latn-RS"/>
        </w:rPr>
        <w:t>BrojUgovora</w:t>
      </w:r>
      <w:r w:rsidRPr="00BA316F">
        <w:rPr>
          <w:rFonts w:eastAsia="Calibri"/>
          <w:color w:val="0066FF"/>
          <w:sz w:val="22"/>
          <w:szCs w:val="22"/>
          <w:lang w:val="sr-Latn-RS"/>
        </w:rPr>
        <w:t>&gt;</w:t>
      </w:r>
    </w:p>
    <w:p w14:paraId="71AC19E0" w14:textId="77777777" w:rsidR="00FB4A6C" w:rsidRPr="00BA316F" w:rsidRDefault="00FB4A6C" w:rsidP="00353BA2">
      <w:pPr>
        <w:widowControl w:val="0"/>
        <w:ind w:left="720"/>
        <w:jc w:val="both"/>
        <w:rPr>
          <w:rFonts w:eastAsia="Calibri"/>
          <w:color w:val="0066FF"/>
          <w:sz w:val="22"/>
          <w:szCs w:val="22"/>
          <w:lang w:val="sr-Latn-RS"/>
        </w:rPr>
      </w:pPr>
      <w:r w:rsidRPr="00BA316F">
        <w:rPr>
          <w:rFonts w:eastAsia="Calibri"/>
          <w:color w:val="0066FF"/>
          <w:sz w:val="22"/>
          <w:szCs w:val="22"/>
          <w:lang w:val="sr-Latn-RS"/>
        </w:rPr>
        <w:t>&lt;</w:t>
      </w:r>
      <w:r w:rsidRPr="00BA316F">
        <w:rPr>
          <w:rFonts w:eastAsia="Calibri"/>
          <w:color w:val="C00000"/>
          <w:sz w:val="22"/>
          <w:szCs w:val="22"/>
          <w:lang w:val="sr-Latn-RS"/>
        </w:rPr>
        <w:t>BrojInstrumenta</w:t>
      </w:r>
      <w:r w:rsidRPr="00BA316F">
        <w:rPr>
          <w:rFonts w:eastAsia="Calibri"/>
          <w:color w:val="0066FF"/>
          <w:sz w:val="22"/>
          <w:szCs w:val="22"/>
          <w:lang w:val="sr-Latn-RS"/>
        </w:rPr>
        <w:t>&gt;</w:t>
      </w:r>
      <w:r w:rsidRPr="00BA316F">
        <w:rPr>
          <w:rFonts w:eastAsia="Calibri"/>
          <w:b/>
          <w:bCs/>
          <w:sz w:val="22"/>
          <w:szCs w:val="22"/>
          <w:lang w:val="sr-Latn-RS"/>
        </w:rPr>
        <w:t>126500055341</w:t>
      </w:r>
      <w:r w:rsidRPr="00BA316F">
        <w:rPr>
          <w:rFonts w:eastAsia="Calibri"/>
          <w:color w:val="0066FF"/>
          <w:sz w:val="22"/>
          <w:szCs w:val="22"/>
          <w:lang w:val="sr-Latn-RS"/>
        </w:rPr>
        <w:t>&lt;/</w:t>
      </w:r>
      <w:r w:rsidRPr="00BA316F">
        <w:rPr>
          <w:rFonts w:eastAsia="Calibri"/>
          <w:color w:val="C00000"/>
          <w:sz w:val="22"/>
          <w:szCs w:val="22"/>
          <w:lang w:val="sr-Latn-RS"/>
        </w:rPr>
        <w:t>BrojInstrumenta</w:t>
      </w:r>
      <w:r w:rsidRPr="00BA316F">
        <w:rPr>
          <w:rFonts w:eastAsia="Calibri"/>
          <w:color w:val="0066FF"/>
          <w:sz w:val="22"/>
          <w:szCs w:val="22"/>
          <w:lang w:val="sr-Latn-RS"/>
        </w:rPr>
        <w:t>&gt;</w:t>
      </w:r>
    </w:p>
    <w:p w14:paraId="72699916"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RacKlasifikacija</w:t>
      </w:r>
      <w:r w:rsidRPr="00BA316F">
        <w:rPr>
          <w:rFonts w:eastAsia="Calibri"/>
          <w:color w:val="0066FF"/>
          <w:sz w:val="22"/>
          <w:szCs w:val="22"/>
          <w:lang w:val="sr-Latn-RS" w:eastAsia="sr-Latn-RS"/>
        </w:rPr>
        <w:t>&gt;</w:t>
      </w:r>
      <w:r w:rsidRPr="00BA316F">
        <w:rPr>
          <w:rFonts w:eastAsia="Calibri"/>
          <w:b/>
          <w:bCs/>
          <w:sz w:val="22"/>
          <w:szCs w:val="22"/>
          <w:lang w:val="sr-Latn-RS" w:eastAsia="sr-Latn-RS"/>
        </w:rPr>
        <w:t>1</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RacKlasifikacija</w:t>
      </w:r>
      <w:r w:rsidRPr="00BA316F">
        <w:rPr>
          <w:rFonts w:eastAsia="Calibri"/>
          <w:color w:val="0066FF"/>
          <w:sz w:val="22"/>
          <w:szCs w:val="22"/>
          <w:lang w:val="sr-Latn-RS" w:eastAsia="sr-Latn-RS"/>
        </w:rPr>
        <w:t>&gt;</w:t>
      </w:r>
    </w:p>
    <w:p w14:paraId="5822E4CA"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BilansPriznavanje</w:t>
      </w:r>
      <w:r w:rsidRPr="00BA316F">
        <w:rPr>
          <w:rFonts w:eastAsia="Calibri"/>
          <w:color w:val="0066FF"/>
          <w:sz w:val="22"/>
          <w:szCs w:val="22"/>
          <w:lang w:val="sr-Latn-RS" w:eastAsia="sr-Latn-RS"/>
        </w:rPr>
        <w:t>&gt;</w:t>
      </w:r>
      <w:r w:rsidRPr="00BA316F">
        <w:rPr>
          <w:rFonts w:eastAsia="Calibri"/>
          <w:b/>
          <w:bCs/>
          <w:sz w:val="22"/>
          <w:szCs w:val="22"/>
          <w:lang w:val="sr-Latn-RS" w:eastAsia="sr-Latn-RS"/>
        </w:rPr>
        <w:t>1</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BilansPriznavanje</w:t>
      </w:r>
      <w:r w:rsidRPr="00BA316F">
        <w:rPr>
          <w:rFonts w:eastAsia="Calibri"/>
          <w:color w:val="0066FF"/>
          <w:sz w:val="22"/>
          <w:szCs w:val="22"/>
          <w:lang w:val="sr-Latn-RS" w:eastAsia="sr-Latn-RS"/>
        </w:rPr>
        <w:t xml:space="preserve"> &gt;</w:t>
      </w:r>
    </w:p>
    <w:p w14:paraId="4DB006B4"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AkuOtpis</w:t>
      </w:r>
      <w:r w:rsidRPr="00BA316F">
        <w:rPr>
          <w:rFonts w:eastAsia="Calibri"/>
          <w:color w:val="0066FF"/>
          <w:sz w:val="22"/>
          <w:szCs w:val="22"/>
          <w:lang w:val="sr-Latn-RS" w:eastAsia="sr-Latn-RS"/>
        </w:rPr>
        <w:t>&gt;</w:t>
      </w:r>
      <w:r w:rsidRPr="00BA316F">
        <w:rPr>
          <w:rFonts w:eastAsia="Calibri"/>
          <w:b/>
          <w:bCs/>
          <w:sz w:val="22"/>
          <w:szCs w:val="22"/>
          <w:lang w:val="sr-Latn-RS" w:eastAsia="sr-Latn-RS"/>
        </w:rPr>
        <w:t>0.00</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AkuOtpis</w:t>
      </w:r>
      <w:r w:rsidRPr="00BA316F">
        <w:rPr>
          <w:rFonts w:eastAsia="Calibri"/>
          <w:color w:val="0066FF"/>
          <w:sz w:val="22"/>
          <w:szCs w:val="22"/>
          <w:lang w:val="sr-Latn-RS" w:eastAsia="sr-Latn-RS"/>
        </w:rPr>
        <w:t>&gt;</w:t>
      </w:r>
    </w:p>
    <w:p w14:paraId="74FE01C0"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AkuObezvredjenje</w:t>
      </w:r>
      <w:r w:rsidRPr="00BA316F">
        <w:rPr>
          <w:rFonts w:eastAsia="Calibri"/>
          <w:color w:val="0066FF"/>
          <w:sz w:val="22"/>
          <w:szCs w:val="22"/>
          <w:lang w:val="sr-Latn-RS" w:eastAsia="sr-Latn-RS"/>
        </w:rPr>
        <w:t>&gt;</w:t>
      </w:r>
      <w:r w:rsidRPr="00BA316F">
        <w:rPr>
          <w:rFonts w:eastAsia="Calibri"/>
          <w:b/>
          <w:bCs/>
          <w:sz w:val="22"/>
          <w:szCs w:val="22"/>
          <w:lang w:val="sr-Latn-RS" w:eastAsia="sr-Latn-RS"/>
        </w:rPr>
        <w:t>0.00</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AkuObezvredjenje</w:t>
      </w:r>
      <w:r w:rsidRPr="00BA316F">
        <w:rPr>
          <w:rFonts w:eastAsia="Calibri"/>
          <w:color w:val="0066FF"/>
          <w:sz w:val="22"/>
          <w:szCs w:val="22"/>
          <w:lang w:val="sr-Latn-RS" w:eastAsia="sr-Latn-RS"/>
        </w:rPr>
        <w:t>&gt;</w:t>
      </w:r>
    </w:p>
    <w:p w14:paraId="4F962533"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NivoObezvredjenja</w:t>
      </w:r>
      <w:r w:rsidRPr="00BA316F">
        <w:rPr>
          <w:rFonts w:eastAsia="Calibri"/>
          <w:color w:val="0066FF"/>
          <w:sz w:val="22"/>
          <w:szCs w:val="22"/>
          <w:lang w:val="sr-Latn-RS" w:eastAsia="sr-Latn-RS"/>
        </w:rPr>
        <w:t>&gt;</w:t>
      </w:r>
      <w:r w:rsidRPr="00BA316F">
        <w:rPr>
          <w:rFonts w:eastAsia="Calibri"/>
          <w:b/>
          <w:bCs/>
          <w:sz w:val="22"/>
          <w:szCs w:val="22"/>
          <w:lang w:eastAsia="sr-Latn-RS"/>
        </w:rPr>
        <w:t>1</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NivoObezvredjenja</w:t>
      </w:r>
      <w:r w:rsidRPr="00BA316F">
        <w:rPr>
          <w:rFonts w:eastAsia="Calibri"/>
          <w:color w:val="0066FF"/>
          <w:sz w:val="22"/>
          <w:szCs w:val="22"/>
          <w:lang w:val="sr-Latn-RS" w:eastAsia="sr-Latn-RS"/>
        </w:rPr>
        <w:t>&gt;</w:t>
      </w:r>
    </w:p>
    <w:p w14:paraId="4E1DF882"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NacinObezvredjenja</w:t>
      </w:r>
      <w:r w:rsidRPr="00BA316F">
        <w:rPr>
          <w:rFonts w:eastAsia="Calibri"/>
          <w:color w:val="0066FF"/>
          <w:sz w:val="22"/>
          <w:szCs w:val="22"/>
          <w:lang w:val="sr-Latn-RS" w:eastAsia="sr-Latn-RS"/>
        </w:rPr>
        <w:t>&gt;</w:t>
      </w:r>
      <w:r w:rsidRPr="00BA316F">
        <w:rPr>
          <w:rFonts w:eastAsia="Calibri"/>
          <w:b/>
          <w:bCs/>
          <w:sz w:val="22"/>
          <w:szCs w:val="22"/>
          <w:lang w:eastAsia="sr-Latn-RS"/>
        </w:rPr>
        <w:t>1</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NacinObezvredjenja</w:t>
      </w:r>
      <w:r w:rsidRPr="00BA316F">
        <w:rPr>
          <w:rFonts w:eastAsia="Calibri"/>
          <w:color w:val="0066FF"/>
          <w:sz w:val="22"/>
          <w:szCs w:val="22"/>
          <w:lang w:val="sr-Latn-RS" w:eastAsia="sr-Latn-RS"/>
        </w:rPr>
        <w:t>&gt;</w:t>
      </w:r>
    </w:p>
    <w:p w14:paraId="6ED36B0A"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AkumuliranaFVKR</w:t>
      </w:r>
      <w:r w:rsidRPr="00BA316F">
        <w:rPr>
          <w:rFonts w:eastAsia="Calibri"/>
          <w:color w:val="0066FF"/>
          <w:sz w:val="22"/>
          <w:szCs w:val="22"/>
          <w:lang w:val="sr-Latn-RS" w:eastAsia="sr-Latn-RS"/>
        </w:rPr>
        <w:t>&gt;</w:t>
      </w:r>
      <w:r w:rsidRPr="00BA316F">
        <w:rPr>
          <w:rFonts w:eastAsia="Calibri"/>
          <w:b/>
          <w:bCs/>
          <w:sz w:val="22"/>
          <w:szCs w:val="22"/>
          <w:lang w:val="sr-Latn-RS" w:eastAsia="sr-Latn-RS"/>
        </w:rPr>
        <w:t>0.00</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AkumuliranaFVKR</w:t>
      </w:r>
      <w:r w:rsidRPr="00BA316F">
        <w:rPr>
          <w:rFonts w:eastAsia="Calibri"/>
          <w:color w:val="0066FF"/>
          <w:sz w:val="22"/>
          <w:szCs w:val="22"/>
          <w:lang w:val="sr-Latn-RS" w:eastAsia="sr-Latn-RS"/>
        </w:rPr>
        <w:t>&gt;</w:t>
      </w:r>
    </w:p>
    <w:p w14:paraId="3FBE5A57"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FBE</w:t>
      </w:r>
      <w:r w:rsidRPr="00BA316F">
        <w:rPr>
          <w:rFonts w:eastAsia="Calibri"/>
          <w:color w:val="0066FF"/>
          <w:sz w:val="22"/>
          <w:szCs w:val="22"/>
          <w:lang w:val="sr-Latn-RS" w:eastAsia="sr-Latn-RS"/>
        </w:rPr>
        <w:t>&gt;</w:t>
      </w:r>
      <w:r w:rsidRPr="00BA316F">
        <w:rPr>
          <w:rFonts w:eastAsia="Calibri"/>
          <w:b/>
          <w:bCs/>
          <w:sz w:val="22"/>
          <w:szCs w:val="22"/>
          <w:lang w:val="sr-Latn-RS" w:eastAsia="sr-Latn-RS"/>
        </w:rPr>
        <w:t>0</w:t>
      </w:r>
      <w:r w:rsidRPr="00BA316F">
        <w:rPr>
          <w:rFonts w:eastAsia="Calibri"/>
          <w:color w:val="0066FF"/>
          <w:sz w:val="22"/>
          <w:szCs w:val="22"/>
          <w:lang w:val="sr-Latn-RS" w:eastAsia="sr-Latn-RS"/>
        </w:rPr>
        <w:t>&lt;/</w:t>
      </w:r>
      <w:bookmarkStart w:id="165" w:name="_Hlk146795542"/>
      <w:r w:rsidRPr="00BA316F">
        <w:rPr>
          <w:rFonts w:eastAsia="Calibri"/>
          <w:color w:val="C00000"/>
          <w:sz w:val="22"/>
          <w:szCs w:val="22"/>
          <w:lang w:val="sr-Latn-RS" w:eastAsia="sr-Latn-RS"/>
        </w:rPr>
        <w:t>FBE</w:t>
      </w:r>
      <w:r w:rsidRPr="00BA316F">
        <w:rPr>
          <w:rFonts w:eastAsia="Calibri"/>
          <w:color w:val="0066FF"/>
          <w:sz w:val="22"/>
          <w:szCs w:val="22"/>
          <w:lang w:val="sr-Latn-RS" w:eastAsia="sr-Latn-RS"/>
        </w:rPr>
        <w:t>&gt;</w:t>
      </w:r>
      <w:bookmarkEnd w:id="165"/>
    </w:p>
    <w:p w14:paraId="049C9141"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DatumFBE</w:t>
      </w:r>
      <w:r w:rsidRPr="00BA316F">
        <w:rPr>
          <w:rFonts w:eastAsia="Calibri"/>
          <w:color w:val="0066FF"/>
          <w:sz w:val="22"/>
          <w:szCs w:val="22"/>
          <w:lang w:val="sr-Latn-RS" w:eastAsia="sr-Latn-RS"/>
        </w:rPr>
        <w:t>&gt;</w:t>
      </w:r>
      <w:r w:rsidRPr="00BA316F">
        <w:rPr>
          <w:rFonts w:eastAsia="Calibri"/>
          <w:b/>
          <w:bCs/>
          <w:sz w:val="22"/>
          <w:szCs w:val="22"/>
          <w:lang w:val="sr-Latn-RS" w:eastAsia="sr-Latn-RS"/>
        </w:rPr>
        <w:t>11.01.2022</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DatumFBE</w:t>
      </w:r>
      <w:r w:rsidRPr="00BA316F">
        <w:rPr>
          <w:rFonts w:eastAsia="Calibri"/>
          <w:color w:val="0066FF"/>
          <w:sz w:val="22"/>
          <w:szCs w:val="22"/>
          <w:lang w:val="sr-Latn-RS" w:eastAsia="sr-Latn-RS"/>
        </w:rPr>
        <w:t>&gt;</w:t>
      </w:r>
    </w:p>
    <w:p w14:paraId="057D0F55" w14:textId="77777777" w:rsidR="00FB4A6C" w:rsidRPr="00BA316F"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NetoVrednost</w:t>
      </w:r>
      <w:r w:rsidRPr="00BA316F">
        <w:rPr>
          <w:rFonts w:eastAsia="Calibri"/>
          <w:color w:val="0066FF"/>
          <w:sz w:val="22"/>
          <w:szCs w:val="22"/>
          <w:lang w:val="sr-Latn-RS" w:eastAsia="sr-Latn-RS"/>
        </w:rPr>
        <w:t>&gt;</w:t>
      </w:r>
      <w:r w:rsidRPr="00BA316F">
        <w:rPr>
          <w:rFonts w:eastAsia="Calibri"/>
          <w:b/>
          <w:bCs/>
          <w:sz w:val="22"/>
          <w:szCs w:val="22"/>
          <w:lang w:eastAsia="sr-Latn-RS"/>
        </w:rPr>
        <w:t>12000125</w:t>
      </w:r>
      <w:r w:rsidRPr="00BA316F">
        <w:rPr>
          <w:rFonts w:eastAsia="Calibri"/>
          <w:b/>
          <w:bCs/>
          <w:sz w:val="22"/>
          <w:szCs w:val="22"/>
          <w:lang w:val="sr-Latn-RS" w:eastAsia="sr-Latn-RS"/>
        </w:rPr>
        <w:t>.</w:t>
      </w:r>
      <w:r w:rsidRPr="00BA316F">
        <w:rPr>
          <w:rFonts w:eastAsia="Calibri"/>
          <w:b/>
          <w:bCs/>
          <w:sz w:val="22"/>
          <w:szCs w:val="22"/>
          <w:lang w:eastAsia="sr-Latn-RS"/>
        </w:rPr>
        <w:t>00</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NetoVrednost</w:t>
      </w:r>
      <w:r w:rsidRPr="00BA316F">
        <w:rPr>
          <w:rFonts w:eastAsia="Calibri"/>
          <w:color w:val="0066FF"/>
          <w:sz w:val="22"/>
          <w:szCs w:val="22"/>
          <w:lang w:val="sr-Latn-RS" w:eastAsia="sr-Latn-RS"/>
        </w:rPr>
        <w:t>&gt;</w:t>
      </w:r>
    </w:p>
    <w:p w14:paraId="29C1E382" w14:textId="77777777" w:rsidR="00FB4A6C" w:rsidRPr="00682A34" w:rsidRDefault="00FB4A6C" w:rsidP="00353BA2">
      <w:pPr>
        <w:widowControl w:val="0"/>
        <w:ind w:left="720"/>
        <w:jc w:val="both"/>
        <w:rPr>
          <w:rFonts w:eastAsia="Calibri"/>
          <w:color w:val="0066FF"/>
          <w:sz w:val="22"/>
          <w:szCs w:val="22"/>
          <w:lang w:val="sr-Latn-RS" w:eastAsia="sr-Latn-RS"/>
        </w:rPr>
      </w:pP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DatumStanja</w:t>
      </w:r>
      <w:r w:rsidRPr="00BA316F">
        <w:rPr>
          <w:rFonts w:eastAsia="Calibri"/>
          <w:color w:val="0066FF"/>
          <w:sz w:val="22"/>
          <w:szCs w:val="22"/>
          <w:lang w:val="sr-Latn-RS" w:eastAsia="sr-Latn-RS"/>
        </w:rPr>
        <w:t>&gt;</w:t>
      </w:r>
      <w:r w:rsidRPr="00BA316F">
        <w:rPr>
          <w:rFonts w:eastAsia="Calibri"/>
          <w:b/>
          <w:bCs/>
          <w:sz w:val="22"/>
          <w:szCs w:val="22"/>
          <w:lang w:val="sr-Latn-RS" w:eastAsia="sr-Latn-RS"/>
        </w:rPr>
        <w:t>19.09.2023</w:t>
      </w:r>
      <w:r w:rsidRPr="00BA316F">
        <w:rPr>
          <w:rFonts w:eastAsia="Calibri"/>
          <w:color w:val="0066FF"/>
          <w:sz w:val="22"/>
          <w:szCs w:val="22"/>
          <w:lang w:val="sr-Latn-RS" w:eastAsia="sr-Latn-RS"/>
        </w:rPr>
        <w:t>&lt;/</w:t>
      </w:r>
      <w:r w:rsidRPr="00BA316F">
        <w:rPr>
          <w:rFonts w:eastAsia="Calibri"/>
          <w:color w:val="C00000"/>
          <w:sz w:val="22"/>
          <w:szCs w:val="22"/>
          <w:lang w:val="sr-Latn-RS" w:eastAsia="sr-Latn-RS"/>
        </w:rPr>
        <w:t>DatumStanja</w:t>
      </w:r>
      <w:r w:rsidRPr="00BA316F">
        <w:rPr>
          <w:rFonts w:eastAsia="Calibri"/>
          <w:color w:val="0066FF"/>
          <w:sz w:val="22"/>
          <w:szCs w:val="22"/>
          <w:lang w:val="sr-Latn-RS" w:eastAsia="sr-Latn-RS"/>
        </w:rPr>
        <w:t>&gt;</w:t>
      </w:r>
    </w:p>
    <w:p w14:paraId="0E41AB7A" w14:textId="77777777" w:rsidR="00FB4A6C" w:rsidRPr="00682A34" w:rsidRDefault="00FB4A6C" w:rsidP="00353BA2">
      <w:pPr>
        <w:widowControl w:val="0"/>
        <w:ind w:left="357"/>
        <w:jc w:val="both"/>
        <w:rPr>
          <w:rFonts w:eastAsia="Calibri"/>
          <w:color w:val="0066FF"/>
          <w:sz w:val="22"/>
          <w:szCs w:val="22"/>
          <w:lang w:val="sr-Latn-RS" w:eastAsia="sr-Latn-RS"/>
        </w:rPr>
      </w:pPr>
      <w:r w:rsidRPr="00682A34">
        <w:rPr>
          <w:rFonts w:eastAsia="Calibri"/>
          <w:color w:val="0066FF"/>
          <w:sz w:val="22"/>
          <w:szCs w:val="22"/>
          <w:lang w:val="sr-Latn-RS" w:eastAsia="sr-Latn-RS"/>
        </w:rPr>
        <w:t>&lt;/</w:t>
      </w:r>
      <w:r w:rsidRPr="00682A34">
        <w:rPr>
          <w:rFonts w:eastAsia="Calibri"/>
          <w:color w:val="C00000"/>
          <w:sz w:val="22"/>
          <w:szCs w:val="22"/>
          <w:lang w:val="sr-Latn-RS" w:eastAsia="sr-Latn-RS"/>
        </w:rPr>
        <w:t>RacunovodstveniPodatak</w:t>
      </w:r>
      <w:r w:rsidRPr="00682A34">
        <w:rPr>
          <w:rFonts w:eastAsia="Calibri"/>
          <w:color w:val="0066FF"/>
          <w:sz w:val="22"/>
          <w:szCs w:val="22"/>
          <w:lang w:val="sr-Latn-RS" w:eastAsia="sr-Latn-RS"/>
        </w:rPr>
        <w:t xml:space="preserve"> &gt;</w:t>
      </w:r>
    </w:p>
    <w:p w14:paraId="085C121C" w14:textId="77777777" w:rsidR="00FB4A6C" w:rsidRPr="00682A34" w:rsidRDefault="00FB4A6C" w:rsidP="00353BA2">
      <w:pPr>
        <w:widowControl w:val="0"/>
        <w:rPr>
          <w:rFonts w:eastAsia="Calibri"/>
          <w:color w:val="0066FF"/>
          <w:sz w:val="22"/>
          <w:szCs w:val="22"/>
          <w:lang w:val="sr-Latn-RS" w:eastAsia="sr-Latn-RS"/>
        </w:rPr>
      </w:pPr>
      <w:r w:rsidRPr="00682A34">
        <w:rPr>
          <w:rFonts w:eastAsia="Calibri"/>
          <w:color w:val="0066FF"/>
          <w:sz w:val="22"/>
          <w:szCs w:val="22"/>
          <w:lang w:val="sr-Latn-RS" w:eastAsia="sr-Latn-RS"/>
        </w:rPr>
        <w:t>&lt;/</w:t>
      </w:r>
      <w:r w:rsidRPr="00682A34">
        <w:rPr>
          <w:rFonts w:eastAsia="Calibri"/>
          <w:color w:val="C00000"/>
          <w:sz w:val="22"/>
          <w:szCs w:val="22"/>
          <w:lang w:val="sr-Latn-RS" w:eastAsia="sr-Latn-RS"/>
        </w:rPr>
        <w:t>RacunovodstveniPodaci</w:t>
      </w:r>
      <w:r w:rsidRPr="00682A34">
        <w:rPr>
          <w:rFonts w:eastAsia="Calibri"/>
          <w:color w:val="0066FF"/>
          <w:sz w:val="22"/>
          <w:szCs w:val="22"/>
          <w:lang w:val="sr-Latn-RS" w:eastAsia="sr-Latn-RS"/>
        </w:rPr>
        <w:t xml:space="preserve"> &gt;</w:t>
      </w:r>
    </w:p>
    <w:p w14:paraId="4F2F64C8" w14:textId="77777777" w:rsidR="00FB4A6C" w:rsidRPr="00682A34" w:rsidRDefault="00FB4A6C" w:rsidP="00353BA2">
      <w:pPr>
        <w:widowControl w:val="0"/>
        <w:rPr>
          <w:rFonts w:eastAsia="Calibri"/>
          <w:color w:val="0066FF"/>
          <w:sz w:val="22"/>
          <w:szCs w:val="22"/>
          <w:lang w:eastAsia="sr-Latn-RS"/>
        </w:rPr>
      </w:pPr>
      <w:r w:rsidRPr="00682A34">
        <w:rPr>
          <w:rFonts w:eastAsia="Calibri"/>
          <w:color w:val="0066FF"/>
          <w:sz w:val="22"/>
          <w:szCs w:val="22"/>
          <w:lang w:eastAsia="sr-Latn-RS"/>
        </w:rPr>
        <w:t>&lt;</w:t>
      </w:r>
      <w:r w:rsidRPr="00682A34">
        <w:rPr>
          <w:rFonts w:eastAsia="Calibri"/>
          <w:color w:val="0066FF"/>
          <w:sz w:val="22"/>
          <w:szCs w:val="22"/>
          <w:lang w:val="sr-Latn-RS" w:eastAsia="sr-Latn-RS"/>
        </w:rPr>
        <w:t>/</w:t>
      </w:r>
      <w:r w:rsidRPr="00682A34">
        <w:rPr>
          <w:rFonts w:eastAsia="Calibri"/>
          <w:color w:val="C00000"/>
          <w:sz w:val="22"/>
          <w:szCs w:val="22"/>
          <w:lang w:val="sr-Latn-RS" w:eastAsia="sr-Latn-RS"/>
        </w:rPr>
        <w:t>D</w:t>
      </w:r>
      <w:r w:rsidRPr="00682A34">
        <w:rPr>
          <w:rFonts w:eastAsia="Calibri"/>
          <w:color w:val="C00000"/>
          <w:sz w:val="22"/>
          <w:szCs w:val="22"/>
          <w:lang w:eastAsia="sr-Latn-RS"/>
        </w:rPr>
        <w:t>okument</w:t>
      </w:r>
      <w:r w:rsidRPr="00682A34">
        <w:rPr>
          <w:rFonts w:eastAsia="Calibri"/>
          <w:color w:val="0066FF"/>
          <w:sz w:val="22"/>
          <w:szCs w:val="22"/>
          <w:lang w:eastAsia="sr-Latn-RS"/>
        </w:rPr>
        <w:t>&gt;</w:t>
      </w:r>
    </w:p>
    <w:p w14:paraId="683A37BA" w14:textId="77777777" w:rsidR="00FB4A6C" w:rsidRDefault="00FB4A6C" w:rsidP="00353BA2">
      <w:pPr>
        <w:widowControl w:val="0"/>
        <w:spacing w:after="120"/>
        <w:rPr>
          <w:i/>
          <w:highlight w:val="yellow"/>
          <w:lang w:eastAsia="sr-Latn-RS"/>
        </w:rPr>
      </w:pPr>
    </w:p>
    <w:p w14:paraId="1C78CA11" w14:textId="77777777" w:rsidR="00FB4A6C" w:rsidRPr="0028709B" w:rsidRDefault="00FB4A6C" w:rsidP="00353BA2">
      <w:pPr>
        <w:widowControl w:val="0"/>
        <w:spacing w:after="120"/>
        <w:rPr>
          <w:i/>
          <w:highlight w:val="yellow"/>
          <w:lang w:eastAsia="sr-Latn-RS"/>
        </w:rPr>
      </w:pPr>
    </w:p>
    <w:p w14:paraId="60ECAC71" w14:textId="77777777" w:rsidR="00FB4A6C" w:rsidRPr="0028709B" w:rsidRDefault="00FB4A6C" w:rsidP="00353BA2">
      <w:pPr>
        <w:pStyle w:val="Heading2"/>
        <w:keepNext w:val="0"/>
        <w:widowControl w:val="0"/>
        <w:spacing w:before="0" w:after="120"/>
        <w:jc w:val="both"/>
        <w:rPr>
          <w:rFonts w:ascii="Cambria" w:hAnsi="Cambria"/>
          <w:iCs w:val="0"/>
          <w:color w:val="2F5496" w:themeColor="accent1" w:themeShade="BF"/>
          <w:sz w:val="28"/>
          <w:highlight w:val="yellow"/>
          <w:u w:val="none"/>
          <w:lang w:val="sr-Cyrl-RS" w:eastAsia="sr-Latn-RS"/>
        </w:rPr>
      </w:pPr>
      <w:bookmarkStart w:id="166" w:name="_Toc149302802"/>
      <w:bookmarkStart w:id="167" w:name="_Toc166157706"/>
      <w:r w:rsidRPr="00F635DB">
        <w:rPr>
          <w:rFonts w:ascii="Cambria" w:hAnsi="Cambria"/>
          <w:color w:val="2F5496" w:themeColor="accent1" w:themeShade="BF"/>
          <w:sz w:val="28"/>
          <w:u w:val="none"/>
          <w:lang w:val="sr-Cyrl-RS"/>
        </w:rPr>
        <w:t>5. SKUP PODATAKA: PODACI O VEZI IZMEĐU LICA POVEZANIH SA</w:t>
      </w:r>
      <w:r w:rsidRPr="00127113">
        <w:rPr>
          <w:rFonts w:ascii="Cambria" w:hAnsi="Cambria"/>
          <w:color w:val="2F5496" w:themeColor="accent1" w:themeShade="BF"/>
          <w:sz w:val="28"/>
          <w:u w:val="none"/>
          <w:lang w:val="sr-Cyrl-RS"/>
        </w:rPr>
        <w:t xml:space="preserve"> INSTRUMENTOM I INSTRUMENTA </w:t>
      </w:r>
      <w:r w:rsidRPr="00127113">
        <w:rPr>
          <w:rFonts w:ascii="Cambria" w:hAnsi="Cambria"/>
          <w:iCs w:val="0"/>
          <w:color w:val="2F5496" w:themeColor="accent1" w:themeShade="BF"/>
          <w:sz w:val="28"/>
          <w:u w:val="none"/>
          <w:lang w:val="sr-Cyrl-RS" w:eastAsia="sr-Latn-RS"/>
        </w:rPr>
        <w:t>(</w:t>
      </w:r>
      <w:r>
        <w:rPr>
          <w:rFonts w:ascii="Cambria" w:hAnsi="Cambria"/>
          <w:iCs w:val="0"/>
          <w:color w:val="2F5496" w:themeColor="accent1" w:themeShade="BF"/>
          <w:sz w:val="28"/>
          <w:u w:val="none"/>
          <w:lang w:val="sr-Cyrl-RS" w:eastAsia="sr-Latn-RS"/>
        </w:rPr>
        <w:t>RZA</w:t>
      </w:r>
      <w:r w:rsidRPr="00127113">
        <w:rPr>
          <w:rFonts w:ascii="Cambria" w:hAnsi="Cambria"/>
          <w:iCs w:val="0"/>
          <w:color w:val="2F5496" w:themeColor="accent1" w:themeShade="BF"/>
          <w:sz w:val="28"/>
          <w:u w:val="none"/>
          <w:lang w:val="sr-Cyrl-RS" w:eastAsia="sr-Latn-RS"/>
        </w:rPr>
        <w:t>-LI)</w:t>
      </w:r>
      <w:bookmarkEnd w:id="166"/>
      <w:bookmarkEnd w:id="167"/>
    </w:p>
    <w:p w14:paraId="72A042B7" w14:textId="77777777" w:rsidR="00FB4A6C" w:rsidRPr="00127113" w:rsidRDefault="00FB4A6C" w:rsidP="00353BA2">
      <w:pPr>
        <w:widowControl w:val="0"/>
        <w:spacing w:after="120"/>
        <w:rPr>
          <w:lang w:val="sr-Latn-RS" w:eastAsia="sr-Latn-RS"/>
        </w:rPr>
      </w:pPr>
      <w:r w:rsidRPr="00127113">
        <w:rPr>
          <w:b/>
          <w:bCs/>
          <w:lang w:eastAsia="sr-Latn-RS"/>
        </w:rPr>
        <w:t>Naziv dokumenta</w:t>
      </w:r>
      <w:r w:rsidRPr="00127113">
        <w:rPr>
          <w:b/>
          <w:bCs/>
          <w:lang w:val="sr-Latn-RS" w:eastAsia="sr-Latn-RS"/>
        </w:rPr>
        <w:t>: &lt;VezaLicaInstrumenata&gt;</w:t>
      </w:r>
    </w:p>
    <w:p w14:paraId="092C5441" w14:textId="77777777" w:rsidR="00FB4A6C" w:rsidRPr="00127113" w:rsidRDefault="00FB4A6C" w:rsidP="00353BA2">
      <w:pPr>
        <w:widowControl w:val="0"/>
        <w:spacing w:after="120"/>
        <w:jc w:val="both"/>
        <w:rPr>
          <w:lang w:eastAsia="sr-Latn-RS"/>
        </w:rPr>
      </w:pPr>
      <w:r w:rsidRPr="00127113">
        <w:rPr>
          <w:b/>
          <w:bCs/>
          <w:lang w:eastAsia="sr-Latn-RS"/>
        </w:rPr>
        <w:t>Dinamika dostave:</w:t>
      </w:r>
      <w:r w:rsidRPr="00127113">
        <w:t xml:space="preserve"> </w:t>
      </w:r>
      <w:r w:rsidRPr="00127113">
        <w:rPr>
          <w:lang w:eastAsia="sr-Latn-RS"/>
        </w:rPr>
        <w:t>dnevno na dan kada se instrument prvi put registruje i pri svakoj promeni</w:t>
      </w:r>
    </w:p>
    <w:p w14:paraId="04A8F924" w14:textId="77777777" w:rsidR="00FB4A6C" w:rsidRPr="00127113" w:rsidRDefault="00FB4A6C" w:rsidP="00353BA2">
      <w:pPr>
        <w:widowControl w:val="0"/>
        <w:spacing w:after="120"/>
        <w:rPr>
          <w:b/>
          <w:bCs/>
          <w:lang w:eastAsia="sr-Latn-RS"/>
        </w:rPr>
      </w:pPr>
      <w:r w:rsidRPr="00127113">
        <w:rPr>
          <w:b/>
          <w:bCs/>
          <w:lang w:eastAsia="sr-Latn-RS"/>
        </w:rPr>
        <w:t>Primarni ključ:</w:t>
      </w:r>
    </w:p>
    <w:p w14:paraId="616A7E0B" w14:textId="77777777" w:rsidR="00FB4A6C" w:rsidRPr="00BD5BFB" w:rsidRDefault="00FB4A6C" w:rsidP="00353BA2">
      <w:pPr>
        <w:pStyle w:val="ListParagraph"/>
        <w:widowControl w:val="0"/>
        <w:numPr>
          <w:ilvl w:val="0"/>
          <w:numId w:val="27"/>
        </w:numPr>
        <w:pBdr>
          <w:top w:val="nil"/>
          <w:left w:val="nil"/>
          <w:bottom w:val="nil"/>
          <w:right w:val="nil"/>
          <w:between w:val="nil"/>
        </w:pBdr>
        <w:spacing w:after="120" w:line="240" w:lineRule="auto"/>
        <w:ind w:left="714" w:hanging="357"/>
        <w:jc w:val="both"/>
        <w:rPr>
          <w:rFonts w:ascii="Times New Roman" w:hAnsi="Times New Roman"/>
          <w:iCs/>
          <w:color w:val="000000"/>
          <w:sz w:val="24"/>
          <w:szCs w:val="24"/>
          <w:lang w:eastAsia="sr-Latn-RS"/>
        </w:rPr>
      </w:pPr>
      <w:r w:rsidRPr="00BD5BFB">
        <w:rPr>
          <w:rFonts w:ascii="Times New Roman" w:hAnsi="Times New Roman"/>
          <w:iCs/>
          <w:color w:val="000000"/>
          <w:sz w:val="24"/>
          <w:szCs w:val="24"/>
          <w:lang w:eastAsia="sr-Latn-RS"/>
        </w:rPr>
        <w:t xml:space="preserve">jedinstvena oznaka </w:t>
      </w:r>
      <w:r w:rsidRPr="00BD5BFB">
        <w:rPr>
          <w:rFonts w:ascii="Times New Roman" w:hAnsi="Times New Roman"/>
          <w:iCs/>
          <w:lang w:eastAsia="sr-Latn-RS"/>
        </w:rPr>
        <w:t>davaoca finansijskog lizinga</w:t>
      </w:r>
      <w:r w:rsidRPr="00BD5BFB">
        <w:rPr>
          <w:rFonts w:ascii="Times New Roman" w:hAnsi="Times New Roman"/>
          <w:iCs/>
          <w:color w:val="000000"/>
          <w:sz w:val="24"/>
          <w:szCs w:val="24"/>
          <w:lang w:eastAsia="sr-Latn-RS"/>
        </w:rPr>
        <w:t>,</w:t>
      </w:r>
    </w:p>
    <w:p w14:paraId="4D724D07" w14:textId="77777777" w:rsidR="00FB4A6C" w:rsidRPr="00BD5BFB" w:rsidRDefault="00FB4A6C" w:rsidP="00353BA2">
      <w:pPr>
        <w:pStyle w:val="ListParagraph"/>
        <w:widowControl w:val="0"/>
        <w:numPr>
          <w:ilvl w:val="0"/>
          <w:numId w:val="27"/>
        </w:numPr>
        <w:pBdr>
          <w:top w:val="nil"/>
          <w:left w:val="nil"/>
          <w:bottom w:val="nil"/>
          <w:right w:val="nil"/>
          <w:between w:val="nil"/>
        </w:pBdr>
        <w:spacing w:after="120" w:line="240" w:lineRule="auto"/>
        <w:ind w:left="714" w:hanging="357"/>
        <w:jc w:val="both"/>
        <w:rPr>
          <w:rFonts w:ascii="Times New Roman" w:hAnsi="Times New Roman"/>
          <w:iCs/>
          <w:color w:val="000000"/>
          <w:sz w:val="24"/>
          <w:szCs w:val="24"/>
          <w:lang w:eastAsia="sr-Latn-RS"/>
        </w:rPr>
      </w:pPr>
      <w:r w:rsidRPr="00BD5BFB">
        <w:rPr>
          <w:rFonts w:ascii="Times New Roman" w:hAnsi="Times New Roman"/>
          <w:iCs/>
          <w:color w:val="000000"/>
          <w:sz w:val="24"/>
          <w:szCs w:val="24"/>
          <w:lang w:eastAsia="sr-Latn-RS"/>
        </w:rPr>
        <w:t>jedinstvena oznaka lica povezanog sa instrumentom,</w:t>
      </w:r>
    </w:p>
    <w:p w14:paraId="3501E800" w14:textId="77777777" w:rsidR="00FB4A6C" w:rsidRPr="00BD5BFB" w:rsidRDefault="00FB4A6C" w:rsidP="00353BA2">
      <w:pPr>
        <w:pStyle w:val="ListParagraph"/>
        <w:widowControl w:val="0"/>
        <w:numPr>
          <w:ilvl w:val="0"/>
          <w:numId w:val="27"/>
        </w:numPr>
        <w:pBdr>
          <w:top w:val="nil"/>
          <w:left w:val="nil"/>
          <w:bottom w:val="nil"/>
          <w:right w:val="nil"/>
          <w:between w:val="nil"/>
        </w:pBdr>
        <w:spacing w:after="120" w:line="240" w:lineRule="auto"/>
        <w:ind w:left="714" w:hanging="357"/>
        <w:jc w:val="both"/>
        <w:rPr>
          <w:rFonts w:ascii="Times New Roman" w:hAnsi="Times New Roman"/>
          <w:iCs/>
          <w:color w:val="000000"/>
          <w:sz w:val="24"/>
          <w:szCs w:val="24"/>
          <w:lang w:eastAsia="sr-Latn-RS"/>
        </w:rPr>
      </w:pPr>
      <w:r w:rsidRPr="00BD5BFB">
        <w:rPr>
          <w:rFonts w:ascii="Times New Roman" w:hAnsi="Times New Roman"/>
          <w:iCs/>
          <w:color w:val="000000"/>
          <w:sz w:val="24"/>
          <w:szCs w:val="24"/>
          <w:lang w:eastAsia="sr-Latn-RS"/>
        </w:rPr>
        <w:t>jedinstvena oznaka ugovora,</w:t>
      </w:r>
    </w:p>
    <w:p w14:paraId="252E1567" w14:textId="77777777" w:rsidR="00FB4A6C" w:rsidRPr="00BD5BFB" w:rsidRDefault="00FB4A6C" w:rsidP="00353BA2">
      <w:pPr>
        <w:pStyle w:val="ListParagraph"/>
        <w:widowControl w:val="0"/>
        <w:numPr>
          <w:ilvl w:val="0"/>
          <w:numId w:val="27"/>
        </w:numPr>
        <w:pBdr>
          <w:top w:val="nil"/>
          <w:left w:val="nil"/>
          <w:bottom w:val="nil"/>
          <w:right w:val="nil"/>
          <w:between w:val="nil"/>
        </w:pBdr>
        <w:spacing w:after="120" w:line="240" w:lineRule="auto"/>
        <w:ind w:left="714" w:hanging="357"/>
        <w:jc w:val="both"/>
        <w:rPr>
          <w:rFonts w:ascii="Times New Roman" w:hAnsi="Times New Roman"/>
          <w:iCs/>
          <w:color w:val="000000"/>
          <w:sz w:val="24"/>
          <w:szCs w:val="24"/>
          <w:lang w:eastAsia="sr-Latn-RS"/>
        </w:rPr>
      </w:pPr>
      <w:r w:rsidRPr="00BD5BFB">
        <w:rPr>
          <w:rFonts w:ascii="Times New Roman" w:hAnsi="Times New Roman"/>
          <w:iCs/>
          <w:color w:val="000000"/>
          <w:sz w:val="24"/>
          <w:szCs w:val="24"/>
          <w:lang w:eastAsia="sr-Latn-RS"/>
        </w:rPr>
        <w:t>jedinstvena oznaka instrumenta i</w:t>
      </w:r>
    </w:p>
    <w:p w14:paraId="73F7DC3E" w14:textId="77777777" w:rsidR="00FB4A6C" w:rsidRPr="00BD5BFB" w:rsidRDefault="00FB4A6C" w:rsidP="00353BA2">
      <w:pPr>
        <w:pStyle w:val="ListParagraph"/>
        <w:widowControl w:val="0"/>
        <w:numPr>
          <w:ilvl w:val="0"/>
          <w:numId w:val="27"/>
        </w:numPr>
        <w:pBdr>
          <w:top w:val="nil"/>
          <w:left w:val="nil"/>
          <w:bottom w:val="nil"/>
          <w:right w:val="nil"/>
          <w:between w:val="nil"/>
        </w:pBdr>
        <w:spacing w:after="120" w:line="240" w:lineRule="auto"/>
        <w:ind w:left="714" w:hanging="357"/>
        <w:jc w:val="both"/>
        <w:rPr>
          <w:rFonts w:ascii="Times New Roman" w:hAnsi="Times New Roman"/>
          <w:iCs/>
          <w:color w:val="000000"/>
          <w:sz w:val="24"/>
          <w:szCs w:val="24"/>
          <w:lang w:eastAsia="sr-Latn-RS"/>
        </w:rPr>
      </w:pPr>
      <w:r w:rsidRPr="00BD5BFB">
        <w:rPr>
          <w:rFonts w:ascii="Times New Roman" w:hAnsi="Times New Roman"/>
          <w:iCs/>
          <w:color w:val="000000"/>
          <w:sz w:val="24"/>
          <w:szCs w:val="24"/>
          <w:lang w:eastAsia="sr-Latn-RS"/>
        </w:rPr>
        <w:t>uloga lica povezanog sa instrumentom.</w:t>
      </w:r>
    </w:p>
    <w:p w14:paraId="06C92FD6" w14:textId="77777777" w:rsidR="00FB4A6C" w:rsidRPr="00127113" w:rsidRDefault="00FB4A6C" w:rsidP="00353BA2">
      <w:pPr>
        <w:widowControl w:val="0"/>
        <w:spacing w:after="120"/>
        <w:jc w:val="center"/>
        <w:rPr>
          <w:i/>
          <w:iCs/>
          <w:sz w:val="22"/>
          <w:szCs w:val="22"/>
        </w:rPr>
      </w:pPr>
      <w:r w:rsidRPr="006A1B58">
        <w:rPr>
          <w:i/>
          <w:iCs/>
          <w:sz w:val="22"/>
          <w:szCs w:val="22"/>
        </w:rPr>
        <w:t>Tabela 9. Pregled i opis atributa u Skupu podataka Podaci o vezi između lica povezanih sa</w:t>
      </w:r>
      <w:r w:rsidRPr="00127113">
        <w:rPr>
          <w:i/>
          <w:iCs/>
          <w:sz w:val="22"/>
          <w:szCs w:val="22"/>
        </w:rPr>
        <w:t xml:space="preserve"> instrumentom i instrumenta</w:t>
      </w:r>
    </w:p>
    <w:tbl>
      <w:tblPr>
        <w:tblStyle w:val="29"/>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35"/>
        <w:gridCol w:w="3510"/>
        <w:gridCol w:w="1026"/>
        <w:gridCol w:w="2829"/>
      </w:tblGrid>
      <w:tr w:rsidR="00FB4A6C" w:rsidRPr="00127113" w14:paraId="34ADD6F5" w14:textId="77777777" w:rsidTr="00D73627">
        <w:trPr>
          <w:tblHeader/>
        </w:trPr>
        <w:tc>
          <w:tcPr>
            <w:tcW w:w="2035" w:type="dxa"/>
            <w:shd w:val="clear" w:color="auto" w:fill="D9E2F3" w:themeFill="accent1" w:themeFillTint="33"/>
            <w:vAlign w:val="center"/>
          </w:tcPr>
          <w:p w14:paraId="6F3CDB36"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naziv taga</w:t>
            </w:r>
          </w:p>
        </w:tc>
        <w:tc>
          <w:tcPr>
            <w:tcW w:w="3510" w:type="dxa"/>
            <w:shd w:val="clear" w:color="auto" w:fill="D9E2F3" w:themeFill="accent1" w:themeFillTint="33"/>
            <w:vAlign w:val="center"/>
          </w:tcPr>
          <w:p w14:paraId="0CB2A8D9"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1026" w:type="dxa"/>
            <w:shd w:val="clear" w:color="auto" w:fill="D9E2F3" w:themeFill="accent1" w:themeFillTint="33"/>
            <w:vAlign w:val="center"/>
          </w:tcPr>
          <w:p w14:paraId="3D04349F"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829" w:type="dxa"/>
            <w:shd w:val="clear" w:color="auto" w:fill="D9E2F3" w:themeFill="accent1" w:themeFillTint="33"/>
            <w:vAlign w:val="center"/>
          </w:tcPr>
          <w:p w14:paraId="65637C8B"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tr w:rsidR="00FB4A6C" w:rsidRPr="00127113" w14:paraId="310A6B6F" w14:textId="77777777" w:rsidTr="00D73627">
        <w:tc>
          <w:tcPr>
            <w:tcW w:w="2035" w:type="dxa"/>
          </w:tcPr>
          <w:p w14:paraId="0C1C5584"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&lt;MaticniBroj&gt;</w:t>
            </w:r>
          </w:p>
          <w:p w14:paraId="36095AA2" w14:textId="77777777" w:rsidR="00FB4A6C" w:rsidRPr="00127113" w:rsidRDefault="00FB4A6C" w:rsidP="00D73627">
            <w:pPr>
              <w:widowControl w:val="0"/>
              <w:spacing w:before="20" w:after="20"/>
              <w:rPr>
                <w:rFonts w:ascii="Cambria" w:hAnsi="Cambria"/>
                <w:sz w:val="18"/>
                <w:szCs w:val="18"/>
              </w:rPr>
            </w:pPr>
          </w:p>
        </w:tc>
        <w:tc>
          <w:tcPr>
            <w:tcW w:w="3510" w:type="dxa"/>
          </w:tcPr>
          <w:p w14:paraId="1FE6BCBD"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1026" w:type="dxa"/>
          </w:tcPr>
          <w:p w14:paraId="71E367DD"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String</w:t>
            </w:r>
          </w:p>
        </w:tc>
        <w:tc>
          <w:tcPr>
            <w:tcW w:w="2829" w:type="dxa"/>
          </w:tcPr>
          <w:p w14:paraId="3C1474E2"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77D4D5A5"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3B150916"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Maksimalne dužine 8</w:t>
            </w:r>
          </w:p>
        </w:tc>
      </w:tr>
      <w:tr w:rsidR="00FB4A6C" w:rsidRPr="00BD5BFB" w14:paraId="7D60EAA1" w14:textId="77777777" w:rsidTr="00D73627">
        <w:tc>
          <w:tcPr>
            <w:tcW w:w="2035" w:type="dxa"/>
          </w:tcPr>
          <w:p w14:paraId="77C83E03"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&lt;</w:t>
            </w:r>
            <w:r w:rsidRPr="00BD5BFB">
              <w:rPr>
                <w:rFonts w:ascii="Cambria" w:hAnsi="Cambria"/>
                <w:sz w:val="18"/>
                <w:szCs w:val="18"/>
                <w:lang w:val="sr-Latn-RS"/>
              </w:rPr>
              <w:t>Lice</w:t>
            </w:r>
            <w:r w:rsidRPr="00BD5BFB">
              <w:rPr>
                <w:rFonts w:ascii="Cambria" w:hAnsi="Cambria"/>
                <w:sz w:val="18"/>
                <w:szCs w:val="18"/>
              </w:rPr>
              <w:t>&gt;</w:t>
            </w:r>
          </w:p>
        </w:tc>
        <w:tc>
          <w:tcPr>
            <w:tcW w:w="3510" w:type="dxa"/>
          </w:tcPr>
          <w:p w14:paraId="57FFFE3C" w14:textId="77777777" w:rsidR="00FB4A6C" w:rsidRPr="00BD5BFB" w:rsidRDefault="00FB4A6C" w:rsidP="00D73627">
            <w:pPr>
              <w:widowControl w:val="0"/>
              <w:spacing w:before="20" w:after="20"/>
              <w:jc w:val="both"/>
              <w:rPr>
                <w:rFonts w:ascii="Cambria" w:hAnsi="Cambria"/>
                <w:sz w:val="18"/>
                <w:szCs w:val="18"/>
              </w:rPr>
            </w:pPr>
            <w:r w:rsidRPr="00BD5BFB">
              <w:rPr>
                <w:rFonts w:ascii="Cambria" w:hAnsi="Cambria"/>
                <w:sz w:val="18"/>
                <w:szCs w:val="18"/>
              </w:rPr>
              <w:t xml:space="preserve">Jedinstvena oznaka lica povezanog sa instrumentom. </w:t>
            </w:r>
          </w:p>
        </w:tc>
        <w:tc>
          <w:tcPr>
            <w:tcW w:w="1026" w:type="dxa"/>
          </w:tcPr>
          <w:p w14:paraId="12C93B76"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String</w:t>
            </w:r>
          </w:p>
        </w:tc>
        <w:tc>
          <w:tcPr>
            <w:tcW w:w="2829" w:type="dxa"/>
          </w:tcPr>
          <w:p w14:paraId="4CFAD46A"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4DB3C956"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053FD87D"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Maksimalne dužine </w:t>
            </w:r>
            <w:r w:rsidRPr="00BD5BFB">
              <w:rPr>
                <w:rFonts w:ascii="Cambria" w:hAnsi="Cambria"/>
                <w:sz w:val="18"/>
                <w:szCs w:val="18"/>
                <w:lang w:val="sr-Latn-RS"/>
              </w:rPr>
              <w:t>30</w:t>
            </w:r>
          </w:p>
        </w:tc>
      </w:tr>
      <w:tr w:rsidR="00FB4A6C" w:rsidRPr="0028709B" w14:paraId="0EDB6315" w14:textId="77777777" w:rsidTr="00D73627">
        <w:tc>
          <w:tcPr>
            <w:tcW w:w="2035" w:type="dxa"/>
          </w:tcPr>
          <w:p w14:paraId="0A161DAD"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&lt;BrojUgovora&gt;</w:t>
            </w:r>
          </w:p>
        </w:tc>
        <w:tc>
          <w:tcPr>
            <w:tcW w:w="3510" w:type="dxa"/>
          </w:tcPr>
          <w:p w14:paraId="0D7D1AA4"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Jedinstvena oznaka ugovora </w:t>
            </w:r>
          </w:p>
          <w:p w14:paraId="1373C02D" w14:textId="77777777" w:rsidR="00FB4A6C" w:rsidRPr="0028709B" w:rsidRDefault="00FB4A6C" w:rsidP="00D73627">
            <w:pPr>
              <w:widowControl w:val="0"/>
              <w:spacing w:before="20" w:after="20"/>
              <w:jc w:val="both"/>
              <w:rPr>
                <w:rFonts w:ascii="Cambria" w:hAnsi="Cambria"/>
                <w:i/>
                <w:sz w:val="18"/>
                <w:szCs w:val="18"/>
                <w:highlight w:val="yellow"/>
              </w:rPr>
            </w:pPr>
            <w:r w:rsidRPr="00BD5BFB">
              <w:rPr>
                <w:rFonts w:ascii="Cambria" w:hAnsi="Cambria"/>
                <w:sz w:val="18"/>
                <w:szCs w:val="18"/>
              </w:rPr>
              <w:t xml:space="preserve">oznaka koju primenjuje davalac finansijskog lizinga za jedinstveno obeležavanje i razlikovanje svakog ugovora. </w:t>
            </w:r>
          </w:p>
        </w:tc>
        <w:tc>
          <w:tcPr>
            <w:tcW w:w="1026" w:type="dxa"/>
          </w:tcPr>
          <w:p w14:paraId="5AA03378"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String</w:t>
            </w:r>
          </w:p>
        </w:tc>
        <w:tc>
          <w:tcPr>
            <w:tcW w:w="2829" w:type="dxa"/>
          </w:tcPr>
          <w:p w14:paraId="4EE37A7A"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07DE8C24"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7FB2F12E"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Maksimalne dužine 50</w:t>
            </w:r>
          </w:p>
        </w:tc>
      </w:tr>
      <w:tr w:rsidR="00FB4A6C" w:rsidRPr="0028709B" w14:paraId="51BAC98A" w14:textId="77777777" w:rsidTr="00D73627">
        <w:tc>
          <w:tcPr>
            <w:tcW w:w="2035" w:type="dxa"/>
          </w:tcPr>
          <w:p w14:paraId="1174C95D"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t>&lt;BrojInstrumenta&gt;</w:t>
            </w:r>
          </w:p>
        </w:tc>
        <w:tc>
          <w:tcPr>
            <w:tcW w:w="3510" w:type="dxa"/>
          </w:tcPr>
          <w:p w14:paraId="485DB91F" w14:textId="77777777" w:rsidR="00FB4A6C" w:rsidRPr="00BD5BFB" w:rsidRDefault="00FB4A6C" w:rsidP="00D73627">
            <w:pPr>
              <w:widowControl w:val="0"/>
              <w:spacing w:before="20" w:after="20"/>
              <w:rPr>
                <w:rFonts w:ascii="Cambria" w:hAnsi="Cambria"/>
                <w:sz w:val="18"/>
                <w:szCs w:val="18"/>
                <w:lang w:val="sr-Latn-RS"/>
              </w:rPr>
            </w:pPr>
            <w:r w:rsidRPr="00BD5BFB">
              <w:rPr>
                <w:rFonts w:ascii="Cambria" w:hAnsi="Cambria"/>
                <w:sz w:val="18"/>
                <w:szCs w:val="18"/>
              </w:rPr>
              <w:t>Jedinstvena oznaka instrumenta</w:t>
            </w:r>
            <w:r w:rsidRPr="00BD5BFB">
              <w:rPr>
                <w:rFonts w:ascii="Cambria" w:hAnsi="Cambria"/>
                <w:sz w:val="18"/>
                <w:szCs w:val="18"/>
                <w:lang w:val="sr-Latn-RS"/>
              </w:rPr>
              <w:t>.</w:t>
            </w:r>
          </w:p>
          <w:p w14:paraId="4E93A6EA" w14:textId="77777777" w:rsidR="00FB4A6C" w:rsidRPr="0028709B" w:rsidRDefault="00FB4A6C" w:rsidP="00D73627">
            <w:pPr>
              <w:widowControl w:val="0"/>
              <w:spacing w:before="20" w:after="20"/>
              <w:jc w:val="both"/>
              <w:rPr>
                <w:rFonts w:ascii="Cambria" w:hAnsi="Cambria"/>
                <w:sz w:val="18"/>
                <w:szCs w:val="18"/>
                <w:highlight w:val="yellow"/>
              </w:rPr>
            </w:pPr>
            <w:r w:rsidRPr="00BD5BFB">
              <w:rPr>
                <w:rFonts w:ascii="Cambria" w:hAnsi="Cambria"/>
                <w:sz w:val="18"/>
                <w:szCs w:val="18"/>
              </w:rPr>
              <w:t xml:space="preserve">Oznaka koju primenjuje davalac finansijskog lizinga za jedinstvenu </w:t>
            </w:r>
            <w:r w:rsidRPr="00BD5BFB">
              <w:rPr>
                <w:rFonts w:ascii="Cambria" w:hAnsi="Cambria"/>
                <w:sz w:val="18"/>
                <w:szCs w:val="18"/>
              </w:rPr>
              <w:lastRenderedPageBreak/>
              <w:t xml:space="preserve">identifikaciju svakog instrumenta koji nastaju po osnovu jednog ugovora. </w:t>
            </w:r>
          </w:p>
        </w:tc>
        <w:tc>
          <w:tcPr>
            <w:tcW w:w="1026" w:type="dxa"/>
          </w:tcPr>
          <w:p w14:paraId="117731E2" w14:textId="77777777" w:rsidR="00FB4A6C" w:rsidRPr="0028709B" w:rsidRDefault="00FB4A6C" w:rsidP="00D73627">
            <w:pPr>
              <w:widowControl w:val="0"/>
              <w:spacing w:before="20" w:after="20"/>
              <w:rPr>
                <w:rFonts w:ascii="Cambria" w:hAnsi="Cambria"/>
                <w:sz w:val="18"/>
                <w:szCs w:val="18"/>
                <w:highlight w:val="yellow"/>
              </w:rPr>
            </w:pPr>
            <w:r w:rsidRPr="00BD5BFB">
              <w:rPr>
                <w:rFonts w:ascii="Cambria" w:hAnsi="Cambria"/>
                <w:sz w:val="18"/>
                <w:szCs w:val="18"/>
              </w:rPr>
              <w:lastRenderedPageBreak/>
              <w:t>String</w:t>
            </w:r>
          </w:p>
        </w:tc>
        <w:tc>
          <w:tcPr>
            <w:tcW w:w="2829" w:type="dxa"/>
          </w:tcPr>
          <w:p w14:paraId="24C15A88"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28BAEC6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260CBCFC" w14:textId="77777777" w:rsidR="00FB4A6C" w:rsidRPr="0028709B" w:rsidRDefault="00FB4A6C" w:rsidP="00D73627">
            <w:pPr>
              <w:widowControl w:val="0"/>
              <w:spacing w:before="20" w:after="20"/>
              <w:rPr>
                <w:rFonts w:ascii="Cambria" w:hAnsi="Cambria" w:cs="Arial"/>
                <w:color w:val="000000"/>
                <w:sz w:val="18"/>
                <w:szCs w:val="18"/>
                <w:highlight w:val="yellow"/>
              </w:rPr>
            </w:pPr>
            <w:r w:rsidRPr="00BD5BFB">
              <w:rPr>
                <w:rFonts w:ascii="Cambria" w:hAnsi="Cambria"/>
                <w:sz w:val="18"/>
                <w:szCs w:val="18"/>
              </w:rPr>
              <w:lastRenderedPageBreak/>
              <w:t>Maksimalne dužine 50</w:t>
            </w:r>
          </w:p>
        </w:tc>
      </w:tr>
      <w:tr w:rsidR="00FB4A6C" w:rsidRPr="0028709B" w14:paraId="54DA3CE4" w14:textId="77777777" w:rsidTr="00D73627">
        <w:tc>
          <w:tcPr>
            <w:tcW w:w="2035" w:type="dxa"/>
          </w:tcPr>
          <w:p w14:paraId="05D2A39B"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lastRenderedPageBreak/>
              <w:t>&lt;</w:t>
            </w:r>
            <w:r w:rsidRPr="00102275">
              <w:rPr>
                <w:rFonts w:ascii="Cambria" w:hAnsi="Cambria"/>
                <w:sz w:val="18"/>
                <w:szCs w:val="18"/>
                <w:lang w:val="sr-Latn-RS"/>
              </w:rPr>
              <w:t>U</w:t>
            </w:r>
            <w:r w:rsidRPr="00102275">
              <w:rPr>
                <w:rFonts w:ascii="Cambria" w:hAnsi="Cambria"/>
                <w:sz w:val="18"/>
                <w:szCs w:val="18"/>
              </w:rPr>
              <w:t>loga</w:t>
            </w:r>
            <w:r w:rsidRPr="00102275">
              <w:rPr>
                <w:rFonts w:ascii="Cambria" w:hAnsi="Cambria"/>
                <w:sz w:val="18"/>
                <w:szCs w:val="18"/>
                <w:lang w:val="sr-Latn-RS"/>
              </w:rPr>
              <w:t>L</w:t>
            </w:r>
            <w:r w:rsidRPr="00102275">
              <w:rPr>
                <w:rFonts w:ascii="Cambria" w:hAnsi="Cambria"/>
                <w:sz w:val="18"/>
                <w:szCs w:val="18"/>
              </w:rPr>
              <w:t>ica&gt;</w:t>
            </w:r>
          </w:p>
        </w:tc>
        <w:tc>
          <w:tcPr>
            <w:tcW w:w="3510" w:type="dxa"/>
          </w:tcPr>
          <w:p w14:paraId="7CDB1712" w14:textId="77777777" w:rsidR="00FB4A6C" w:rsidRPr="00102275" w:rsidRDefault="00FB4A6C" w:rsidP="00D73627">
            <w:pPr>
              <w:widowControl w:val="0"/>
              <w:spacing w:before="20" w:after="20"/>
              <w:jc w:val="both"/>
              <w:rPr>
                <w:rFonts w:ascii="Cambria" w:hAnsi="Cambria"/>
                <w:iCs/>
                <w:sz w:val="18"/>
                <w:szCs w:val="18"/>
                <w:lang w:val="sr-Latn-RS"/>
              </w:rPr>
            </w:pPr>
            <w:r w:rsidRPr="00102275">
              <w:rPr>
                <w:rFonts w:ascii="Cambria" w:hAnsi="Cambria"/>
                <w:iCs/>
                <w:sz w:val="18"/>
                <w:szCs w:val="18"/>
              </w:rPr>
              <w:t>Uloga lica povezanog sa instrumentom</w:t>
            </w:r>
            <w:r w:rsidRPr="00102275">
              <w:rPr>
                <w:rFonts w:ascii="Cambria" w:hAnsi="Cambria"/>
                <w:iCs/>
                <w:sz w:val="18"/>
                <w:szCs w:val="18"/>
                <w:lang w:val="sr-Latn-RS"/>
              </w:rPr>
              <w:t>.</w:t>
            </w:r>
          </w:p>
          <w:p w14:paraId="7C10FC5B" w14:textId="77777777" w:rsidR="00FB4A6C" w:rsidRPr="00102275" w:rsidRDefault="00FB4A6C" w:rsidP="00D73627">
            <w:pPr>
              <w:widowControl w:val="0"/>
              <w:spacing w:before="20" w:after="20"/>
              <w:jc w:val="both"/>
              <w:rPr>
                <w:rFonts w:ascii="Cambria" w:hAnsi="Cambria"/>
                <w:sz w:val="18"/>
                <w:szCs w:val="18"/>
              </w:rPr>
            </w:pPr>
            <w:r w:rsidRPr="00102275">
              <w:rPr>
                <w:rFonts w:ascii="Cambria" w:hAnsi="Cambria"/>
                <w:iCs/>
                <w:sz w:val="18"/>
                <w:szCs w:val="18"/>
              </w:rPr>
              <w:t xml:space="preserve">Prikazuje se </w:t>
            </w:r>
            <w:r w:rsidRPr="00102275">
              <w:rPr>
                <w:rFonts w:ascii="Cambria" w:hAnsi="Cambria"/>
                <w:sz w:val="18"/>
                <w:szCs w:val="18"/>
              </w:rPr>
              <w:t>uloga lica prema sledećem šifarniku:</w:t>
            </w:r>
          </w:p>
          <w:p w14:paraId="32AE21C6" w14:textId="77777777" w:rsidR="00FB4A6C" w:rsidRPr="00102275" w:rsidRDefault="00FB4A6C" w:rsidP="00D73627">
            <w:pPr>
              <w:widowControl w:val="0"/>
              <w:spacing w:before="20" w:after="20"/>
              <w:jc w:val="both"/>
              <w:rPr>
                <w:rFonts w:ascii="Cambria" w:hAnsi="Cambria"/>
                <w:sz w:val="18"/>
                <w:szCs w:val="18"/>
              </w:rPr>
            </w:pPr>
            <w:r w:rsidRPr="00102275">
              <w:rPr>
                <w:rFonts w:ascii="Cambria" w:hAnsi="Cambria"/>
                <w:sz w:val="18"/>
                <w:szCs w:val="18"/>
              </w:rPr>
              <w:t>0 – poverilac,</w:t>
            </w:r>
          </w:p>
          <w:p w14:paraId="5D52865D" w14:textId="77777777" w:rsidR="00FB4A6C" w:rsidRPr="00102275" w:rsidRDefault="00FB4A6C" w:rsidP="00D73627">
            <w:pPr>
              <w:widowControl w:val="0"/>
              <w:spacing w:before="20" w:after="20"/>
              <w:jc w:val="both"/>
              <w:rPr>
                <w:rFonts w:ascii="Cambria" w:hAnsi="Cambria"/>
                <w:sz w:val="18"/>
                <w:szCs w:val="18"/>
              </w:rPr>
            </w:pPr>
            <w:r w:rsidRPr="00102275">
              <w:rPr>
                <w:rFonts w:ascii="Cambria" w:hAnsi="Cambria"/>
                <w:sz w:val="18"/>
                <w:szCs w:val="18"/>
              </w:rPr>
              <w:t>1 – dužnik.</w:t>
            </w:r>
          </w:p>
        </w:tc>
        <w:tc>
          <w:tcPr>
            <w:tcW w:w="1026" w:type="dxa"/>
          </w:tcPr>
          <w:p w14:paraId="41F98B08"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String</w:t>
            </w:r>
          </w:p>
        </w:tc>
        <w:tc>
          <w:tcPr>
            <w:tcW w:w="2829" w:type="dxa"/>
          </w:tcPr>
          <w:p w14:paraId="1D57854E"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Lista šifara</w:t>
            </w:r>
          </w:p>
          <w:p w14:paraId="41A1BB2E"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Obavezno popunjen</w:t>
            </w:r>
          </w:p>
          <w:p w14:paraId="7496B63D"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Maksimaln</w:t>
            </w:r>
            <w:r w:rsidRPr="00102275">
              <w:rPr>
                <w:rFonts w:ascii="Cambria" w:hAnsi="Cambria"/>
                <w:sz w:val="18"/>
                <w:szCs w:val="18"/>
                <w:lang w:val="sr-Latn-RS"/>
              </w:rPr>
              <w:t>e</w:t>
            </w:r>
            <w:r w:rsidRPr="00102275">
              <w:rPr>
                <w:rFonts w:ascii="Cambria" w:hAnsi="Cambria"/>
                <w:sz w:val="18"/>
                <w:szCs w:val="18"/>
              </w:rPr>
              <w:t xml:space="preserve"> dužin</w:t>
            </w:r>
            <w:r w:rsidRPr="00102275">
              <w:rPr>
                <w:rFonts w:ascii="Cambria" w:hAnsi="Cambria"/>
                <w:sz w:val="18"/>
                <w:szCs w:val="18"/>
                <w:lang w:val="sr-Latn-RS"/>
              </w:rPr>
              <w:t>e</w:t>
            </w:r>
            <w:r w:rsidRPr="00102275">
              <w:rPr>
                <w:rFonts w:ascii="Cambria" w:hAnsi="Cambria"/>
                <w:sz w:val="18"/>
                <w:szCs w:val="18"/>
              </w:rPr>
              <w:t xml:space="preserve"> 1</w:t>
            </w:r>
          </w:p>
        </w:tc>
      </w:tr>
      <w:tr w:rsidR="00FB4A6C" w:rsidRPr="0028709B" w14:paraId="16ED049F" w14:textId="77777777" w:rsidTr="00D73627">
        <w:tc>
          <w:tcPr>
            <w:tcW w:w="2035" w:type="dxa"/>
          </w:tcPr>
          <w:p w14:paraId="535EE50C"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&lt;</w:t>
            </w:r>
            <w:r w:rsidRPr="00102275">
              <w:rPr>
                <w:rFonts w:ascii="Cambria" w:hAnsi="Cambria"/>
                <w:sz w:val="18"/>
                <w:szCs w:val="18"/>
                <w:lang w:val="sr-Latn-RS"/>
              </w:rPr>
              <w:t>KreditnaZaduzenost</w:t>
            </w:r>
            <w:r w:rsidRPr="00102275">
              <w:rPr>
                <w:rFonts w:ascii="Cambria" w:hAnsi="Cambria"/>
                <w:sz w:val="18"/>
                <w:szCs w:val="18"/>
              </w:rPr>
              <w:t>&gt;</w:t>
            </w:r>
          </w:p>
        </w:tc>
        <w:tc>
          <w:tcPr>
            <w:tcW w:w="3510" w:type="dxa"/>
          </w:tcPr>
          <w:p w14:paraId="7A85DE9D" w14:textId="77777777" w:rsidR="00FB4A6C" w:rsidRPr="00102275" w:rsidRDefault="00FB4A6C" w:rsidP="00D73627">
            <w:pPr>
              <w:widowControl w:val="0"/>
              <w:spacing w:before="20" w:after="20"/>
              <w:jc w:val="both"/>
              <w:rPr>
                <w:rFonts w:ascii="Cambria" w:hAnsi="Cambria"/>
                <w:iCs/>
                <w:sz w:val="18"/>
                <w:szCs w:val="18"/>
                <w:lang w:val="sr-Latn-RS"/>
              </w:rPr>
            </w:pPr>
            <w:r w:rsidRPr="00102275">
              <w:rPr>
                <w:rFonts w:ascii="Cambria" w:hAnsi="Cambria"/>
                <w:iCs/>
                <w:sz w:val="18"/>
                <w:szCs w:val="18"/>
              </w:rPr>
              <w:t>Stepen kreditne zaduženosti dužnika u trenutku odobravanja</w:t>
            </w:r>
            <w:r w:rsidRPr="00102275">
              <w:rPr>
                <w:rFonts w:ascii="Cambria" w:hAnsi="Cambria"/>
                <w:iCs/>
                <w:sz w:val="18"/>
                <w:szCs w:val="18"/>
                <w:lang w:val="sr-Latn-RS"/>
              </w:rPr>
              <w:t>.</w:t>
            </w:r>
          </w:p>
        </w:tc>
        <w:tc>
          <w:tcPr>
            <w:tcW w:w="1026" w:type="dxa"/>
          </w:tcPr>
          <w:p w14:paraId="7CBA2464" w14:textId="77777777" w:rsidR="00FB4A6C" w:rsidRPr="00102275" w:rsidRDefault="00FB4A6C" w:rsidP="00D73627">
            <w:pPr>
              <w:widowControl w:val="0"/>
              <w:spacing w:before="20" w:after="20"/>
              <w:rPr>
                <w:rFonts w:ascii="Cambria" w:hAnsi="Cambria"/>
                <w:sz w:val="18"/>
                <w:szCs w:val="18"/>
                <w:lang w:val="sr-Latn-RS"/>
              </w:rPr>
            </w:pPr>
            <w:r w:rsidRPr="00102275">
              <w:rPr>
                <w:rFonts w:ascii="Cambria" w:hAnsi="Cambria"/>
                <w:sz w:val="18"/>
                <w:szCs w:val="18"/>
                <w:lang w:val="sr-Latn-RS"/>
              </w:rPr>
              <w:t>Percent</w:t>
            </w:r>
          </w:p>
          <w:p w14:paraId="0C131E2C" w14:textId="77777777" w:rsidR="00FB4A6C" w:rsidRPr="00102275" w:rsidRDefault="00FB4A6C" w:rsidP="00D73627">
            <w:pPr>
              <w:widowControl w:val="0"/>
              <w:spacing w:before="20" w:after="20"/>
              <w:rPr>
                <w:rFonts w:ascii="Cambria" w:hAnsi="Cambria"/>
                <w:i/>
                <w:iCs/>
                <w:sz w:val="18"/>
                <w:szCs w:val="18"/>
                <w:lang w:val="sr-Latn-RS"/>
              </w:rPr>
            </w:pPr>
            <w:r w:rsidRPr="00102275">
              <w:rPr>
                <w:rFonts w:ascii="Cambria" w:hAnsi="Cambria"/>
                <w:i/>
                <w:iCs/>
                <w:sz w:val="18"/>
                <w:szCs w:val="18"/>
                <w:lang w:val="sr-Latn-RS"/>
              </w:rPr>
              <w:t>(</w:t>
            </w:r>
            <w:r w:rsidRPr="00102275">
              <w:rPr>
                <w:rFonts w:ascii="Cambria" w:hAnsi="Cambria"/>
                <w:i/>
                <w:iCs/>
                <w:sz w:val="18"/>
                <w:szCs w:val="18"/>
              </w:rPr>
              <w:t>String</w:t>
            </w:r>
            <w:r w:rsidRPr="00102275">
              <w:rPr>
                <w:rFonts w:ascii="Cambria" w:hAnsi="Cambria"/>
                <w:i/>
                <w:iCs/>
                <w:sz w:val="18"/>
                <w:szCs w:val="18"/>
                <w:lang w:val="sr-Latn-RS"/>
              </w:rPr>
              <w:t>)</w:t>
            </w:r>
          </w:p>
        </w:tc>
        <w:tc>
          <w:tcPr>
            <w:tcW w:w="2829" w:type="dxa"/>
          </w:tcPr>
          <w:p w14:paraId="54792B9D"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 xml:space="preserve">Procenat </w:t>
            </w:r>
          </w:p>
          <w:p w14:paraId="478B17A0"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 xml:space="preserve">Obavezno popunjen </w:t>
            </w:r>
          </w:p>
          <w:p w14:paraId="3E163D0D" w14:textId="77777777" w:rsidR="00FB4A6C" w:rsidRPr="00102275" w:rsidRDefault="00FB4A6C" w:rsidP="00D73627">
            <w:pPr>
              <w:widowControl w:val="0"/>
              <w:spacing w:before="20" w:after="20"/>
              <w:rPr>
                <w:rFonts w:ascii="Cambria" w:hAnsi="Cambria"/>
                <w:sz w:val="18"/>
                <w:szCs w:val="18"/>
              </w:rPr>
            </w:pPr>
            <w:r w:rsidRPr="00102275">
              <w:rPr>
                <w:rFonts w:ascii="Cambria" w:hAnsi="Cambria"/>
                <w:sz w:val="18"/>
                <w:szCs w:val="18"/>
              </w:rPr>
              <w:t>Maksimalne dužine 2 cela</w:t>
            </w:r>
          </w:p>
          <w:p w14:paraId="7630F316" w14:textId="77777777" w:rsidR="00FB4A6C" w:rsidRPr="00102275" w:rsidRDefault="00FB4A6C" w:rsidP="00D73627">
            <w:pPr>
              <w:widowControl w:val="0"/>
              <w:spacing w:before="20" w:after="20"/>
              <w:rPr>
                <w:rFonts w:ascii="Cambria" w:hAnsi="Cambria"/>
                <w:sz w:val="18"/>
                <w:szCs w:val="18"/>
              </w:rPr>
            </w:pPr>
          </w:p>
          <w:p w14:paraId="4EEA8B40" w14:textId="77777777" w:rsidR="00FB4A6C" w:rsidRPr="00102275" w:rsidRDefault="00FB4A6C" w:rsidP="00D73627">
            <w:pPr>
              <w:widowControl w:val="0"/>
              <w:spacing w:before="20" w:after="20"/>
              <w:rPr>
                <w:rFonts w:ascii="Cambria" w:hAnsi="Cambria"/>
                <w:sz w:val="18"/>
                <w:szCs w:val="18"/>
              </w:rPr>
            </w:pPr>
            <w:r w:rsidRPr="00102275">
              <w:rPr>
                <w:rFonts w:ascii="Cambria" w:hAnsi="Cambria"/>
                <w:i/>
                <w:iCs/>
                <w:sz w:val="18"/>
                <w:szCs w:val="18"/>
              </w:rPr>
              <w:t>Kada ovaj atribut nije zahtevan prikazuje se oznaka NR, a kad ga nije moguće utvrditi prikazuje se oznaka NA.</w:t>
            </w:r>
          </w:p>
        </w:tc>
      </w:tr>
      <w:tr w:rsidR="00FB4A6C" w:rsidRPr="00682A34" w14:paraId="6ABE0D38" w14:textId="77777777" w:rsidTr="00D73627">
        <w:tc>
          <w:tcPr>
            <w:tcW w:w="2035" w:type="dxa"/>
          </w:tcPr>
          <w:p w14:paraId="1DD71098" w14:textId="77777777" w:rsidR="00FB4A6C" w:rsidRPr="00682A34" w:rsidRDefault="00FB4A6C" w:rsidP="00D73627">
            <w:pPr>
              <w:widowControl w:val="0"/>
              <w:spacing w:before="20" w:after="20"/>
              <w:rPr>
                <w:rFonts w:ascii="Cambria" w:hAnsi="Cambria"/>
                <w:sz w:val="18"/>
                <w:szCs w:val="18"/>
              </w:rPr>
            </w:pPr>
            <w:r w:rsidRPr="00682A34">
              <w:rPr>
                <w:rFonts w:ascii="Cambria" w:hAnsi="Cambria"/>
                <w:sz w:val="18"/>
                <w:szCs w:val="18"/>
              </w:rPr>
              <w:t>&lt;DatumStanja&gt;</w:t>
            </w:r>
          </w:p>
        </w:tc>
        <w:tc>
          <w:tcPr>
            <w:tcW w:w="3510" w:type="dxa"/>
          </w:tcPr>
          <w:p w14:paraId="5EA45FF9" w14:textId="77777777" w:rsidR="00FB4A6C" w:rsidRPr="00682A34" w:rsidRDefault="00FB4A6C" w:rsidP="00D73627">
            <w:pPr>
              <w:widowControl w:val="0"/>
              <w:spacing w:before="20" w:after="20"/>
              <w:jc w:val="both"/>
              <w:rPr>
                <w:rFonts w:ascii="Cambria" w:hAnsi="Cambria"/>
                <w:sz w:val="18"/>
                <w:szCs w:val="18"/>
              </w:rPr>
            </w:pPr>
            <w:r w:rsidRPr="00682A34">
              <w:rPr>
                <w:rFonts w:ascii="Cambria" w:hAnsi="Cambria"/>
                <w:sz w:val="18"/>
                <w:szCs w:val="18"/>
              </w:rPr>
              <w:t xml:space="preserve">Datum važenja podataka. </w:t>
            </w:r>
          </w:p>
          <w:p w14:paraId="6302BB9B" w14:textId="77777777" w:rsidR="00FB4A6C" w:rsidRPr="00682A34" w:rsidRDefault="00FB4A6C" w:rsidP="00D73627">
            <w:pPr>
              <w:widowControl w:val="0"/>
              <w:spacing w:before="20" w:after="20"/>
              <w:jc w:val="both"/>
              <w:rPr>
                <w:rFonts w:ascii="Cambria" w:hAnsi="Cambria"/>
                <w:iCs/>
                <w:sz w:val="18"/>
                <w:szCs w:val="18"/>
              </w:rPr>
            </w:pPr>
          </w:p>
        </w:tc>
        <w:tc>
          <w:tcPr>
            <w:tcW w:w="1026" w:type="dxa"/>
          </w:tcPr>
          <w:p w14:paraId="7AE41594" w14:textId="77777777" w:rsidR="00FB4A6C" w:rsidRPr="00682A34" w:rsidRDefault="00FB4A6C" w:rsidP="00D73627">
            <w:pPr>
              <w:widowControl w:val="0"/>
              <w:spacing w:before="20" w:after="20"/>
              <w:rPr>
                <w:rFonts w:ascii="Cambria" w:hAnsi="Cambria"/>
                <w:sz w:val="18"/>
                <w:szCs w:val="18"/>
              </w:rPr>
            </w:pPr>
            <w:r w:rsidRPr="00682A34">
              <w:rPr>
                <w:rFonts w:ascii="Cambria" w:hAnsi="Cambria"/>
                <w:sz w:val="18"/>
                <w:szCs w:val="18"/>
              </w:rPr>
              <w:t>Date</w:t>
            </w:r>
          </w:p>
        </w:tc>
        <w:tc>
          <w:tcPr>
            <w:tcW w:w="2829" w:type="dxa"/>
          </w:tcPr>
          <w:p w14:paraId="1B1CBAAA" w14:textId="77777777" w:rsidR="00FB4A6C" w:rsidRPr="00682A34" w:rsidRDefault="00FB4A6C" w:rsidP="00D73627">
            <w:pPr>
              <w:widowControl w:val="0"/>
              <w:spacing w:before="20" w:after="20"/>
              <w:rPr>
                <w:rFonts w:ascii="Cambria" w:hAnsi="Cambria"/>
                <w:sz w:val="18"/>
                <w:szCs w:val="18"/>
              </w:rPr>
            </w:pPr>
            <w:r w:rsidRPr="00682A34">
              <w:rPr>
                <w:rFonts w:ascii="Cambria" w:hAnsi="Cambria"/>
                <w:sz w:val="18"/>
                <w:szCs w:val="18"/>
              </w:rPr>
              <w:t>Datumski</w:t>
            </w:r>
          </w:p>
          <w:p w14:paraId="3831D4D0" w14:textId="77777777" w:rsidR="00FB4A6C" w:rsidRPr="00682A34" w:rsidRDefault="00FB4A6C" w:rsidP="00D73627">
            <w:pPr>
              <w:widowControl w:val="0"/>
              <w:spacing w:before="20" w:after="20"/>
              <w:rPr>
                <w:rFonts w:ascii="Cambria" w:hAnsi="Cambria"/>
                <w:sz w:val="18"/>
                <w:szCs w:val="18"/>
              </w:rPr>
            </w:pPr>
            <w:r w:rsidRPr="00682A34">
              <w:rPr>
                <w:rFonts w:ascii="Cambria" w:hAnsi="Cambria"/>
                <w:sz w:val="18"/>
                <w:szCs w:val="18"/>
              </w:rPr>
              <w:t>Obavezno popunjen</w:t>
            </w:r>
          </w:p>
        </w:tc>
      </w:tr>
    </w:tbl>
    <w:p w14:paraId="180E1F7F" w14:textId="77777777" w:rsidR="00FB4A6C" w:rsidRPr="00682A34" w:rsidRDefault="00FB4A6C" w:rsidP="00353BA2">
      <w:pPr>
        <w:widowControl w:val="0"/>
        <w:pBdr>
          <w:top w:val="nil"/>
          <w:left w:val="nil"/>
          <w:bottom w:val="nil"/>
          <w:right w:val="nil"/>
          <w:between w:val="nil"/>
        </w:pBdr>
        <w:spacing w:before="120" w:after="120"/>
        <w:jc w:val="both"/>
        <w:rPr>
          <w:i/>
          <w:color w:val="000000"/>
          <w:sz w:val="22"/>
          <w:u w:val="single"/>
          <w:lang w:eastAsia="sr-Latn-RS"/>
        </w:rPr>
      </w:pPr>
      <w:r w:rsidRPr="00682A34">
        <w:rPr>
          <w:i/>
          <w:color w:val="000000"/>
          <w:sz w:val="22"/>
          <w:u w:val="single"/>
          <w:lang w:eastAsia="sr-Latn-RS"/>
        </w:rPr>
        <w:t>Primer podataka u xml formatu:</w:t>
      </w:r>
    </w:p>
    <w:p w14:paraId="70DB122B" w14:textId="77777777" w:rsidR="00FB4A6C" w:rsidRPr="00682A34" w:rsidRDefault="00FB4A6C" w:rsidP="00353BA2">
      <w:pPr>
        <w:widowControl w:val="0"/>
        <w:rPr>
          <w:color w:val="0066FF"/>
          <w:sz w:val="22"/>
          <w:lang w:eastAsia="sr-Latn-RS"/>
        </w:rPr>
      </w:pPr>
      <w:r w:rsidRPr="00682A34">
        <w:rPr>
          <w:color w:val="0066FF"/>
          <w:sz w:val="22"/>
          <w:lang w:eastAsia="sr-Latn-RS"/>
        </w:rPr>
        <w:t>&lt;?xml version=“1.0“encoding=“UTF-8“?&gt;</w:t>
      </w:r>
    </w:p>
    <w:p w14:paraId="1F54DCF5" w14:textId="77777777" w:rsidR="00FB4A6C" w:rsidRPr="00682A34" w:rsidRDefault="00FB4A6C" w:rsidP="00353BA2">
      <w:pPr>
        <w:widowControl w:val="0"/>
        <w:rPr>
          <w:color w:val="0000FF"/>
          <w:sz w:val="22"/>
          <w:szCs w:val="22"/>
        </w:rPr>
      </w:pPr>
      <w:r w:rsidRPr="00682A34">
        <w:rPr>
          <w:color w:val="0000FF"/>
          <w:sz w:val="22"/>
          <w:szCs w:val="22"/>
        </w:rPr>
        <w:t>&lt;</w:t>
      </w:r>
      <w:r w:rsidRPr="00682A34">
        <w:rPr>
          <w:color w:val="C00000"/>
          <w:sz w:val="22"/>
          <w:szCs w:val="22"/>
          <w:lang w:val="sr-Latn-RS"/>
        </w:rPr>
        <w:t>D</w:t>
      </w:r>
      <w:proofErr w:type="spellStart"/>
      <w:r w:rsidRPr="00682A34">
        <w:rPr>
          <w:color w:val="C00000"/>
          <w:sz w:val="22"/>
          <w:szCs w:val="22"/>
          <w:lang w:val="en-US"/>
        </w:rPr>
        <w:t>okument</w:t>
      </w:r>
      <w:proofErr w:type="spellEnd"/>
      <w:r w:rsidRPr="00682A34">
        <w:rPr>
          <w:color w:val="0000FF"/>
          <w:sz w:val="22"/>
          <w:szCs w:val="22"/>
        </w:rPr>
        <w:t>&gt;</w:t>
      </w:r>
    </w:p>
    <w:p w14:paraId="15AD54AF" w14:textId="77777777" w:rsidR="00FB4A6C" w:rsidRPr="00682A34" w:rsidRDefault="00FB4A6C" w:rsidP="00353BA2">
      <w:pPr>
        <w:widowControl w:val="0"/>
        <w:rPr>
          <w:rStyle w:val="m1"/>
          <w:sz w:val="22"/>
          <w:szCs w:val="22"/>
        </w:rPr>
      </w:pPr>
      <w:r w:rsidRPr="00682A34">
        <w:rPr>
          <w:rStyle w:val="m1"/>
          <w:sz w:val="22"/>
          <w:szCs w:val="22"/>
        </w:rPr>
        <w:t>&lt;</w:t>
      </w:r>
      <w:r w:rsidRPr="00682A34">
        <w:rPr>
          <w:rStyle w:val="t1"/>
          <w:color w:val="C00000"/>
          <w:sz w:val="22"/>
          <w:szCs w:val="22"/>
          <w:lang w:val="sr-Latn-RS"/>
        </w:rPr>
        <w:t>P</w:t>
      </w:r>
      <w:r w:rsidRPr="00682A34">
        <w:rPr>
          <w:rStyle w:val="t1"/>
          <w:color w:val="C00000"/>
          <w:sz w:val="22"/>
          <w:szCs w:val="22"/>
        </w:rPr>
        <w:t>odatke</w:t>
      </w:r>
      <w:r w:rsidRPr="00682A34">
        <w:rPr>
          <w:rStyle w:val="t1"/>
          <w:color w:val="C00000"/>
          <w:sz w:val="22"/>
          <w:szCs w:val="22"/>
          <w:lang w:val="sr-Latn-RS"/>
        </w:rPr>
        <w:t>O</w:t>
      </w:r>
      <w:r w:rsidRPr="00682A34">
        <w:rPr>
          <w:rStyle w:val="t1"/>
          <w:color w:val="C00000"/>
          <w:sz w:val="22"/>
          <w:szCs w:val="22"/>
        </w:rPr>
        <w:t>bradio</w:t>
      </w:r>
      <w:r w:rsidRPr="00682A34">
        <w:rPr>
          <w:rStyle w:val="m1"/>
          <w:sz w:val="22"/>
          <w:szCs w:val="22"/>
        </w:rPr>
        <w:t>&gt;</w:t>
      </w:r>
      <w:r w:rsidRPr="00682A34">
        <w:rPr>
          <w:rStyle w:val="tx1"/>
          <w:sz w:val="22"/>
          <w:szCs w:val="22"/>
        </w:rPr>
        <w:t>Petar Petrovic</w:t>
      </w:r>
      <w:r w:rsidRPr="00682A34">
        <w:rPr>
          <w:rStyle w:val="m1"/>
          <w:sz w:val="22"/>
          <w:szCs w:val="22"/>
        </w:rPr>
        <w:t>&lt;/</w:t>
      </w:r>
      <w:r w:rsidRPr="00682A34">
        <w:rPr>
          <w:rStyle w:val="t1"/>
          <w:color w:val="C00000"/>
          <w:sz w:val="22"/>
          <w:szCs w:val="22"/>
          <w:lang w:val="sr-Latn-RS"/>
        </w:rPr>
        <w:t>P</w:t>
      </w:r>
      <w:r w:rsidRPr="00682A34">
        <w:rPr>
          <w:rStyle w:val="t1"/>
          <w:color w:val="C00000"/>
          <w:sz w:val="22"/>
          <w:szCs w:val="22"/>
        </w:rPr>
        <w:t>odatke</w:t>
      </w:r>
      <w:r w:rsidRPr="00682A34">
        <w:rPr>
          <w:rStyle w:val="t1"/>
          <w:color w:val="C00000"/>
          <w:sz w:val="22"/>
          <w:szCs w:val="22"/>
          <w:lang w:val="sr-Latn-RS"/>
        </w:rPr>
        <w:t>O</w:t>
      </w:r>
      <w:r w:rsidRPr="00682A34">
        <w:rPr>
          <w:rStyle w:val="t1"/>
          <w:color w:val="C00000"/>
          <w:sz w:val="22"/>
          <w:szCs w:val="22"/>
        </w:rPr>
        <w:t>bradio</w:t>
      </w:r>
      <w:r w:rsidRPr="00682A34">
        <w:rPr>
          <w:rStyle w:val="m1"/>
          <w:sz w:val="22"/>
          <w:szCs w:val="22"/>
        </w:rPr>
        <w:t>&gt;</w:t>
      </w:r>
    </w:p>
    <w:p w14:paraId="35968176" w14:textId="77777777" w:rsidR="00FB4A6C" w:rsidRPr="00682A34" w:rsidRDefault="00FB4A6C" w:rsidP="00353BA2">
      <w:pPr>
        <w:widowControl w:val="0"/>
        <w:rPr>
          <w:rStyle w:val="m1"/>
          <w:sz w:val="22"/>
          <w:szCs w:val="22"/>
        </w:rPr>
      </w:pPr>
      <w:r w:rsidRPr="00682A34">
        <w:rPr>
          <w:rStyle w:val="m1"/>
          <w:sz w:val="22"/>
          <w:szCs w:val="22"/>
        </w:rPr>
        <w:t>&lt;</w:t>
      </w:r>
      <w:r w:rsidRPr="00682A34">
        <w:rPr>
          <w:rStyle w:val="t1"/>
          <w:color w:val="C00000"/>
          <w:sz w:val="22"/>
          <w:szCs w:val="22"/>
          <w:lang w:val="sr-Latn-RS"/>
        </w:rPr>
        <w:t>K</w:t>
      </w:r>
      <w:r w:rsidRPr="00682A34">
        <w:rPr>
          <w:rStyle w:val="t1"/>
          <w:color w:val="C00000"/>
          <w:sz w:val="22"/>
          <w:szCs w:val="22"/>
        </w:rPr>
        <w:t>ontakt</w:t>
      </w:r>
      <w:r w:rsidRPr="00682A34">
        <w:rPr>
          <w:rStyle w:val="m1"/>
          <w:sz w:val="22"/>
          <w:szCs w:val="22"/>
        </w:rPr>
        <w:t>&gt;</w:t>
      </w:r>
      <w:r w:rsidRPr="00682A34">
        <w:rPr>
          <w:rStyle w:val="tx1"/>
        </w:rPr>
        <w:t>011-632145,</w:t>
      </w:r>
      <w:r w:rsidRPr="00682A34">
        <w:rPr>
          <w:rStyle w:val="tx1"/>
          <w:sz w:val="22"/>
          <w:szCs w:val="22"/>
        </w:rPr>
        <w:t xml:space="preserve"> </w:t>
      </w:r>
      <w:hyperlink r:id="rId25" w:history="1">
        <w:r w:rsidRPr="00682A34">
          <w:rPr>
            <w:rStyle w:val="Hyperlink"/>
          </w:rPr>
          <w:t>petar.petrovic@nbs.rs</w:t>
        </w:r>
      </w:hyperlink>
      <w:r w:rsidRPr="00682A34">
        <w:rPr>
          <w:rStyle w:val="m1"/>
        </w:rPr>
        <w:t>&lt;/</w:t>
      </w:r>
      <w:r w:rsidRPr="00682A34">
        <w:rPr>
          <w:rStyle w:val="t1"/>
          <w:color w:val="C00000"/>
          <w:sz w:val="22"/>
          <w:szCs w:val="22"/>
          <w:lang w:val="sr-Latn-RS"/>
        </w:rPr>
        <w:t>Kontakt</w:t>
      </w:r>
      <w:r w:rsidRPr="00682A34">
        <w:rPr>
          <w:rStyle w:val="m1"/>
          <w:sz w:val="22"/>
          <w:szCs w:val="22"/>
        </w:rPr>
        <w:t>&gt;</w:t>
      </w:r>
    </w:p>
    <w:p w14:paraId="69F15512" w14:textId="77777777" w:rsidR="00FB4A6C" w:rsidRPr="00682A34" w:rsidRDefault="00FB4A6C" w:rsidP="00353BA2">
      <w:pPr>
        <w:widowControl w:val="0"/>
        <w:rPr>
          <w:sz w:val="22"/>
          <w:szCs w:val="22"/>
          <w:lang w:val="sr-Latn-RS"/>
        </w:rPr>
      </w:pPr>
      <w:r w:rsidRPr="00682A34">
        <w:rPr>
          <w:color w:val="0000FF"/>
          <w:sz w:val="22"/>
          <w:szCs w:val="22"/>
        </w:rPr>
        <w:t>&lt;</w:t>
      </w:r>
      <w:r w:rsidRPr="00682A34">
        <w:rPr>
          <w:color w:val="C00000"/>
          <w:sz w:val="22"/>
          <w:szCs w:val="22"/>
          <w:lang w:val="sr-Latn-RS"/>
        </w:rPr>
        <w:t>D</w:t>
      </w:r>
      <w:proofErr w:type="spellStart"/>
      <w:r w:rsidRPr="00682A34">
        <w:rPr>
          <w:color w:val="C00000"/>
          <w:sz w:val="22"/>
          <w:szCs w:val="22"/>
          <w:lang w:val="en-US"/>
        </w:rPr>
        <w:t>inamika</w:t>
      </w:r>
      <w:proofErr w:type="spellEnd"/>
      <w:r w:rsidRPr="00682A34">
        <w:rPr>
          <w:color w:val="C00000"/>
          <w:sz w:val="22"/>
          <w:szCs w:val="22"/>
          <w:lang w:val="sr-Latn-RS"/>
        </w:rPr>
        <w:t>S</w:t>
      </w:r>
      <w:proofErr w:type="spellStart"/>
      <w:r w:rsidRPr="00682A34">
        <w:rPr>
          <w:color w:val="C00000"/>
          <w:sz w:val="22"/>
          <w:szCs w:val="22"/>
          <w:lang w:val="en-US"/>
        </w:rPr>
        <w:t>lanja</w:t>
      </w:r>
      <w:proofErr w:type="spellEnd"/>
      <w:r w:rsidRPr="00682A34">
        <w:rPr>
          <w:color w:val="0000FF"/>
          <w:sz w:val="22"/>
          <w:szCs w:val="22"/>
        </w:rPr>
        <w:t>&gt;</w:t>
      </w:r>
      <w:r w:rsidRPr="00682A34">
        <w:rPr>
          <w:b/>
          <w:bCs/>
          <w:sz w:val="22"/>
          <w:szCs w:val="22"/>
        </w:rPr>
        <w:t>1</w:t>
      </w:r>
      <w:r w:rsidRPr="00682A34">
        <w:rPr>
          <w:color w:val="0000FF"/>
          <w:sz w:val="22"/>
          <w:szCs w:val="22"/>
        </w:rPr>
        <w:t>&lt;</w:t>
      </w:r>
      <w:r w:rsidRPr="00682A34">
        <w:rPr>
          <w:color w:val="0070C0"/>
          <w:sz w:val="22"/>
          <w:szCs w:val="22"/>
        </w:rPr>
        <w:t>/</w:t>
      </w:r>
      <w:r w:rsidRPr="00682A34">
        <w:rPr>
          <w:color w:val="C00000"/>
          <w:sz w:val="22"/>
          <w:szCs w:val="22"/>
          <w:lang w:val="sr-Latn-RS"/>
        </w:rPr>
        <w:t>D</w:t>
      </w:r>
      <w:proofErr w:type="spellStart"/>
      <w:r w:rsidRPr="00682A34">
        <w:rPr>
          <w:color w:val="C00000"/>
          <w:sz w:val="22"/>
          <w:szCs w:val="22"/>
          <w:lang w:val="en-US"/>
        </w:rPr>
        <w:t>inamika</w:t>
      </w:r>
      <w:proofErr w:type="spellEnd"/>
      <w:r w:rsidRPr="00682A34">
        <w:rPr>
          <w:color w:val="C00000"/>
          <w:sz w:val="22"/>
          <w:szCs w:val="22"/>
          <w:lang w:val="sr-Latn-RS"/>
        </w:rPr>
        <w:t>S</w:t>
      </w:r>
      <w:proofErr w:type="spellStart"/>
      <w:r w:rsidRPr="00682A34">
        <w:rPr>
          <w:color w:val="C00000"/>
          <w:sz w:val="22"/>
          <w:szCs w:val="22"/>
          <w:lang w:val="en-US"/>
        </w:rPr>
        <w:t>lanja</w:t>
      </w:r>
      <w:proofErr w:type="spellEnd"/>
      <w:r w:rsidRPr="00682A34">
        <w:rPr>
          <w:color w:val="0000FF"/>
          <w:sz w:val="22"/>
          <w:szCs w:val="22"/>
        </w:rPr>
        <w:t>&gt;</w:t>
      </w:r>
    </w:p>
    <w:p w14:paraId="6A597F22" w14:textId="77777777" w:rsidR="00FB4A6C" w:rsidRPr="00102275" w:rsidRDefault="00FB4A6C" w:rsidP="00353BA2">
      <w:pPr>
        <w:widowControl w:val="0"/>
        <w:rPr>
          <w:color w:val="0000FF"/>
          <w:sz w:val="22"/>
          <w:szCs w:val="22"/>
        </w:rPr>
      </w:pPr>
      <w:r w:rsidRPr="00102275">
        <w:rPr>
          <w:color w:val="0000FF"/>
          <w:sz w:val="22"/>
          <w:szCs w:val="22"/>
        </w:rPr>
        <w:t>&lt;</w:t>
      </w:r>
      <w:proofErr w:type="spellStart"/>
      <w:r w:rsidRPr="00102275">
        <w:rPr>
          <w:color w:val="C00000"/>
          <w:sz w:val="22"/>
          <w:szCs w:val="22"/>
          <w:lang w:val="en-US"/>
        </w:rPr>
        <w:t>ObuhvatPodataka</w:t>
      </w:r>
      <w:proofErr w:type="spellEnd"/>
      <w:r w:rsidRPr="00102275">
        <w:rPr>
          <w:color w:val="0000FF"/>
          <w:sz w:val="22"/>
          <w:szCs w:val="22"/>
        </w:rPr>
        <w:t>&gt;</w:t>
      </w:r>
      <w:r w:rsidRPr="00102275">
        <w:rPr>
          <w:b/>
          <w:bCs/>
          <w:sz w:val="22"/>
          <w:szCs w:val="22"/>
        </w:rPr>
        <w:t>1</w:t>
      </w:r>
      <w:r w:rsidRPr="00102275">
        <w:rPr>
          <w:color w:val="0000FF"/>
          <w:sz w:val="22"/>
          <w:szCs w:val="22"/>
        </w:rPr>
        <w:t>&lt;</w:t>
      </w:r>
      <w:r w:rsidRPr="00102275">
        <w:rPr>
          <w:color w:val="0070C0"/>
          <w:sz w:val="22"/>
          <w:szCs w:val="22"/>
        </w:rPr>
        <w:t>/</w:t>
      </w:r>
      <w:proofErr w:type="spellStart"/>
      <w:r w:rsidRPr="00102275">
        <w:rPr>
          <w:color w:val="C00000"/>
          <w:sz w:val="22"/>
          <w:szCs w:val="22"/>
          <w:lang w:val="en-US"/>
        </w:rPr>
        <w:t>ObuhvatPodataka</w:t>
      </w:r>
      <w:proofErr w:type="spellEnd"/>
      <w:r w:rsidRPr="00102275">
        <w:rPr>
          <w:color w:val="0000FF"/>
          <w:sz w:val="22"/>
          <w:szCs w:val="22"/>
        </w:rPr>
        <w:t>&gt;</w:t>
      </w:r>
    </w:p>
    <w:p w14:paraId="066F3544" w14:textId="77777777" w:rsidR="00FB4A6C" w:rsidRPr="00102275" w:rsidRDefault="00FB4A6C" w:rsidP="00353BA2">
      <w:pPr>
        <w:widowControl w:val="0"/>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V</w:t>
      </w:r>
      <w:r w:rsidRPr="00102275">
        <w:rPr>
          <w:rFonts w:eastAsia="Calibri"/>
          <w:color w:val="C00000"/>
          <w:sz w:val="22"/>
          <w:szCs w:val="22"/>
        </w:rPr>
        <w:t>ez</w:t>
      </w:r>
      <w:r w:rsidRPr="00102275">
        <w:rPr>
          <w:rFonts w:eastAsia="Calibri"/>
          <w:color w:val="C00000"/>
          <w:sz w:val="22"/>
          <w:szCs w:val="22"/>
          <w:lang w:val="sr-Latn-RS"/>
        </w:rPr>
        <w:t>aL</w:t>
      </w:r>
      <w:r w:rsidRPr="00102275">
        <w:rPr>
          <w:rFonts w:eastAsia="Calibri"/>
          <w:color w:val="C00000"/>
          <w:sz w:val="22"/>
          <w:szCs w:val="22"/>
        </w:rPr>
        <w:t>ica</w:t>
      </w:r>
      <w:r w:rsidRPr="00102275">
        <w:rPr>
          <w:rFonts w:eastAsia="Calibri"/>
          <w:color w:val="C00000"/>
          <w:sz w:val="22"/>
          <w:szCs w:val="22"/>
          <w:lang w:val="sr-Latn-RS"/>
        </w:rPr>
        <w:t>I</w:t>
      </w:r>
      <w:r w:rsidRPr="00102275">
        <w:rPr>
          <w:rFonts w:eastAsia="Calibri"/>
          <w:color w:val="C00000"/>
          <w:sz w:val="22"/>
          <w:szCs w:val="22"/>
        </w:rPr>
        <w:t>nstrumen</w:t>
      </w:r>
      <w:r w:rsidRPr="00102275">
        <w:rPr>
          <w:rFonts w:eastAsia="Calibri"/>
          <w:color w:val="C00000"/>
          <w:sz w:val="22"/>
          <w:szCs w:val="22"/>
          <w:lang w:val="sr-Latn-RS"/>
        </w:rPr>
        <w:t>a</w:t>
      </w:r>
      <w:r w:rsidRPr="00102275">
        <w:rPr>
          <w:rFonts w:eastAsia="Calibri"/>
          <w:color w:val="C00000"/>
          <w:sz w:val="22"/>
          <w:szCs w:val="22"/>
        </w:rPr>
        <w:t>ta</w:t>
      </w:r>
      <w:r w:rsidRPr="00102275">
        <w:rPr>
          <w:rFonts w:eastAsia="Calibri"/>
          <w:color w:val="0066FF"/>
          <w:sz w:val="22"/>
          <w:szCs w:val="22"/>
        </w:rPr>
        <w:t>&gt;</w:t>
      </w:r>
    </w:p>
    <w:p w14:paraId="735B131E" w14:textId="77777777" w:rsidR="00FB4A6C" w:rsidRPr="00102275" w:rsidRDefault="00FB4A6C" w:rsidP="00353BA2">
      <w:pPr>
        <w:widowControl w:val="0"/>
        <w:ind w:left="357"/>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V</w:t>
      </w:r>
      <w:r w:rsidRPr="00102275">
        <w:rPr>
          <w:rFonts w:eastAsia="Calibri"/>
          <w:color w:val="C00000"/>
          <w:sz w:val="22"/>
          <w:szCs w:val="22"/>
        </w:rPr>
        <w:t>eza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p>
    <w:p w14:paraId="07F9668E"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M</w:t>
      </w:r>
      <w:r w:rsidRPr="00102275">
        <w:rPr>
          <w:rFonts w:eastAsia="Calibri"/>
          <w:color w:val="C00000"/>
          <w:sz w:val="22"/>
          <w:szCs w:val="22"/>
        </w:rPr>
        <w:t>aticni</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0066FF"/>
          <w:sz w:val="22"/>
          <w:szCs w:val="22"/>
        </w:rPr>
        <w:t>&gt;</w:t>
      </w:r>
      <w:r w:rsidRPr="00102275">
        <w:rPr>
          <w:rFonts w:eastAsia="Calibri"/>
          <w:b/>
          <w:bCs/>
          <w:color w:val="000000" w:themeColor="text1"/>
          <w:sz w:val="22"/>
          <w:szCs w:val="22"/>
        </w:rPr>
        <w:t>07004893</w:t>
      </w:r>
      <w:r w:rsidRPr="00102275">
        <w:rPr>
          <w:rFonts w:eastAsia="Calibri"/>
          <w:color w:val="0066FF"/>
          <w:sz w:val="22"/>
          <w:szCs w:val="22"/>
        </w:rPr>
        <w:t>&lt;/</w:t>
      </w:r>
      <w:r w:rsidRPr="00102275">
        <w:rPr>
          <w:rFonts w:eastAsia="Calibri"/>
          <w:color w:val="C00000"/>
          <w:sz w:val="22"/>
          <w:szCs w:val="22"/>
          <w:lang w:val="sr-Latn-RS"/>
        </w:rPr>
        <w:t>M</w:t>
      </w:r>
      <w:r w:rsidRPr="00102275">
        <w:rPr>
          <w:rFonts w:eastAsia="Calibri"/>
          <w:color w:val="C00000"/>
          <w:sz w:val="22"/>
          <w:szCs w:val="22"/>
        </w:rPr>
        <w:t>aticni</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0066FF"/>
          <w:sz w:val="22"/>
          <w:szCs w:val="22"/>
        </w:rPr>
        <w:t>&gt;</w:t>
      </w:r>
    </w:p>
    <w:p w14:paraId="05E0046C"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L</w:t>
      </w:r>
      <w:r w:rsidRPr="00102275">
        <w:rPr>
          <w:rFonts w:eastAsia="Calibri"/>
          <w:color w:val="C00000"/>
          <w:sz w:val="22"/>
          <w:szCs w:val="22"/>
        </w:rPr>
        <w:t>ice</w:t>
      </w:r>
      <w:r w:rsidRPr="00102275">
        <w:rPr>
          <w:rFonts w:eastAsia="Calibri"/>
          <w:color w:val="0066FF"/>
          <w:sz w:val="22"/>
          <w:szCs w:val="22"/>
        </w:rPr>
        <w:t>&gt;</w:t>
      </w:r>
      <w:r w:rsidRPr="00102275">
        <w:rPr>
          <w:rFonts w:eastAsia="Calibri"/>
          <w:b/>
          <w:bCs/>
          <w:color w:val="000000" w:themeColor="text1"/>
          <w:sz w:val="22"/>
          <w:szCs w:val="22"/>
        </w:rPr>
        <w:t>07004893</w:t>
      </w:r>
      <w:r w:rsidRPr="00102275">
        <w:rPr>
          <w:rFonts w:eastAsia="Calibri"/>
          <w:color w:val="0066FF"/>
          <w:sz w:val="22"/>
          <w:szCs w:val="22"/>
        </w:rPr>
        <w:t>&lt;/</w:t>
      </w:r>
      <w:r w:rsidRPr="00102275">
        <w:rPr>
          <w:rFonts w:eastAsia="Calibri"/>
          <w:color w:val="C00000"/>
          <w:sz w:val="22"/>
          <w:szCs w:val="22"/>
          <w:lang w:val="sr-Latn-RS"/>
        </w:rPr>
        <w:t>L</w:t>
      </w:r>
      <w:r w:rsidRPr="00102275">
        <w:rPr>
          <w:rFonts w:eastAsia="Calibri"/>
          <w:color w:val="C00000"/>
          <w:sz w:val="22"/>
          <w:szCs w:val="22"/>
        </w:rPr>
        <w:t>ice</w:t>
      </w:r>
      <w:r w:rsidRPr="00102275">
        <w:rPr>
          <w:rFonts w:eastAsia="Calibri"/>
          <w:color w:val="0066FF"/>
          <w:sz w:val="22"/>
          <w:szCs w:val="22"/>
        </w:rPr>
        <w:t>&gt;</w:t>
      </w:r>
    </w:p>
    <w:p w14:paraId="7E164480"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U</w:t>
      </w:r>
      <w:r w:rsidRPr="00102275">
        <w:rPr>
          <w:rFonts w:eastAsia="Calibri"/>
          <w:color w:val="C00000"/>
          <w:sz w:val="22"/>
          <w:szCs w:val="22"/>
        </w:rPr>
        <w:t>govora</w:t>
      </w:r>
      <w:r w:rsidRPr="00102275">
        <w:rPr>
          <w:rFonts w:eastAsia="Calibri"/>
          <w:color w:val="0066FF"/>
          <w:sz w:val="22"/>
          <w:szCs w:val="22"/>
        </w:rPr>
        <w:t>&gt;</w:t>
      </w:r>
      <w:r w:rsidRPr="00102275">
        <w:rPr>
          <w:rFonts w:eastAsia="Calibri"/>
          <w:b/>
          <w:bCs/>
          <w:sz w:val="22"/>
          <w:szCs w:val="22"/>
        </w:rPr>
        <w:t>124508955341</w:t>
      </w: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U</w:t>
      </w:r>
      <w:r w:rsidRPr="00102275">
        <w:rPr>
          <w:rFonts w:eastAsia="Calibri"/>
          <w:color w:val="C00000"/>
          <w:sz w:val="22"/>
          <w:szCs w:val="22"/>
        </w:rPr>
        <w:t>govora</w:t>
      </w:r>
      <w:r w:rsidRPr="00102275">
        <w:rPr>
          <w:rFonts w:eastAsia="Calibri"/>
          <w:color w:val="0066FF"/>
          <w:sz w:val="22"/>
          <w:szCs w:val="22"/>
        </w:rPr>
        <w:t>&gt;</w:t>
      </w:r>
    </w:p>
    <w:p w14:paraId="374ED537"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r w:rsidRPr="00102275">
        <w:rPr>
          <w:rFonts w:eastAsia="Calibri"/>
          <w:b/>
          <w:bCs/>
          <w:sz w:val="22"/>
          <w:szCs w:val="22"/>
        </w:rPr>
        <w:t>124508955341</w:t>
      </w: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p>
    <w:p w14:paraId="66567C6A"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U</w:t>
      </w:r>
      <w:r w:rsidRPr="00102275">
        <w:rPr>
          <w:rFonts w:eastAsia="Calibri"/>
          <w:color w:val="C00000"/>
          <w:sz w:val="22"/>
          <w:szCs w:val="22"/>
        </w:rPr>
        <w:t>loga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0066FF"/>
          <w:sz w:val="22"/>
          <w:szCs w:val="22"/>
        </w:rPr>
        <w:t>&gt;</w:t>
      </w:r>
      <w:r w:rsidRPr="00102275">
        <w:rPr>
          <w:rFonts w:eastAsia="Calibri"/>
          <w:b/>
          <w:bCs/>
          <w:sz w:val="22"/>
          <w:szCs w:val="22"/>
          <w:lang w:val="sr-Latn-RS"/>
        </w:rPr>
        <w:t>0</w:t>
      </w:r>
      <w:r w:rsidRPr="00102275">
        <w:rPr>
          <w:rFonts w:eastAsia="Calibri"/>
          <w:color w:val="0066FF"/>
          <w:sz w:val="22"/>
          <w:szCs w:val="22"/>
        </w:rPr>
        <w:t>&lt;/</w:t>
      </w:r>
      <w:r w:rsidRPr="00102275">
        <w:rPr>
          <w:rFonts w:eastAsia="Calibri"/>
          <w:color w:val="C00000"/>
          <w:sz w:val="22"/>
          <w:szCs w:val="22"/>
          <w:lang w:val="sr-Latn-RS"/>
        </w:rPr>
        <w:t>U</w:t>
      </w:r>
      <w:r w:rsidRPr="00102275">
        <w:rPr>
          <w:rFonts w:eastAsia="Calibri"/>
          <w:color w:val="C00000"/>
          <w:sz w:val="22"/>
          <w:szCs w:val="22"/>
        </w:rPr>
        <w:t>loga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0066FF"/>
          <w:sz w:val="22"/>
          <w:szCs w:val="22"/>
        </w:rPr>
        <w:t>&gt;</w:t>
      </w:r>
    </w:p>
    <w:p w14:paraId="1EEFDBC1"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bookmarkStart w:id="168" w:name="_Hlk149055175"/>
      <w:r w:rsidRPr="00102275">
        <w:rPr>
          <w:rFonts w:eastAsia="Calibri"/>
          <w:color w:val="C00000"/>
          <w:sz w:val="22"/>
          <w:szCs w:val="22"/>
          <w:lang w:val="sr-Latn-RS"/>
        </w:rPr>
        <w:t>KreditnaZaduzenost</w:t>
      </w:r>
      <w:bookmarkEnd w:id="168"/>
      <w:r w:rsidRPr="00102275">
        <w:rPr>
          <w:rFonts w:eastAsia="Calibri"/>
          <w:color w:val="0066FF"/>
          <w:sz w:val="22"/>
          <w:szCs w:val="22"/>
        </w:rPr>
        <w:t>&gt;</w:t>
      </w:r>
      <w:r w:rsidRPr="00102275">
        <w:rPr>
          <w:rFonts w:eastAsia="Calibri"/>
          <w:b/>
          <w:bCs/>
          <w:sz w:val="22"/>
          <w:szCs w:val="22"/>
          <w:lang w:val="sr-Latn-RS"/>
        </w:rPr>
        <w:t>NR</w:t>
      </w:r>
      <w:r w:rsidRPr="00102275">
        <w:rPr>
          <w:rFonts w:eastAsia="Calibri"/>
          <w:color w:val="0066FF"/>
          <w:sz w:val="22"/>
          <w:szCs w:val="22"/>
        </w:rPr>
        <w:t>&lt;</w:t>
      </w:r>
      <w:r w:rsidRPr="00102275">
        <w:rPr>
          <w:rFonts w:eastAsia="Calibri"/>
          <w:color w:val="0066FF"/>
          <w:sz w:val="22"/>
          <w:szCs w:val="22"/>
          <w:lang w:val="sr-Latn-RS"/>
        </w:rPr>
        <w:t>/</w:t>
      </w:r>
      <w:r w:rsidRPr="00102275">
        <w:rPr>
          <w:rFonts w:eastAsia="Calibri"/>
          <w:color w:val="C00000"/>
          <w:sz w:val="22"/>
          <w:szCs w:val="22"/>
          <w:lang w:val="sr-Latn-RS"/>
        </w:rPr>
        <w:t>KreditnaZaduzenost</w:t>
      </w:r>
      <w:r w:rsidRPr="00102275">
        <w:rPr>
          <w:rFonts w:eastAsia="Calibri"/>
          <w:color w:val="0066FF"/>
          <w:sz w:val="22"/>
          <w:szCs w:val="22"/>
        </w:rPr>
        <w:t>&gt;</w:t>
      </w:r>
    </w:p>
    <w:p w14:paraId="72CE4E81"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D</w:t>
      </w:r>
      <w:r w:rsidRPr="00102275">
        <w:rPr>
          <w:rFonts w:eastAsia="Calibri"/>
          <w:color w:val="C00000"/>
          <w:sz w:val="22"/>
          <w:szCs w:val="22"/>
        </w:rPr>
        <w:t>atum</w:t>
      </w:r>
      <w:r w:rsidRPr="00102275">
        <w:rPr>
          <w:rFonts w:eastAsia="Calibri"/>
          <w:color w:val="C00000"/>
          <w:sz w:val="22"/>
          <w:szCs w:val="22"/>
          <w:lang w:val="sr-Latn-RS"/>
        </w:rPr>
        <w:t>Stanja</w:t>
      </w:r>
      <w:r w:rsidRPr="00102275">
        <w:rPr>
          <w:rFonts w:eastAsia="Calibri"/>
          <w:color w:val="00B0F0"/>
          <w:sz w:val="22"/>
          <w:szCs w:val="22"/>
        </w:rPr>
        <w:t>&gt;</w:t>
      </w:r>
      <w:r w:rsidRPr="00102275">
        <w:rPr>
          <w:rFonts w:eastAsia="Calibri"/>
          <w:b/>
          <w:bCs/>
          <w:sz w:val="22"/>
          <w:szCs w:val="22"/>
        </w:rPr>
        <w:t>19.09.2023</w:t>
      </w:r>
      <w:r w:rsidRPr="00102275">
        <w:rPr>
          <w:rFonts w:eastAsia="Calibri"/>
          <w:color w:val="0066FF"/>
          <w:sz w:val="22"/>
          <w:szCs w:val="22"/>
        </w:rPr>
        <w:t>&lt;/</w:t>
      </w:r>
      <w:r w:rsidRPr="00102275">
        <w:rPr>
          <w:rFonts w:eastAsia="Calibri"/>
          <w:color w:val="C00000"/>
          <w:sz w:val="22"/>
          <w:szCs w:val="22"/>
          <w:lang w:val="sr-Latn-RS"/>
        </w:rPr>
        <w:t>D</w:t>
      </w:r>
      <w:r w:rsidRPr="00102275">
        <w:rPr>
          <w:rFonts w:eastAsia="Calibri"/>
          <w:color w:val="C00000"/>
          <w:sz w:val="22"/>
          <w:szCs w:val="22"/>
        </w:rPr>
        <w:t>atum</w:t>
      </w:r>
      <w:r w:rsidRPr="00102275">
        <w:rPr>
          <w:rFonts w:eastAsia="Calibri"/>
          <w:color w:val="C00000"/>
          <w:sz w:val="22"/>
          <w:szCs w:val="22"/>
          <w:lang w:val="sr-Latn-RS"/>
        </w:rPr>
        <w:t>Stanja</w:t>
      </w:r>
      <w:r w:rsidRPr="00102275">
        <w:rPr>
          <w:rFonts w:eastAsia="Calibri"/>
          <w:color w:val="0066FF"/>
          <w:sz w:val="22"/>
          <w:szCs w:val="22"/>
        </w:rPr>
        <w:t>&gt;</w:t>
      </w:r>
    </w:p>
    <w:p w14:paraId="6FA6B16F" w14:textId="77777777" w:rsidR="00FB4A6C" w:rsidRPr="00102275" w:rsidRDefault="00FB4A6C" w:rsidP="00353BA2">
      <w:pPr>
        <w:widowControl w:val="0"/>
        <w:ind w:left="357"/>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V</w:t>
      </w:r>
      <w:r w:rsidRPr="00102275">
        <w:rPr>
          <w:rFonts w:eastAsia="Calibri"/>
          <w:color w:val="C00000"/>
          <w:sz w:val="22"/>
          <w:szCs w:val="22"/>
        </w:rPr>
        <w:t>eza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p>
    <w:p w14:paraId="68F1D1DA" w14:textId="77777777" w:rsidR="00FB4A6C" w:rsidRPr="00102275" w:rsidRDefault="00FB4A6C" w:rsidP="00353BA2">
      <w:pPr>
        <w:widowControl w:val="0"/>
        <w:ind w:left="357"/>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V</w:t>
      </w:r>
      <w:r w:rsidRPr="00102275">
        <w:rPr>
          <w:rFonts w:eastAsia="Calibri"/>
          <w:color w:val="C00000"/>
          <w:sz w:val="22"/>
          <w:szCs w:val="22"/>
        </w:rPr>
        <w:t>eza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p>
    <w:p w14:paraId="200C9301"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M</w:t>
      </w:r>
      <w:r w:rsidRPr="00102275">
        <w:rPr>
          <w:rFonts w:eastAsia="Calibri"/>
          <w:color w:val="C00000"/>
          <w:sz w:val="22"/>
          <w:szCs w:val="22"/>
        </w:rPr>
        <w:t>aticni</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0066FF"/>
          <w:sz w:val="22"/>
          <w:szCs w:val="22"/>
        </w:rPr>
        <w:t>&gt;</w:t>
      </w:r>
      <w:r w:rsidRPr="00102275">
        <w:rPr>
          <w:rFonts w:eastAsia="Calibri"/>
          <w:b/>
          <w:bCs/>
          <w:color w:val="000000" w:themeColor="text1"/>
          <w:sz w:val="22"/>
          <w:szCs w:val="22"/>
        </w:rPr>
        <w:t>07004893</w:t>
      </w:r>
      <w:r w:rsidRPr="00102275">
        <w:rPr>
          <w:rFonts w:eastAsia="Calibri"/>
          <w:color w:val="0066FF"/>
          <w:sz w:val="22"/>
          <w:szCs w:val="22"/>
        </w:rPr>
        <w:t>&lt;/</w:t>
      </w:r>
      <w:r w:rsidRPr="00102275">
        <w:rPr>
          <w:rFonts w:eastAsia="Calibri"/>
          <w:color w:val="C00000"/>
          <w:sz w:val="22"/>
          <w:szCs w:val="22"/>
          <w:lang w:val="sr-Latn-RS"/>
        </w:rPr>
        <w:t>M</w:t>
      </w:r>
      <w:r w:rsidRPr="00102275">
        <w:rPr>
          <w:rFonts w:eastAsia="Calibri"/>
          <w:color w:val="C00000"/>
          <w:sz w:val="22"/>
          <w:szCs w:val="22"/>
        </w:rPr>
        <w:t>aticni</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0066FF"/>
          <w:sz w:val="22"/>
          <w:szCs w:val="22"/>
        </w:rPr>
        <w:t>&gt;</w:t>
      </w:r>
    </w:p>
    <w:p w14:paraId="1D705C0A"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L</w:t>
      </w:r>
      <w:r w:rsidRPr="00102275">
        <w:rPr>
          <w:rFonts w:eastAsia="Calibri"/>
          <w:color w:val="C00000"/>
          <w:sz w:val="22"/>
          <w:szCs w:val="22"/>
        </w:rPr>
        <w:t>ice</w:t>
      </w:r>
      <w:r w:rsidRPr="00102275">
        <w:rPr>
          <w:rFonts w:eastAsia="Calibri"/>
          <w:color w:val="0066FF"/>
          <w:sz w:val="22"/>
          <w:szCs w:val="22"/>
        </w:rPr>
        <w:t>&gt;</w:t>
      </w:r>
      <w:r w:rsidRPr="00102275">
        <w:rPr>
          <w:rFonts w:eastAsia="Calibri"/>
          <w:b/>
          <w:bCs/>
          <w:color w:val="000000" w:themeColor="text1"/>
          <w:sz w:val="22"/>
          <w:szCs w:val="22"/>
        </w:rPr>
        <w:t>1205978715203</w:t>
      </w:r>
      <w:r w:rsidRPr="00102275">
        <w:rPr>
          <w:rFonts w:eastAsia="Calibri"/>
          <w:color w:val="0066FF"/>
          <w:sz w:val="22"/>
          <w:szCs w:val="22"/>
        </w:rPr>
        <w:t>&lt;/</w:t>
      </w:r>
      <w:r w:rsidRPr="00102275">
        <w:rPr>
          <w:rFonts w:eastAsia="Calibri"/>
          <w:color w:val="C00000"/>
          <w:sz w:val="22"/>
          <w:szCs w:val="22"/>
          <w:lang w:val="sr-Latn-RS"/>
        </w:rPr>
        <w:t>L</w:t>
      </w:r>
      <w:r w:rsidRPr="00102275">
        <w:rPr>
          <w:rFonts w:eastAsia="Calibri"/>
          <w:color w:val="C00000"/>
          <w:sz w:val="22"/>
          <w:szCs w:val="22"/>
        </w:rPr>
        <w:t>ice</w:t>
      </w:r>
      <w:r w:rsidRPr="00102275">
        <w:rPr>
          <w:rFonts w:eastAsia="Calibri"/>
          <w:color w:val="0066FF"/>
          <w:sz w:val="22"/>
          <w:szCs w:val="22"/>
        </w:rPr>
        <w:t>&gt;</w:t>
      </w:r>
    </w:p>
    <w:p w14:paraId="7A87BAD4"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U</w:t>
      </w:r>
      <w:r w:rsidRPr="00102275">
        <w:rPr>
          <w:rFonts w:eastAsia="Calibri"/>
          <w:color w:val="C00000"/>
          <w:sz w:val="22"/>
          <w:szCs w:val="22"/>
        </w:rPr>
        <w:t>govora</w:t>
      </w:r>
      <w:r w:rsidRPr="00102275">
        <w:rPr>
          <w:rFonts w:eastAsia="Calibri"/>
          <w:color w:val="0066FF"/>
          <w:sz w:val="22"/>
          <w:szCs w:val="22"/>
        </w:rPr>
        <w:t>&gt;</w:t>
      </w:r>
      <w:r w:rsidRPr="00102275">
        <w:rPr>
          <w:rFonts w:eastAsia="Calibri"/>
          <w:b/>
          <w:bCs/>
          <w:sz w:val="22"/>
          <w:szCs w:val="22"/>
        </w:rPr>
        <w:t>124508955341</w:t>
      </w: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U</w:t>
      </w:r>
      <w:r w:rsidRPr="00102275">
        <w:rPr>
          <w:rFonts w:eastAsia="Calibri"/>
          <w:color w:val="C00000"/>
          <w:sz w:val="22"/>
          <w:szCs w:val="22"/>
        </w:rPr>
        <w:t>govora</w:t>
      </w:r>
      <w:r w:rsidRPr="00102275">
        <w:rPr>
          <w:rFonts w:eastAsia="Calibri"/>
          <w:color w:val="0066FF"/>
          <w:sz w:val="22"/>
          <w:szCs w:val="22"/>
        </w:rPr>
        <w:t>&gt;</w:t>
      </w:r>
    </w:p>
    <w:p w14:paraId="441756FE"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r w:rsidRPr="00102275">
        <w:rPr>
          <w:rFonts w:eastAsia="Calibri"/>
          <w:b/>
          <w:bCs/>
          <w:sz w:val="22"/>
          <w:szCs w:val="22"/>
        </w:rPr>
        <w:t>124508955341</w:t>
      </w:r>
      <w:r w:rsidRPr="00102275">
        <w:rPr>
          <w:rFonts w:eastAsia="Calibri"/>
          <w:color w:val="0066FF"/>
          <w:sz w:val="22"/>
          <w:szCs w:val="22"/>
        </w:rPr>
        <w:t>&lt;/</w:t>
      </w:r>
      <w:r w:rsidRPr="00102275">
        <w:rPr>
          <w:rFonts w:eastAsia="Calibri"/>
          <w:color w:val="C00000"/>
          <w:sz w:val="22"/>
          <w:szCs w:val="22"/>
          <w:lang w:val="sr-Latn-RS"/>
        </w:rPr>
        <w:t>B</w:t>
      </w:r>
      <w:r w:rsidRPr="00102275">
        <w:rPr>
          <w:rFonts w:eastAsia="Calibri"/>
          <w:color w:val="C00000"/>
          <w:sz w:val="22"/>
          <w:szCs w:val="22"/>
        </w:rPr>
        <w:t>roj</w:t>
      </w:r>
      <w:r w:rsidRPr="00102275">
        <w:rPr>
          <w:rFonts w:eastAsia="Calibri"/>
          <w:color w:val="C00000"/>
          <w:sz w:val="22"/>
          <w:szCs w:val="22"/>
          <w:lang w:val="sr-Latn-RS"/>
        </w:rPr>
        <w:t>I</w:t>
      </w:r>
      <w:r w:rsidRPr="00102275">
        <w:rPr>
          <w:rFonts w:eastAsia="Calibri"/>
          <w:color w:val="C00000"/>
          <w:sz w:val="22"/>
          <w:szCs w:val="22"/>
        </w:rPr>
        <w:t>nstrumenta</w:t>
      </w:r>
      <w:r w:rsidRPr="00102275">
        <w:rPr>
          <w:rFonts w:eastAsia="Calibri"/>
          <w:color w:val="0066FF"/>
          <w:sz w:val="22"/>
          <w:szCs w:val="22"/>
        </w:rPr>
        <w:t>&gt;</w:t>
      </w:r>
    </w:p>
    <w:p w14:paraId="4E713167"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U</w:t>
      </w:r>
      <w:r w:rsidRPr="00102275">
        <w:rPr>
          <w:rFonts w:eastAsia="Calibri"/>
          <w:color w:val="C00000"/>
          <w:sz w:val="22"/>
          <w:szCs w:val="22"/>
        </w:rPr>
        <w:t>loga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0066FF"/>
          <w:sz w:val="22"/>
          <w:szCs w:val="22"/>
        </w:rPr>
        <w:t>&gt;</w:t>
      </w:r>
      <w:r w:rsidRPr="00102275">
        <w:rPr>
          <w:rFonts w:eastAsia="Calibri"/>
          <w:b/>
          <w:bCs/>
          <w:sz w:val="22"/>
          <w:szCs w:val="22"/>
        </w:rPr>
        <w:t>1</w:t>
      </w:r>
      <w:r w:rsidRPr="00102275">
        <w:rPr>
          <w:rFonts w:eastAsia="Calibri"/>
          <w:color w:val="0066FF"/>
          <w:sz w:val="22"/>
          <w:szCs w:val="22"/>
        </w:rPr>
        <w:t>&lt;/</w:t>
      </w:r>
      <w:r w:rsidRPr="00102275">
        <w:rPr>
          <w:rFonts w:eastAsia="Calibri"/>
          <w:color w:val="C00000"/>
          <w:sz w:val="22"/>
          <w:szCs w:val="22"/>
          <w:lang w:val="sr-Latn-RS"/>
        </w:rPr>
        <w:t>U</w:t>
      </w:r>
      <w:r w:rsidRPr="00102275">
        <w:rPr>
          <w:rFonts w:eastAsia="Calibri"/>
          <w:color w:val="C00000"/>
          <w:sz w:val="22"/>
          <w:szCs w:val="22"/>
        </w:rPr>
        <w:t>loga</w:t>
      </w:r>
      <w:r w:rsidRPr="00102275">
        <w:rPr>
          <w:rFonts w:eastAsia="Calibri"/>
          <w:color w:val="C00000"/>
          <w:sz w:val="22"/>
          <w:szCs w:val="22"/>
          <w:lang w:val="sr-Latn-RS"/>
        </w:rPr>
        <w:t>L</w:t>
      </w:r>
      <w:r w:rsidRPr="00102275">
        <w:rPr>
          <w:rFonts w:eastAsia="Calibri"/>
          <w:color w:val="C00000"/>
          <w:sz w:val="22"/>
          <w:szCs w:val="22"/>
        </w:rPr>
        <w:t>ica</w:t>
      </w:r>
      <w:r w:rsidRPr="00102275">
        <w:rPr>
          <w:rFonts w:eastAsia="Calibri"/>
          <w:color w:val="0066FF"/>
          <w:sz w:val="22"/>
          <w:szCs w:val="22"/>
        </w:rPr>
        <w:t>&gt;</w:t>
      </w:r>
    </w:p>
    <w:p w14:paraId="6781222B" w14:textId="77777777" w:rsidR="00FB4A6C" w:rsidRPr="00102275"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rPr>
        <w:t>KreditnaZaduzenost</w:t>
      </w:r>
      <w:r w:rsidRPr="00102275">
        <w:rPr>
          <w:rFonts w:eastAsia="Calibri"/>
          <w:color w:val="0066FF"/>
          <w:sz w:val="22"/>
          <w:szCs w:val="22"/>
        </w:rPr>
        <w:t>&gt;</w:t>
      </w:r>
      <w:r w:rsidRPr="00102275">
        <w:rPr>
          <w:rFonts w:eastAsia="Calibri"/>
          <w:b/>
          <w:bCs/>
          <w:sz w:val="22"/>
          <w:szCs w:val="22"/>
        </w:rPr>
        <w:t>23.45</w:t>
      </w:r>
      <w:r w:rsidRPr="00102275">
        <w:rPr>
          <w:rFonts w:eastAsia="Calibri"/>
          <w:color w:val="0066FF"/>
          <w:sz w:val="22"/>
          <w:szCs w:val="22"/>
        </w:rPr>
        <w:t>&lt;/</w:t>
      </w:r>
      <w:r w:rsidRPr="00102275">
        <w:rPr>
          <w:rFonts w:eastAsia="Calibri"/>
          <w:color w:val="C00000"/>
          <w:sz w:val="22"/>
          <w:szCs w:val="22"/>
        </w:rPr>
        <w:t>KreditnaZaduzenost</w:t>
      </w:r>
      <w:r w:rsidRPr="00102275">
        <w:rPr>
          <w:rFonts w:eastAsia="Calibri"/>
          <w:color w:val="0066FF"/>
          <w:sz w:val="22"/>
          <w:szCs w:val="22"/>
        </w:rPr>
        <w:t>&gt;</w:t>
      </w:r>
    </w:p>
    <w:p w14:paraId="6008BF15" w14:textId="77777777" w:rsidR="00FB4A6C" w:rsidRPr="00682A34" w:rsidRDefault="00FB4A6C" w:rsidP="00353BA2">
      <w:pPr>
        <w:widowControl w:val="0"/>
        <w:ind w:left="720"/>
        <w:jc w:val="both"/>
        <w:rPr>
          <w:rFonts w:eastAsia="Calibri"/>
          <w:color w:val="0066FF"/>
          <w:sz w:val="22"/>
          <w:szCs w:val="22"/>
        </w:rPr>
      </w:pPr>
      <w:r w:rsidRPr="00102275">
        <w:rPr>
          <w:rFonts w:eastAsia="Calibri"/>
          <w:color w:val="0066FF"/>
          <w:sz w:val="22"/>
          <w:szCs w:val="22"/>
        </w:rPr>
        <w:t>&lt;</w:t>
      </w:r>
      <w:r w:rsidRPr="00102275">
        <w:rPr>
          <w:rFonts w:eastAsia="Calibri"/>
          <w:color w:val="C00000"/>
          <w:sz w:val="22"/>
          <w:szCs w:val="22"/>
          <w:lang w:val="sr-Latn-RS"/>
        </w:rPr>
        <w:t>D</w:t>
      </w:r>
      <w:r w:rsidRPr="00102275">
        <w:rPr>
          <w:rFonts w:eastAsia="Calibri"/>
          <w:color w:val="C00000"/>
          <w:sz w:val="22"/>
          <w:szCs w:val="22"/>
        </w:rPr>
        <w:t>atum</w:t>
      </w:r>
      <w:r w:rsidRPr="00102275">
        <w:rPr>
          <w:rFonts w:eastAsia="Calibri"/>
          <w:color w:val="C00000"/>
          <w:sz w:val="22"/>
          <w:szCs w:val="22"/>
          <w:lang w:val="sr-Latn-RS"/>
        </w:rPr>
        <w:t>Stanja</w:t>
      </w:r>
      <w:r w:rsidRPr="00102275">
        <w:rPr>
          <w:rFonts w:eastAsia="Calibri"/>
          <w:color w:val="00B0F0"/>
          <w:sz w:val="22"/>
          <w:szCs w:val="22"/>
        </w:rPr>
        <w:t>&gt;</w:t>
      </w:r>
      <w:r w:rsidRPr="00102275">
        <w:rPr>
          <w:rFonts w:eastAsia="Calibri"/>
          <w:b/>
          <w:bCs/>
          <w:sz w:val="22"/>
          <w:szCs w:val="22"/>
        </w:rPr>
        <w:t>19.09.2023</w:t>
      </w:r>
      <w:r w:rsidRPr="00102275">
        <w:rPr>
          <w:rFonts w:eastAsia="Calibri"/>
          <w:color w:val="0066FF"/>
          <w:sz w:val="22"/>
          <w:szCs w:val="22"/>
        </w:rPr>
        <w:t>&lt;/</w:t>
      </w:r>
      <w:r w:rsidRPr="00102275">
        <w:rPr>
          <w:rFonts w:eastAsia="Calibri"/>
          <w:color w:val="C00000"/>
          <w:sz w:val="22"/>
          <w:szCs w:val="22"/>
          <w:lang w:val="sr-Latn-RS"/>
        </w:rPr>
        <w:t>D</w:t>
      </w:r>
      <w:r w:rsidRPr="00102275">
        <w:rPr>
          <w:rFonts w:eastAsia="Calibri"/>
          <w:color w:val="C00000"/>
          <w:sz w:val="22"/>
          <w:szCs w:val="22"/>
        </w:rPr>
        <w:t>atum</w:t>
      </w:r>
      <w:r w:rsidRPr="00102275">
        <w:rPr>
          <w:rFonts w:eastAsia="Calibri"/>
          <w:color w:val="C00000"/>
          <w:sz w:val="22"/>
          <w:szCs w:val="22"/>
          <w:lang w:val="sr-Latn-RS"/>
        </w:rPr>
        <w:t>Stanja</w:t>
      </w:r>
      <w:r w:rsidRPr="00102275">
        <w:rPr>
          <w:rFonts w:eastAsia="Calibri"/>
          <w:color w:val="0066FF"/>
          <w:sz w:val="22"/>
          <w:szCs w:val="22"/>
        </w:rPr>
        <w:t>&gt;</w:t>
      </w:r>
    </w:p>
    <w:p w14:paraId="4A97854F" w14:textId="77777777" w:rsidR="00FB4A6C" w:rsidRPr="00682A34" w:rsidRDefault="00FB4A6C" w:rsidP="00353BA2">
      <w:pPr>
        <w:widowControl w:val="0"/>
        <w:ind w:left="357"/>
        <w:jc w:val="both"/>
        <w:rPr>
          <w:rFonts w:eastAsia="Calibri"/>
          <w:color w:val="0066FF"/>
          <w:sz w:val="22"/>
          <w:szCs w:val="22"/>
        </w:rPr>
      </w:pPr>
      <w:r w:rsidRPr="00682A34">
        <w:rPr>
          <w:rFonts w:eastAsia="Calibri"/>
          <w:color w:val="0066FF"/>
          <w:sz w:val="22"/>
          <w:szCs w:val="22"/>
        </w:rPr>
        <w:t>/</w:t>
      </w:r>
      <w:r w:rsidRPr="00682A34">
        <w:rPr>
          <w:rFonts w:eastAsia="Calibri"/>
          <w:color w:val="C00000"/>
          <w:sz w:val="22"/>
          <w:szCs w:val="22"/>
          <w:lang w:val="sr-Latn-RS"/>
        </w:rPr>
        <w:t>V</w:t>
      </w:r>
      <w:r w:rsidRPr="00682A34">
        <w:rPr>
          <w:rFonts w:eastAsia="Calibri"/>
          <w:color w:val="C00000"/>
          <w:sz w:val="22"/>
          <w:szCs w:val="22"/>
        </w:rPr>
        <w:t>eza</w:t>
      </w:r>
      <w:r w:rsidRPr="00682A34">
        <w:rPr>
          <w:rFonts w:eastAsia="Calibri"/>
          <w:color w:val="C00000"/>
          <w:sz w:val="22"/>
          <w:szCs w:val="22"/>
          <w:lang w:val="sr-Latn-RS"/>
        </w:rPr>
        <w:t>L</w:t>
      </w:r>
      <w:r w:rsidRPr="00682A34">
        <w:rPr>
          <w:rFonts w:eastAsia="Calibri"/>
          <w:color w:val="C00000"/>
          <w:sz w:val="22"/>
          <w:szCs w:val="22"/>
        </w:rPr>
        <w:t>ica</w:t>
      </w:r>
      <w:r w:rsidRPr="00682A34">
        <w:rPr>
          <w:rFonts w:eastAsia="Calibri"/>
          <w:color w:val="C00000"/>
          <w:sz w:val="22"/>
          <w:szCs w:val="22"/>
          <w:lang w:val="sr-Latn-RS"/>
        </w:rPr>
        <w:t>I</w:t>
      </w:r>
      <w:r w:rsidRPr="00682A34">
        <w:rPr>
          <w:rFonts w:eastAsia="Calibri"/>
          <w:color w:val="C00000"/>
          <w:sz w:val="22"/>
          <w:szCs w:val="22"/>
        </w:rPr>
        <w:t>nstrumenta</w:t>
      </w:r>
      <w:r w:rsidRPr="00682A34">
        <w:rPr>
          <w:rFonts w:eastAsia="Calibri"/>
          <w:color w:val="0066FF"/>
          <w:sz w:val="22"/>
          <w:szCs w:val="22"/>
        </w:rPr>
        <w:t>&gt;</w:t>
      </w:r>
    </w:p>
    <w:p w14:paraId="31E20B21" w14:textId="77777777" w:rsidR="00FB4A6C" w:rsidRPr="00682A34" w:rsidRDefault="00FB4A6C" w:rsidP="00353BA2">
      <w:pPr>
        <w:widowControl w:val="0"/>
        <w:rPr>
          <w:rFonts w:eastAsia="Calibri"/>
          <w:color w:val="0066FF"/>
          <w:sz w:val="22"/>
          <w:szCs w:val="22"/>
        </w:rPr>
      </w:pPr>
      <w:r w:rsidRPr="00682A34">
        <w:rPr>
          <w:rFonts w:eastAsia="Calibri"/>
          <w:color w:val="0066FF"/>
          <w:sz w:val="22"/>
          <w:szCs w:val="22"/>
        </w:rPr>
        <w:t>&lt;/</w:t>
      </w:r>
      <w:r w:rsidRPr="00682A34">
        <w:rPr>
          <w:rFonts w:eastAsia="Calibri"/>
          <w:color w:val="C00000"/>
          <w:sz w:val="22"/>
          <w:szCs w:val="22"/>
          <w:lang w:val="sr-Latn-RS"/>
        </w:rPr>
        <w:t>V</w:t>
      </w:r>
      <w:r w:rsidRPr="00682A34">
        <w:rPr>
          <w:rFonts w:eastAsia="Calibri"/>
          <w:color w:val="C00000"/>
          <w:sz w:val="22"/>
          <w:szCs w:val="22"/>
        </w:rPr>
        <w:t>e</w:t>
      </w:r>
      <w:r w:rsidRPr="00682A34">
        <w:rPr>
          <w:rFonts w:eastAsia="Calibri"/>
          <w:color w:val="C00000"/>
          <w:sz w:val="22"/>
          <w:szCs w:val="22"/>
          <w:lang w:val="sr-Latn-RS"/>
        </w:rPr>
        <w:t>zaL</w:t>
      </w:r>
      <w:r w:rsidRPr="00682A34">
        <w:rPr>
          <w:rFonts w:eastAsia="Calibri"/>
          <w:color w:val="C00000"/>
          <w:sz w:val="22"/>
          <w:szCs w:val="22"/>
        </w:rPr>
        <w:t>ica</w:t>
      </w:r>
      <w:r w:rsidRPr="00682A34">
        <w:rPr>
          <w:rFonts w:eastAsia="Calibri"/>
          <w:color w:val="C00000"/>
          <w:sz w:val="22"/>
          <w:szCs w:val="22"/>
          <w:lang w:val="sr-Latn-RS"/>
        </w:rPr>
        <w:t>I</w:t>
      </w:r>
      <w:r w:rsidRPr="00682A34">
        <w:rPr>
          <w:rFonts w:eastAsia="Calibri"/>
          <w:color w:val="C00000"/>
          <w:sz w:val="22"/>
          <w:szCs w:val="22"/>
        </w:rPr>
        <w:t>nstrumen</w:t>
      </w:r>
      <w:r w:rsidRPr="00682A34">
        <w:rPr>
          <w:rFonts w:eastAsia="Calibri"/>
          <w:color w:val="C00000"/>
          <w:sz w:val="22"/>
          <w:szCs w:val="22"/>
          <w:lang w:val="sr-Latn-RS"/>
        </w:rPr>
        <w:t>a</w:t>
      </w:r>
      <w:r w:rsidRPr="00682A34">
        <w:rPr>
          <w:rFonts w:eastAsia="Calibri"/>
          <w:color w:val="C00000"/>
          <w:sz w:val="22"/>
          <w:szCs w:val="22"/>
        </w:rPr>
        <w:t>ta</w:t>
      </w:r>
      <w:r w:rsidRPr="00682A34">
        <w:rPr>
          <w:rFonts w:eastAsia="Calibri"/>
          <w:color w:val="0066FF"/>
          <w:sz w:val="22"/>
          <w:szCs w:val="22"/>
        </w:rPr>
        <w:t>&gt;</w:t>
      </w:r>
    </w:p>
    <w:p w14:paraId="47D1CC40" w14:textId="77777777" w:rsidR="00FB4A6C" w:rsidRPr="00682A34" w:rsidRDefault="00FB4A6C" w:rsidP="00353BA2">
      <w:pPr>
        <w:widowControl w:val="0"/>
        <w:rPr>
          <w:color w:val="0066FF"/>
          <w:sz w:val="22"/>
          <w:szCs w:val="22"/>
          <w:lang w:eastAsia="sr-Latn-RS"/>
        </w:rPr>
      </w:pPr>
      <w:r w:rsidRPr="00682A34">
        <w:rPr>
          <w:color w:val="0066FF"/>
          <w:sz w:val="22"/>
          <w:szCs w:val="22"/>
          <w:lang w:eastAsia="sr-Latn-RS"/>
        </w:rPr>
        <w:t>&lt;/</w:t>
      </w:r>
      <w:r w:rsidRPr="00682A34">
        <w:rPr>
          <w:color w:val="C00000"/>
          <w:sz w:val="22"/>
          <w:szCs w:val="22"/>
          <w:lang w:val="sr-Latn-RS" w:eastAsia="sr-Latn-RS"/>
        </w:rPr>
        <w:t>D</w:t>
      </w:r>
      <w:r w:rsidRPr="00682A34">
        <w:rPr>
          <w:color w:val="C00000"/>
          <w:sz w:val="22"/>
          <w:szCs w:val="22"/>
          <w:lang w:eastAsia="sr-Latn-RS"/>
        </w:rPr>
        <w:t>okument</w:t>
      </w:r>
      <w:r w:rsidRPr="00682A34">
        <w:rPr>
          <w:color w:val="0066FF"/>
          <w:sz w:val="22"/>
          <w:szCs w:val="22"/>
          <w:lang w:eastAsia="sr-Latn-RS"/>
        </w:rPr>
        <w:t>&gt;</w:t>
      </w:r>
    </w:p>
    <w:p w14:paraId="5695963B" w14:textId="77777777" w:rsidR="00FB4A6C" w:rsidRPr="00682A34" w:rsidRDefault="00FB4A6C" w:rsidP="00353BA2">
      <w:pPr>
        <w:widowControl w:val="0"/>
        <w:spacing w:after="120"/>
        <w:rPr>
          <w:i/>
          <w:lang w:eastAsia="sr-Latn-RS"/>
        </w:rPr>
      </w:pPr>
    </w:p>
    <w:p w14:paraId="43B12D40" w14:textId="77777777" w:rsidR="00FB4A6C" w:rsidRPr="00127113" w:rsidRDefault="00FB4A6C" w:rsidP="00353BA2">
      <w:pPr>
        <w:pStyle w:val="Heading2"/>
        <w:keepNext w:val="0"/>
        <w:widowControl w:val="0"/>
        <w:spacing w:before="0" w:after="120"/>
        <w:jc w:val="both"/>
        <w:rPr>
          <w:rFonts w:ascii="Cambria" w:hAnsi="Cambria"/>
          <w:iCs w:val="0"/>
          <w:color w:val="2F5496" w:themeColor="accent1" w:themeShade="BF"/>
          <w:sz w:val="28"/>
          <w:u w:val="none"/>
          <w:lang w:val="sr-Cyrl-RS" w:eastAsia="sr-Latn-RS"/>
        </w:rPr>
      </w:pPr>
      <w:bookmarkStart w:id="169" w:name="_Toc149302804"/>
      <w:bookmarkStart w:id="170" w:name="_Toc166157707"/>
      <w:r w:rsidRPr="00F635DB">
        <w:rPr>
          <w:rFonts w:ascii="Cambria" w:hAnsi="Cambria"/>
          <w:color w:val="2F5496" w:themeColor="accent1" w:themeShade="BF"/>
          <w:sz w:val="28"/>
          <w:u w:val="none"/>
          <w:lang w:val="sr-Cyrl-RS"/>
        </w:rPr>
        <w:t xml:space="preserve">6. SKUP PODATAKA: PODACI O SREDSTVIMA OBEZBEĐENjA </w:t>
      </w:r>
      <w:r w:rsidRPr="00F635DB">
        <w:rPr>
          <w:rFonts w:ascii="Cambria" w:hAnsi="Cambria"/>
          <w:iCs w:val="0"/>
          <w:color w:val="2F5496" w:themeColor="accent1" w:themeShade="BF"/>
          <w:sz w:val="28"/>
          <w:u w:val="none"/>
          <w:lang w:val="sr-Cyrl-RS" w:eastAsia="sr-Latn-RS"/>
        </w:rPr>
        <w:t>(</w:t>
      </w:r>
      <w:r>
        <w:rPr>
          <w:rFonts w:ascii="Cambria" w:hAnsi="Cambria"/>
          <w:iCs w:val="0"/>
          <w:color w:val="2F5496" w:themeColor="accent1" w:themeShade="BF"/>
          <w:sz w:val="28"/>
          <w:u w:val="none"/>
          <w:lang w:val="sr-Cyrl-RS" w:eastAsia="sr-Latn-RS"/>
        </w:rPr>
        <w:t>RZA</w:t>
      </w:r>
      <w:r w:rsidRPr="00F635DB">
        <w:rPr>
          <w:rFonts w:ascii="Cambria" w:hAnsi="Cambria"/>
          <w:iCs w:val="0"/>
          <w:color w:val="2F5496" w:themeColor="accent1" w:themeShade="BF"/>
          <w:sz w:val="28"/>
          <w:u w:val="none"/>
          <w:lang w:val="sr-Cyrl-RS" w:eastAsia="sr-Latn-RS"/>
        </w:rPr>
        <w:t>-</w:t>
      </w:r>
      <w:r w:rsidRPr="00F635DB">
        <w:rPr>
          <w:rFonts w:ascii="Cambria" w:hAnsi="Cambria"/>
          <w:iCs w:val="0"/>
          <w:color w:val="2F5496" w:themeColor="accent1" w:themeShade="BF"/>
          <w:sz w:val="28"/>
          <w:u w:val="none"/>
          <w:lang w:val="sr-Latn-RS" w:eastAsia="sr-Latn-RS"/>
        </w:rPr>
        <w:t>SO</w:t>
      </w:r>
      <w:r w:rsidRPr="00F635DB">
        <w:rPr>
          <w:rFonts w:ascii="Cambria" w:hAnsi="Cambria"/>
          <w:iCs w:val="0"/>
          <w:color w:val="2F5496" w:themeColor="accent1" w:themeShade="BF"/>
          <w:sz w:val="28"/>
          <w:u w:val="none"/>
          <w:lang w:val="sr-Cyrl-RS" w:eastAsia="sr-Latn-RS"/>
        </w:rPr>
        <w:t>)</w:t>
      </w:r>
      <w:bookmarkEnd w:id="169"/>
      <w:bookmarkEnd w:id="170"/>
    </w:p>
    <w:p w14:paraId="7F21C597" w14:textId="77777777" w:rsidR="00FB4A6C" w:rsidRPr="00127113" w:rsidRDefault="00FB4A6C" w:rsidP="00353BA2">
      <w:pPr>
        <w:widowControl w:val="0"/>
        <w:spacing w:after="120"/>
        <w:rPr>
          <w:lang w:val="sr-Latn-RS" w:eastAsia="sr-Latn-RS"/>
        </w:rPr>
      </w:pPr>
      <w:bookmarkStart w:id="171" w:name="_Hlk148710414"/>
      <w:r w:rsidRPr="00127113">
        <w:rPr>
          <w:b/>
          <w:bCs/>
          <w:lang w:eastAsia="sr-Latn-RS"/>
        </w:rPr>
        <w:t>Naziv dokumenta</w:t>
      </w:r>
      <w:r w:rsidRPr="00127113">
        <w:rPr>
          <w:b/>
          <w:bCs/>
          <w:lang w:val="sr-Latn-RS" w:eastAsia="sr-Latn-RS"/>
        </w:rPr>
        <w:t>: &lt;</w:t>
      </w:r>
      <w:r w:rsidRPr="00127113">
        <w:rPr>
          <w:lang w:val="sr-Latn-RS" w:eastAsia="sr-Latn-RS"/>
        </w:rPr>
        <w:t>SredstvaObezbedjenja</w:t>
      </w:r>
      <w:r w:rsidRPr="00127113">
        <w:rPr>
          <w:b/>
          <w:bCs/>
          <w:lang w:val="sr-Latn-RS" w:eastAsia="sr-Latn-RS"/>
        </w:rPr>
        <w:t>&gt;</w:t>
      </w:r>
    </w:p>
    <w:p w14:paraId="4DA62DC9" w14:textId="77777777" w:rsidR="00FB4A6C" w:rsidRPr="00127113" w:rsidRDefault="00FB4A6C" w:rsidP="00353BA2">
      <w:pPr>
        <w:widowControl w:val="0"/>
        <w:spacing w:after="120"/>
        <w:jc w:val="both"/>
        <w:rPr>
          <w:b/>
          <w:bCs/>
          <w:lang w:eastAsia="sr-Latn-RS"/>
        </w:rPr>
      </w:pPr>
      <w:r w:rsidRPr="00127113">
        <w:rPr>
          <w:b/>
          <w:bCs/>
          <w:lang w:eastAsia="sr-Latn-RS"/>
        </w:rPr>
        <w:t xml:space="preserve">Dinamika dostave: </w:t>
      </w:r>
      <w:r w:rsidRPr="00127113">
        <w:rPr>
          <w:lang w:eastAsia="sr-Latn-RS"/>
        </w:rPr>
        <w:t>dnevno na dan kada je sredstvo obezbeđenja primljeno kao zaštita instrumenta i pri svakoj promeni</w:t>
      </w:r>
    </w:p>
    <w:p w14:paraId="7B3762A4" w14:textId="77777777" w:rsidR="00FB4A6C" w:rsidRPr="00127113" w:rsidRDefault="00FB4A6C" w:rsidP="00353BA2">
      <w:pPr>
        <w:widowControl w:val="0"/>
        <w:spacing w:after="120"/>
        <w:rPr>
          <w:b/>
          <w:bCs/>
          <w:lang w:eastAsia="sr-Latn-RS"/>
        </w:rPr>
      </w:pPr>
      <w:r w:rsidRPr="00127113">
        <w:rPr>
          <w:b/>
          <w:bCs/>
          <w:lang w:eastAsia="sr-Latn-RS"/>
        </w:rPr>
        <w:t>Primarni ključ:</w:t>
      </w:r>
    </w:p>
    <w:p w14:paraId="16D019A1" w14:textId="77777777" w:rsidR="00FB4A6C" w:rsidRPr="00BD5BFB" w:rsidRDefault="00FB4A6C" w:rsidP="00353BA2">
      <w:pPr>
        <w:pStyle w:val="ListParagraph"/>
        <w:widowControl w:val="0"/>
        <w:numPr>
          <w:ilvl w:val="0"/>
          <w:numId w:val="28"/>
        </w:numPr>
        <w:spacing w:after="120" w:line="240" w:lineRule="auto"/>
        <w:ind w:left="714" w:hanging="357"/>
        <w:rPr>
          <w:rFonts w:ascii="Times New Roman" w:hAnsi="Times New Roman"/>
          <w:iCs/>
          <w:sz w:val="24"/>
          <w:szCs w:val="24"/>
          <w:lang w:eastAsia="sr-Latn-RS"/>
        </w:rPr>
      </w:pPr>
      <w:r w:rsidRPr="00BD5BFB">
        <w:rPr>
          <w:rFonts w:ascii="Times New Roman" w:hAnsi="Times New Roman"/>
          <w:iCs/>
          <w:sz w:val="24"/>
          <w:szCs w:val="24"/>
          <w:lang w:eastAsia="sr-Latn-RS"/>
        </w:rPr>
        <w:lastRenderedPageBreak/>
        <w:t xml:space="preserve">jedinstvena oznaka </w:t>
      </w:r>
      <w:r w:rsidRPr="00BD5BFB">
        <w:rPr>
          <w:rFonts w:ascii="Times New Roman" w:hAnsi="Times New Roman"/>
          <w:iCs/>
          <w:lang w:eastAsia="sr-Latn-RS"/>
        </w:rPr>
        <w:t>davaoca finansijskog lizinga</w:t>
      </w:r>
      <w:r w:rsidRPr="00BD5BFB">
        <w:rPr>
          <w:rFonts w:ascii="Times New Roman" w:hAnsi="Times New Roman"/>
          <w:iCs/>
          <w:sz w:val="24"/>
          <w:szCs w:val="24"/>
          <w:lang w:eastAsia="sr-Latn-RS"/>
        </w:rPr>
        <w:t>,</w:t>
      </w:r>
    </w:p>
    <w:p w14:paraId="4873E644" w14:textId="77777777" w:rsidR="00FB4A6C" w:rsidRPr="00BD5BFB" w:rsidRDefault="00FB4A6C" w:rsidP="00353BA2">
      <w:pPr>
        <w:pStyle w:val="ListParagraph"/>
        <w:widowControl w:val="0"/>
        <w:numPr>
          <w:ilvl w:val="0"/>
          <w:numId w:val="28"/>
        </w:numPr>
        <w:spacing w:after="120" w:line="240" w:lineRule="auto"/>
        <w:ind w:left="714" w:hanging="357"/>
        <w:rPr>
          <w:rFonts w:ascii="Times New Roman" w:hAnsi="Times New Roman"/>
          <w:iCs/>
          <w:sz w:val="24"/>
          <w:szCs w:val="24"/>
          <w:lang w:eastAsia="sr-Latn-RS"/>
        </w:rPr>
      </w:pPr>
      <w:r w:rsidRPr="00BD5BFB">
        <w:rPr>
          <w:rFonts w:ascii="Times New Roman" w:hAnsi="Times New Roman"/>
          <w:iCs/>
          <w:sz w:val="24"/>
          <w:szCs w:val="24"/>
          <w:lang w:eastAsia="sr-Latn-RS"/>
        </w:rPr>
        <w:t>jedinstvena oznaka sredstva obezbeđenja i</w:t>
      </w:r>
    </w:p>
    <w:p w14:paraId="2155A20F" w14:textId="77777777" w:rsidR="00FB4A6C" w:rsidRPr="00BD5BFB" w:rsidRDefault="00FB4A6C" w:rsidP="00353BA2">
      <w:pPr>
        <w:pStyle w:val="ListParagraph"/>
        <w:widowControl w:val="0"/>
        <w:numPr>
          <w:ilvl w:val="0"/>
          <w:numId w:val="28"/>
        </w:numPr>
        <w:spacing w:after="120" w:line="240" w:lineRule="auto"/>
        <w:ind w:left="714" w:hanging="357"/>
        <w:rPr>
          <w:rFonts w:ascii="Times New Roman" w:hAnsi="Times New Roman"/>
          <w:iCs/>
          <w:sz w:val="24"/>
          <w:szCs w:val="24"/>
          <w:lang w:eastAsia="sr-Latn-RS"/>
        </w:rPr>
      </w:pPr>
      <w:r w:rsidRPr="00BD5BFB">
        <w:rPr>
          <w:rFonts w:ascii="Times New Roman" w:hAnsi="Times New Roman"/>
          <w:iCs/>
          <w:sz w:val="24"/>
          <w:szCs w:val="24"/>
          <w:lang w:eastAsia="sr-Latn-RS"/>
        </w:rPr>
        <w:t>jedinstvena oznaka pružaoca kreditne zaštite</w:t>
      </w:r>
      <w:r w:rsidRPr="00BD5BFB">
        <w:rPr>
          <w:rStyle w:val="FootnoteReference"/>
          <w:rFonts w:ascii="Times New Roman" w:hAnsi="Times New Roman"/>
          <w:iCs/>
          <w:sz w:val="24"/>
          <w:szCs w:val="24"/>
          <w:lang w:eastAsia="sr-Latn-RS"/>
        </w:rPr>
        <w:footnoteReference w:id="1"/>
      </w:r>
      <w:r w:rsidRPr="00BD5BFB">
        <w:rPr>
          <w:rFonts w:ascii="Times New Roman" w:hAnsi="Times New Roman"/>
          <w:iCs/>
          <w:sz w:val="24"/>
          <w:szCs w:val="24"/>
          <w:lang w:eastAsia="sr-Latn-RS"/>
        </w:rPr>
        <w:t>.</w:t>
      </w:r>
    </w:p>
    <w:p w14:paraId="6D36EDBE" w14:textId="77777777" w:rsidR="00FB4A6C" w:rsidRPr="00127113" w:rsidRDefault="00FB4A6C" w:rsidP="00353BA2">
      <w:pPr>
        <w:widowControl w:val="0"/>
        <w:spacing w:after="120"/>
        <w:jc w:val="center"/>
        <w:rPr>
          <w:iCs/>
          <w:lang w:eastAsia="sr-Latn-RS"/>
        </w:rPr>
      </w:pPr>
      <w:r w:rsidRPr="006A1B58">
        <w:rPr>
          <w:i/>
          <w:iCs/>
          <w:sz w:val="22"/>
          <w:szCs w:val="22"/>
        </w:rPr>
        <w:t>Tabela 10. Pregled i opis atributa u Skupu podataka Podaci o sredstvima obezbeđenja</w:t>
      </w:r>
    </w:p>
    <w:tbl>
      <w:tblPr>
        <w:tblStyle w:val="29"/>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97"/>
        <w:gridCol w:w="3581"/>
        <w:gridCol w:w="926"/>
        <w:gridCol w:w="2929"/>
      </w:tblGrid>
      <w:tr w:rsidR="00FB4A6C" w:rsidRPr="00127113" w14:paraId="7AE89B79" w14:textId="77777777" w:rsidTr="00D73627">
        <w:trPr>
          <w:tblHeader/>
        </w:trPr>
        <w:tc>
          <w:tcPr>
            <w:tcW w:w="2097" w:type="dxa"/>
            <w:shd w:val="clear" w:color="auto" w:fill="D9E2F3" w:themeFill="accent1" w:themeFillTint="33"/>
          </w:tcPr>
          <w:bookmarkEnd w:id="171"/>
          <w:p w14:paraId="6F4B791F"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naziv taga</w:t>
            </w:r>
          </w:p>
        </w:tc>
        <w:tc>
          <w:tcPr>
            <w:tcW w:w="3581" w:type="dxa"/>
            <w:shd w:val="clear" w:color="auto" w:fill="D9E2F3" w:themeFill="accent1" w:themeFillTint="33"/>
          </w:tcPr>
          <w:p w14:paraId="3D729811"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926" w:type="dxa"/>
            <w:shd w:val="clear" w:color="auto" w:fill="D9E2F3" w:themeFill="accent1" w:themeFillTint="33"/>
          </w:tcPr>
          <w:p w14:paraId="70409D1D"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929" w:type="dxa"/>
            <w:shd w:val="clear" w:color="auto" w:fill="D9E2F3" w:themeFill="accent1" w:themeFillTint="33"/>
          </w:tcPr>
          <w:p w14:paraId="79D852AC"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tr w:rsidR="00FB4A6C" w:rsidRPr="00127113" w14:paraId="1939A1D1" w14:textId="77777777" w:rsidTr="00D73627">
        <w:tc>
          <w:tcPr>
            <w:tcW w:w="2097" w:type="dxa"/>
          </w:tcPr>
          <w:p w14:paraId="48A16F10"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&lt;MaticniBroj&gt;</w:t>
            </w:r>
          </w:p>
          <w:p w14:paraId="742E8742" w14:textId="77777777" w:rsidR="00FB4A6C" w:rsidRPr="00127113" w:rsidRDefault="00FB4A6C" w:rsidP="00D73627">
            <w:pPr>
              <w:widowControl w:val="0"/>
              <w:spacing w:before="20" w:after="20"/>
              <w:rPr>
                <w:rFonts w:ascii="Cambria" w:hAnsi="Cambria"/>
                <w:sz w:val="18"/>
                <w:szCs w:val="18"/>
              </w:rPr>
            </w:pPr>
          </w:p>
        </w:tc>
        <w:tc>
          <w:tcPr>
            <w:tcW w:w="3581" w:type="dxa"/>
          </w:tcPr>
          <w:p w14:paraId="3807F600"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926" w:type="dxa"/>
          </w:tcPr>
          <w:p w14:paraId="24751DC4"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String</w:t>
            </w:r>
          </w:p>
        </w:tc>
        <w:tc>
          <w:tcPr>
            <w:tcW w:w="2929" w:type="dxa"/>
          </w:tcPr>
          <w:p w14:paraId="3C03B1C9"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74C82DBB"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3E8F443D"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Maksimalne dužine 8</w:t>
            </w:r>
          </w:p>
        </w:tc>
      </w:tr>
      <w:tr w:rsidR="00FB4A6C" w:rsidRPr="0028709B" w14:paraId="4D24B1F7" w14:textId="77777777" w:rsidTr="00D73627">
        <w:tc>
          <w:tcPr>
            <w:tcW w:w="2097" w:type="dxa"/>
          </w:tcPr>
          <w:p w14:paraId="5301979B" w14:textId="77777777" w:rsidR="00FB4A6C" w:rsidRPr="00DD1D7D" w:rsidRDefault="00FB4A6C" w:rsidP="00D73627">
            <w:pPr>
              <w:widowControl w:val="0"/>
              <w:spacing w:before="20" w:after="20"/>
              <w:rPr>
                <w:rFonts w:ascii="Cambria" w:hAnsi="Cambria"/>
                <w:sz w:val="18"/>
                <w:szCs w:val="18"/>
              </w:rPr>
            </w:pPr>
            <w:r w:rsidRPr="00DD1D7D">
              <w:rPr>
                <w:sz w:val="18"/>
                <w:szCs w:val="18"/>
              </w:rPr>
              <w:t>&lt;</w:t>
            </w:r>
            <w:r w:rsidRPr="00DD1D7D">
              <w:rPr>
                <w:rFonts w:ascii="Cambria" w:hAnsi="Cambria"/>
                <w:sz w:val="18"/>
                <w:szCs w:val="18"/>
              </w:rPr>
              <w:t>Broj</w:t>
            </w:r>
            <w:r w:rsidRPr="00DD1D7D">
              <w:rPr>
                <w:rFonts w:ascii="Cambria" w:hAnsi="Cambria"/>
                <w:sz w:val="18"/>
                <w:szCs w:val="18"/>
                <w:lang w:val="sr-Latn-RS"/>
              </w:rPr>
              <w:t>SO</w:t>
            </w:r>
            <w:r w:rsidRPr="00DD1D7D">
              <w:rPr>
                <w:sz w:val="18"/>
                <w:szCs w:val="18"/>
              </w:rPr>
              <w:t>&gt;</w:t>
            </w:r>
          </w:p>
        </w:tc>
        <w:tc>
          <w:tcPr>
            <w:tcW w:w="3581" w:type="dxa"/>
          </w:tcPr>
          <w:p w14:paraId="7F21F67D" w14:textId="77777777" w:rsidR="00FB4A6C" w:rsidRPr="00DD1D7D" w:rsidRDefault="00FB4A6C" w:rsidP="00D73627">
            <w:pPr>
              <w:widowControl w:val="0"/>
              <w:spacing w:before="20" w:after="20"/>
              <w:rPr>
                <w:rFonts w:ascii="Cambria" w:hAnsi="Cambria"/>
                <w:sz w:val="18"/>
                <w:szCs w:val="18"/>
                <w:lang w:val="sr-Latn-RS"/>
              </w:rPr>
            </w:pPr>
            <w:r w:rsidRPr="00DD1D7D">
              <w:rPr>
                <w:rFonts w:ascii="Cambria" w:hAnsi="Cambria"/>
                <w:sz w:val="18"/>
                <w:szCs w:val="18"/>
              </w:rPr>
              <w:t>Jedinstvena oznaka sredstva obezbeđenja</w:t>
            </w:r>
            <w:r w:rsidRPr="00DD1D7D">
              <w:rPr>
                <w:rFonts w:ascii="Cambria" w:hAnsi="Cambria"/>
                <w:sz w:val="18"/>
                <w:szCs w:val="18"/>
                <w:lang w:val="sr-Latn-RS"/>
              </w:rPr>
              <w:t>.</w:t>
            </w:r>
          </w:p>
          <w:p w14:paraId="54FA09CD" w14:textId="77777777" w:rsidR="00FB4A6C" w:rsidRPr="00DD1D7D" w:rsidRDefault="00FB4A6C" w:rsidP="00D73627">
            <w:pPr>
              <w:widowControl w:val="0"/>
              <w:spacing w:before="20" w:after="20"/>
              <w:jc w:val="both"/>
              <w:rPr>
                <w:rFonts w:ascii="Cambria" w:hAnsi="Cambria"/>
                <w:sz w:val="18"/>
                <w:szCs w:val="18"/>
              </w:rPr>
            </w:pPr>
            <w:r w:rsidRPr="00DD1D7D">
              <w:rPr>
                <w:rFonts w:ascii="Cambria" w:hAnsi="Cambria"/>
                <w:sz w:val="18"/>
                <w:szCs w:val="18"/>
              </w:rPr>
              <w:t xml:space="preserve">Oznaka sredstva obezbeđenja koju davalac finansijskog lizinga dodeljuje svakom sredstvu obezbeđenja koje služi kao kreditna zaštita instrumentu. </w:t>
            </w:r>
          </w:p>
        </w:tc>
        <w:tc>
          <w:tcPr>
            <w:tcW w:w="926" w:type="dxa"/>
          </w:tcPr>
          <w:p w14:paraId="1756E8FF" w14:textId="77777777" w:rsidR="00FB4A6C" w:rsidRPr="00DD1D7D" w:rsidRDefault="00FB4A6C" w:rsidP="00D73627">
            <w:pPr>
              <w:widowControl w:val="0"/>
              <w:spacing w:before="20" w:after="20"/>
              <w:rPr>
                <w:rFonts w:ascii="Cambria" w:hAnsi="Cambria"/>
                <w:sz w:val="18"/>
                <w:szCs w:val="18"/>
              </w:rPr>
            </w:pPr>
            <w:r w:rsidRPr="00DD1D7D">
              <w:rPr>
                <w:sz w:val="18"/>
                <w:szCs w:val="18"/>
              </w:rPr>
              <w:t>String</w:t>
            </w:r>
          </w:p>
        </w:tc>
        <w:tc>
          <w:tcPr>
            <w:tcW w:w="2929" w:type="dxa"/>
          </w:tcPr>
          <w:p w14:paraId="7C354B36" w14:textId="77777777" w:rsidR="00FB4A6C" w:rsidRPr="00DD1D7D" w:rsidRDefault="00FB4A6C" w:rsidP="00D73627">
            <w:pPr>
              <w:widowControl w:val="0"/>
              <w:spacing w:before="20" w:after="20"/>
              <w:rPr>
                <w:rFonts w:ascii="Cambria" w:hAnsi="Cambria"/>
                <w:sz w:val="18"/>
                <w:szCs w:val="18"/>
              </w:rPr>
            </w:pPr>
            <w:r w:rsidRPr="00DD1D7D">
              <w:rPr>
                <w:rFonts w:ascii="Cambria" w:hAnsi="Cambria"/>
                <w:sz w:val="18"/>
                <w:szCs w:val="18"/>
              </w:rPr>
              <w:t>Alfanumerički niz</w:t>
            </w:r>
          </w:p>
          <w:p w14:paraId="239348E3" w14:textId="77777777" w:rsidR="00FB4A6C" w:rsidRPr="00DD1D7D" w:rsidRDefault="00FB4A6C" w:rsidP="00D73627">
            <w:pPr>
              <w:widowControl w:val="0"/>
              <w:spacing w:before="20" w:after="20"/>
              <w:rPr>
                <w:rFonts w:ascii="Cambria" w:hAnsi="Cambria"/>
                <w:sz w:val="18"/>
                <w:szCs w:val="18"/>
              </w:rPr>
            </w:pPr>
            <w:r w:rsidRPr="00DD1D7D">
              <w:rPr>
                <w:rFonts w:ascii="Cambria" w:hAnsi="Cambria"/>
                <w:sz w:val="18"/>
                <w:szCs w:val="18"/>
              </w:rPr>
              <w:t>Obavezno popunjen</w:t>
            </w:r>
          </w:p>
          <w:p w14:paraId="645FE017" w14:textId="77777777" w:rsidR="00FB4A6C" w:rsidRPr="00DD1D7D" w:rsidRDefault="00FB4A6C" w:rsidP="00D73627">
            <w:pPr>
              <w:widowControl w:val="0"/>
              <w:spacing w:before="20" w:after="20"/>
              <w:rPr>
                <w:rFonts w:ascii="Cambria" w:hAnsi="Cambria"/>
                <w:sz w:val="18"/>
                <w:szCs w:val="18"/>
              </w:rPr>
            </w:pPr>
            <w:r w:rsidRPr="00DD1D7D">
              <w:rPr>
                <w:rFonts w:ascii="Cambria" w:hAnsi="Cambria"/>
                <w:sz w:val="18"/>
                <w:szCs w:val="18"/>
              </w:rPr>
              <w:t>Maksimalne dužine 50</w:t>
            </w:r>
          </w:p>
        </w:tc>
      </w:tr>
      <w:tr w:rsidR="00FB4A6C" w:rsidRPr="0028709B" w14:paraId="2DCCBE96" w14:textId="77777777" w:rsidTr="00D73627">
        <w:tc>
          <w:tcPr>
            <w:tcW w:w="2097" w:type="dxa"/>
          </w:tcPr>
          <w:p w14:paraId="13CC21E1"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&lt;</w:t>
            </w:r>
            <w:r w:rsidRPr="00F635DB">
              <w:rPr>
                <w:rFonts w:ascii="Cambria" w:hAnsi="Cambria"/>
                <w:sz w:val="18"/>
                <w:szCs w:val="18"/>
                <w:lang w:val="sr-Latn-RS"/>
              </w:rPr>
              <w:t>PruzalacZastite</w:t>
            </w:r>
            <w:r w:rsidRPr="00F635DB">
              <w:rPr>
                <w:rFonts w:ascii="Cambria" w:hAnsi="Cambria"/>
                <w:sz w:val="18"/>
                <w:szCs w:val="18"/>
              </w:rPr>
              <w:t>&gt;</w:t>
            </w:r>
          </w:p>
        </w:tc>
        <w:tc>
          <w:tcPr>
            <w:tcW w:w="3581" w:type="dxa"/>
          </w:tcPr>
          <w:p w14:paraId="193C83B7" w14:textId="77777777" w:rsidR="00FB4A6C" w:rsidRPr="00F635DB" w:rsidRDefault="00FB4A6C" w:rsidP="00D73627">
            <w:pPr>
              <w:widowControl w:val="0"/>
              <w:spacing w:before="20" w:after="20"/>
              <w:jc w:val="both"/>
              <w:rPr>
                <w:rFonts w:ascii="Cambria" w:hAnsi="Cambria"/>
                <w:sz w:val="18"/>
                <w:szCs w:val="18"/>
              </w:rPr>
            </w:pPr>
            <w:r w:rsidRPr="00F635DB">
              <w:rPr>
                <w:rFonts w:ascii="Cambria" w:hAnsi="Cambria"/>
                <w:sz w:val="18"/>
                <w:szCs w:val="18"/>
              </w:rPr>
              <w:t xml:space="preserve">Jedinstvena oznaka pružaoca kreditne zaštite. </w:t>
            </w:r>
          </w:p>
        </w:tc>
        <w:tc>
          <w:tcPr>
            <w:tcW w:w="926" w:type="dxa"/>
          </w:tcPr>
          <w:p w14:paraId="4195C831"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String</w:t>
            </w:r>
          </w:p>
        </w:tc>
        <w:tc>
          <w:tcPr>
            <w:tcW w:w="2929" w:type="dxa"/>
          </w:tcPr>
          <w:p w14:paraId="2A2DC8EF"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Alfanumerički niz</w:t>
            </w:r>
          </w:p>
          <w:p w14:paraId="39823717"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Obavezno popunjen</w:t>
            </w:r>
          </w:p>
          <w:p w14:paraId="53884505" w14:textId="77777777" w:rsidR="00FB4A6C" w:rsidRPr="00F635DB" w:rsidRDefault="00FB4A6C" w:rsidP="00D73627">
            <w:pPr>
              <w:widowControl w:val="0"/>
              <w:spacing w:before="20" w:after="20"/>
              <w:rPr>
                <w:rFonts w:ascii="Cambria" w:hAnsi="Cambria"/>
                <w:sz w:val="18"/>
                <w:szCs w:val="18"/>
                <w:lang w:val="sr-Latn-RS"/>
              </w:rPr>
            </w:pPr>
            <w:r w:rsidRPr="00F635DB">
              <w:rPr>
                <w:rFonts w:ascii="Cambria" w:hAnsi="Cambria"/>
                <w:sz w:val="18"/>
                <w:szCs w:val="18"/>
              </w:rPr>
              <w:t xml:space="preserve">Maksimalne dužine </w:t>
            </w:r>
            <w:r w:rsidRPr="00F635DB">
              <w:rPr>
                <w:rFonts w:ascii="Cambria" w:hAnsi="Cambria"/>
                <w:sz w:val="18"/>
                <w:szCs w:val="18"/>
                <w:lang w:val="sr-Latn-RS"/>
              </w:rPr>
              <w:t>30</w:t>
            </w:r>
          </w:p>
        </w:tc>
      </w:tr>
      <w:tr w:rsidR="00FB4A6C" w:rsidRPr="0028709B" w14:paraId="5BA8FF78" w14:textId="77777777" w:rsidTr="00D73627">
        <w:tc>
          <w:tcPr>
            <w:tcW w:w="2097" w:type="dxa"/>
          </w:tcPr>
          <w:p w14:paraId="22B85E4E"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&lt;VrstaЅO&gt;</w:t>
            </w:r>
          </w:p>
        </w:tc>
        <w:tc>
          <w:tcPr>
            <w:tcW w:w="3581" w:type="dxa"/>
          </w:tcPr>
          <w:p w14:paraId="160699B3" w14:textId="77777777" w:rsidR="00FB4A6C" w:rsidRPr="00293C98" w:rsidRDefault="00FB4A6C" w:rsidP="00D73627">
            <w:pPr>
              <w:widowControl w:val="0"/>
              <w:spacing w:before="20" w:after="20"/>
              <w:rPr>
                <w:rFonts w:ascii="Cambria" w:hAnsi="Cambria"/>
                <w:iCs/>
                <w:sz w:val="18"/>
                <w:szCs w:val="18"/>
                <w:lang w:val="sr-Latn-RS"/>
              </w:rPr>
            </w:pPr>
            <w:r w:rsidRPr="00293C98">
              <w:rPr>
                <w:rFonts w:ascii="Cambria" w:hAnsi="Cambria"/>
                <w:iCs/>
                <w:sz w:val="18"/>
                <w:szCs w:val="18"/>
              </w:rPr>
              <w:t>Oznaka vrste sredstva obezbeđenja</w:t>
            </w:r>
            <w:r w:rsidRPr="00293C98">
              <w:rPr>
                <w:rFonts w:ascii="Cambria" w:hAnsi="Cambria"/>
                <w:iCs/>
                <w:sz w:val="18"/>
                <w:szCs w:val="18"/>
                <w:lang w:val="sr-Latn-RS"/>
              </w:rPr>
              <w:t>.</w:t>
            </w:r>
          </w:p>
          <w:p w14:paraId="164326D2" w14:textId="77777777" w:rsidR="00FB4A6C" w:rsidRPr="00293C98" w:rsidRDefault="00FB4A6C" w:rsidP="00D73627">
            <w:pPr>
              <w:widowControl w:val="0"/>
              <w:spacing w:before="20" w:after="20"/>
              <w:rPr>
                <w:rFonts w:ascii="Cambria" w:hAnsi="Cambria"/>
                <w:iCs/>
                <w:sz w:val="18"/>
                <w:szCs w:val="18"/>
              </w:rPr>
            </w:pPr>
            <w:r w:rsidRPr="00293C98">
              <w:rPr>
                <w:rFonts w:ascii="Cambria" w:hAnsi="Cambria"/>
                <w:iCs/>
                <w:sz w:val="18"/>
                <w:szCs w:val="18"/>
              </w:rPr>
              <w:t>Prikazuje se</w:t>
            </w:r>
            <w:r w:rsidRPr="00293C98">
              <w:rPr>
                <w:rFonts w:ascii="Cambria" w:hAnsi="Cambria"/>
                <w:sz w:val="18"/>
                <w:szCs w:val="18"/>
              </w:rPr>
              <w:t xml:space="preserve"> prema sledećem šifarniku:</w:t>
            </w:r>
          </w:p>
          <w:p w14:paraId="29350202"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 xml:space="preserve">3 – garancije i jemstva, </w:t>
            </w:r>
          </w:p>
          <w:p w14:paraId="719AD7A5"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13 – proizvodne mašine i oprema,</w:t>
            </w:r>
          </w:p>
          <w:p w14:paraId="5C4FDBBC"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14 – građevinske mašine i oprema,</w:t>
            </w:r>
          </w:p>
          <w:p w14:paraId="7EADB2CE"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15 – poljoprivredne mašine i oprema,</w:t>
            </w:r>
          </w:p>
          <w:p w14:paraId="68B17E2C"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16 – teretna vozila, minibusi i autobusi,</w:t>
            </w:r>
          </w:p>
          <w:p w14:paraId="7C424934"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17 – putnička vozila,</w:t>
            </w:r>
          </w:p>
          <w:p w14:paraId="15FF4D53"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18 – šinska vozila, plovni objekti i vazduhoplovi,</w:t>
            </w:r>
          </w:p>
          <w:p w14:paraId="7E461F52"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19 – aparati za domaćinstvo,</w:t>
            </w:r>
          </w:p>
          <w:p w14:paraId="632C9981"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20 – mašine i oprema za pružanje usluga,</w:t>
            </w:r>
          </w:p>
          <w:p w14:paraId="4109C87F"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21 – ostale pokretne stvari,</w:t>
            </w:r>
          </w:p>
          <w:p w14:paraId="2F5D99C9"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22 – komercijalne nepokretne stvari,</w:t>
            </w:r>
          </w:p>
          <w:p w14:paraId="34E19235"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23 – ostale nepokretne stvari,</w:t>
            </w:r>
          </w:p>
          <w:p w14:paraId="4CB2BB18"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24 – ostala sredstva obezbeđenja</w:t>
            </w:r>
          </w:p>
        </w:tc>
        <w:tc>
          <w:tcPr>
            <w:tcW w:w="926" w:type="dxa"/>
          </w:tcPr>
          <w:p w14:paraId="7FC05843"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String</w:t>
            </w:r>
          </w:p>
        </w:tc>
        <w:tc>
          <w:tcPr>
            <w:tcW w:w="2929" w:type="dxa"/>
          </w:tcPr>
          <w:p w14:paraId="11070CA9"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Lista šifara</w:t>
            </w:r>
          </w:p>
          <w:p w14:paraId="567D6EDC"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Obavezno popunjen</w:t>
            </w:r>
          </w:p>
          <w:p w14:paraId="2512C1FE" w14:textId="77777777" w:rsidR="00FB4A6C" w:rsidRPr="00293C98" w:rsidRDefault="00FB4A6C" w:rsidP="00D73627">
            <w:pPr>
              <w:widowControl w:val="0"/>
              <w:spacing w:before="20" w:after="20"/>
              <w:rPr>
                <w:rFonts w:ascii="Cambria" w:hAnsi="Cambria"/>
                <w:color w:val="000000"/>
                <w:sz w:val="18"/>
                <w:szCs w:val="18"/>
              </w:rPr>
            </w:pPr>
            <w:r w:rsidRPr="00293C98">
              <w:rPr>
                <w:rFonts w:ascii="Cambria" w:hAnsi="Cambria"/>
                <w:sz w:val="18"/>
                <w:szCs w:val="18"/>
              </w:rPr>
              <w:t xml:space="preserve">Maksimalne dužine </w:t>
            </w:r>
            <w:r w:rsidRPr="00293C98">
              <w:rPr>
                <w:rFonts w:ascii="Cambria" w:hAnsi="Cambria"/>
                <w:sz w:val="18"/>
                <w:szCs w:val="18"/>
                <w:lang w:val="sr-Latn-RS"/>
              </w:rPr>
              <w:t>2</w:t>
            </w:r>
          </w:p>
        </w:tc>
      </w:tr>
      <w:tr w:rsidR="00FB4A6C" w:rsidRPr="0028709B" w14:paraId="50C0107E" w14:textId="77777777" w:rsidTr="00D73627">
        <w:tc>
          <w:tcPr>
            <w:tcW w:w="2097" w:type="dxa"/>
          </w:tcPr>
          <w:p w14:paraId="7D5D8265"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&lt;VrstaVred</w:t>
            </w:r>
            <w:r w:rsidRPr="00293C98">
              <w:rPr>
                <w:rFonts w:ascii="Cambria" w:hAnsi="Cambria"/>
                <w:sz w:val="18"/>
                <w:szCs w:val="18"/>
                <w:lang w:val="sr-Latn-RS"/>
              </w:rPr>
              <w:t>nostSO</w:t>
            </w:r>
            <w:r w:rsidRPr="00293C98">
              <w:rPr>
                <w:rFonts w:ascii="Cambria" w:hAnsi="Cambria"/>
                <w:sz w:val="18"/>
                <w:szCs w:val="18"/>
              </w:rPr>
              <w:t>&gt;</w:t>
            </w:r>
          </w:p>
        </w:tc>
        <w:tc>
          <w:tcPr>
            <w:tcW w:w="3581" w:type="dxa"/>
          </w:tcPr>
          <w:p w14:paraId="07605ACD" w14:textId="77777777" w:rsidR="00FB4A6C" w:rsidRPr="00293C98" w:rsidRDefault="00FB4A6C" w:rsidP="00D73627">
            <w:pPr>
              <w:widowControl w:val="0"/>
              <w:spacing w:before="20" w:after="20"/>
              <w:rPr>
                <w:rFonts w:ascii="Cambria" w:hAnsi="Cambria"/>
                <w:iCs/>
                <w:sz w:val="18"/>
                <w:szCs w:val="18"/>
                <w:lang w:val="sr-Latn-RS"/>
              </w:rPr>
            </w:pPr>
            <w:r w:rsidRPr="00293C98">
              <w:rPr>
                <w:rFonts w:ascii="Cambria" w:hAnsi="Cambria"/>
                <w:iCs/>
                <w:sz w:val="18"/>
                <w:szCs w:val="18"/>
              </w:rPr>
              <w:t>Vrsta vrednosti sredstva obezbeđenja</w:t>
            </w:r>
            <w:r w:rsidRPr="00293C98">
              <w:rPr>
                <w:rFonts w:ascii="Cambria" w:hAnsi="Cambria"/>
                <w:iCs/>
                <w:sz w:val="18"/>
                <w:szCs w:val="18"/>
                <w:lang w:val="sr-Latn-RS"/>
              </w:rPr>
              <w:t>.</w:t>
            </w:r>
          </w:p>
          <w:p w14:paraId="16881290"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Prikazuje se prema sledećem šifarniku:</w:t>
            </w:r>
          </w:p>
          <w:p w14:paraId="7D3CD89A"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0 – nominalna vrednost,</w:t>
            </w:r>
          </w:p>
          <w:p w14:paraId="224E984A"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 – fer vrednost,</w:t>
            </w:r>
          </w:p>
          <w:p w14:paraId="3C350A9A"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 – tržišna vrednost,</w:t>
            </w:r>
          </w:p>
          <w:p w14:paraId="59E486DE"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3 – dugoročno održiva vrednost,</w:t>
            </w:r>
          </w:p>
          <w:p w14:paraId="2F16D315"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4 – ostale vrednosti sredstva obezbeđenja.</w:t>
            </w:r>
          </w:p>
        </w:tc>
        <w:tc>
          <w:tcPr>
            <w:tcW w:w="926" w:type="dxa"/>
          </w:tcPr>
          <w:p w14:paraId="19AC9DB4"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String</w:t>
            </w:r>
          </w:p>
        </w:tc>
        <w:tc>
          <w:tcPr>
            <w:tcW w:w="2929" w:type="dxa"/>
          </w:tcPr>
          <w:p w14:paraId="0E2ACA66"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Lista šifara</w:t>
            </w:r>
          </w:p>
          <w:p w14:paraId="1AA373E3"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Obavezno popunjen</w:t>
            </w:r>
          </w:p>
          <w:p w14:paraId="0BA19439"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 xml:space="preserve">Maksimalne dužine </w:t>
            </w:r>
            <w:r w:rsidRPr="00293C98">
              <w:rPr>
                <w:rFonts w:ascii="Cambria" w:hAnsi="Cambria"/>
                <w:sz w:val="18"/>
                <w:szCs w:val="18"/>
                <w:lang w:val="sr-Latn-RS"/>
              </w:rPr>
              <w:t>1</w:t>
            </w:r>
          </w:p>
        </w:tc>
      </w:tr>
      <w:tr w:rsidR="00FB4A6C" w:rsidRPr="0028709B" w14:paraId="598EE093" w14:textId="77777777" w:rsidTr="00D73627">
        <w:tc>
          <w:tcPr>
            <w:tcW w:w="2097" w:type="dxa"/>
          </w:tcPr>
          <w:p w14:paraId="73459E0B"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&lt;</w:t>
            </w:r>
            <w:r w:rsidRPr="00293C98">
              <w:rPr>
                <w:rFonts w:ascii="Cambria" w:hAnsi="Cambria"/>
                <w:sz w:val="18"/>
                <w:szCs w:val="18"/>
                <w:lang w:val="sr-Latn-RS"/>
              </w:rPr>
              <w:t>V</w:t>
            </w:r>
            <w:r w:rsidRPr="00293C98">
              <w:rPr>
                <w:rFonts w:ascii="Cambria" w:hAnsi="Cambria"/>
                <w:sz w:val="18"/>
                <w:szCs w:val="18"/>
              </w:rPr>
              <w:t>rednost</w:t>
            </w:r>
            <w:r w:rsidRPr="00293C98">
              <w:rPr>
                <w:rFonts w:ascii="Cambria" w:hAnsi="Cambria"/>
                <w:sz w:val="18"/>
                <w:szCs w:val="18"/>
                <w:lang w:val="sr-Latn-RS"/>
              </w:rPr>
              <w:t>SO</w:t>
            </w:r>
            <w:r w:rsidRPr="00293C98">
              <w:rPr>
                <w:rFonts w:ascii="Cambria" w:hAnsi="Cambria"/>
                <w:sz w:val="18"/>
                <w:szCs w:val="18"/>
              </w:rPr>
              <w:t>&gt;</w:t>
            </w:r>
          </w:p>
        </w:tc>
        <w:tc>
          <w:tcPr>
            <w:tcW w:w="3581" w:type="dxa"/>
          </w:tcPr>
          <w:p w14:paraId="50CCF7E4" w14:textId="77777777" w:rsidR="00FB4A6C" w:rsidRPr="00293C98" w:rsidRDefault="00FB4A6C" w:rsidP="00D73627">
            <w:pPr>
              <w:widowControl w:val="0"/>
              <w:spacing w:before="20" w:after="20"/>
              <w:jc w:val="both"/>
              <w:rPr>
                <w:rFonts w:ascii="Cambria" w:hAnsi="Cambria"/>
                <w:iCs/>
                <w:sz w:val="18"/>
                <w:szCs w:val="18"/>
              </w:rPr>
            </w:pPr>
            <w:r w:rsidRPr="00293C98">
              <w:rPr>
                <w:rFonts w:ascii="Cambria" w:hAnsi="Cambria"/>
                <w:iCs/>
                <w:sz w:val="18"/>
                <w:szCs w:val="18"/>
              </w:rPr>
              <w:t>Vrednost sredstva obezbeđenja.</w:t>
            </w:r>
          </w:p>
        </w:tc>
        <w:tc>
          <w:tcPr>
            <w:tcW w:w="926" w:type="dxa"/>
          </w:tcPr>
          <w:p w14:paraId="624ED53F"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Decimal</w:t>
            </w:r>
          </w:p>
        </w:tc>
        <w:tc>
          <w:tcPr>
            <w:tcW w:w="2929" w:type="dxa"/>
          </w:tcPr>
          <w:p w14:paraId="0557AF8D"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Iznos u RSD</w:t>
            </w:r>
          </w:p>
          <w:p w14:paraId="0FF669A6"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Obavezno popunjen</w:t>
            </w:r>
          </w:p>
          <w:p w14:paraId="7B3FCC55"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Maksimalne dužine 15 celih</w:t>
            </w:r>
          </w:p>
        </w:tc>
      </w:tr>
      <w:tr w:rsidR="00FB4A6C" w:rsidRPr="0028709B" w14:paraId="518B2C14" w14:textId="77777777" w:rsidTr="00D73627">
        <w:tc>
          <w:tcPr>
            <w:tcW w:w="2097" w:type="dxa"/>
          </w:tcPr>
          <w:p w14:paraId="594A3F71"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&lt;</w:t>
            </w:r>
            <w:r w:rsidRPr="00293C98">
              <w:rPr>
                <w:rFonts w:ascii="Cambria" w:hAnsi="Cambria"/>
                <w:sz w:val="18"/>
                <w:szCs w:val="18"/>
                <w:lang w:val="sr-Latn-RS"/>
              </w:rPr>
              <w:t>MetodVrednostSO</w:t>
            </w:r>
            <w:r w:rsidRPr="00293C98">
              <w:rPr>
                <w:rFonts w:ascii="Cambria" w:hAnsi="Cambria"/>
                <w:sz w:val="18"/>
                <w:szCs w:val="18"/>
              </w:rPr>
              <w:t>&gt;</w:t>
            </w:r>
          </w:p>
        </w:tc>
        <w:tc>
          <w:tcPr>
            <w:tcW w:w="3581" w:type="dxa"/>
          </w:tcPr>
          <w:p w14:paraId="1070BC4D" w14:textId="77777777" w:rsidR="00FB4A6C" w:rsidRPr="00293C98" w:rsidRDefault="00FB4A6C" w:rsidP="00D73627">
            <w:pPr>
              <w:widowControl w:val="0"/>
              <w:spacing w:before="20" w:after="20"/>
              <w:rPr>
                <w:rFonts w:ascii="Cambria" w:hAnsi="Cambria"/>
                <w:iCs/>
                <w:sz w:val="18"/>
                <w:szCs w:val="18"/>
              </w:rPr>
            </w:pPr>
            <w:r w:rsidRPr="00293C98">
              <w:rPr>
                <w:rFonts w:ascii="Cambria" w:hAnsi="Cambria"/>
                <w:iCs/>
                <w:sz w:val="18"/>
                <w:szCs w:val="18"/>
              </w:rPr>
              <w:t>Metod utvrđivanja vrednosti sredstva obezbeđenja.</w:t>
            </w:r>
          </w:p>
          <w:p w14:paraId="4FF49F2D"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Prikazuje se prema sledećem šifarniku:</w:t>
            </w:r>
          </w:p>
          <w:p w14:paraId="768B6CF1"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0 – procena po tekućoj tržišnoj vrednosti (</w:t>
            </w:r>
            <w:r w:rsidRPr="00293C98">
              <w:rPr>
                <w:rFonts w:ascii="Cambria" w:hAnsi="Cambria"/>
                <w:i/>
                <w:sz w:val="18"/>
                <w:szCs w:val="18"/>
              </w:rPr>
              <w:t>mark-to-market</w:t>
            </w:r>
            <w:r w:rsidRPr="00293C98">
              <w:rPr>
                <w:rFonts w:ascii="Cambria" w:hAnsi="Cambria"/>
                <w:sz w:val="18"/>
                <w:szCs w:val="18"/>
              </w:rPr>
              <w:t>),</w:t>
            </w:r>
          </w:p>
          <w:p w14:paraId="5DDF5375"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1 – procena pružaoca kreditne zaštite,</w:t>
            </w:r>
          </w:p>
          <w:p w14:paraId="5B919DB9"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2 – procena poverioca,</w:t>
            </w:r>
          </w:p>
          <w:p w14:paraId="7C5CA376"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3 – procena nezavisnih procenitelja,</w:t>
            </w:r>
          </w:p>
          <w:p w14:paraId="08F7DD3B"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4 – ostale metode utvrđivanja vrednosti sredstva obezbeđenja</w:t>
            </w:r>
          </w:p>
        </w:tc>
        <w:tc>
          <w:tcPr>
            <w:tcW w:w="926" w:type="dxa"/>
          </w:tcPr>
          <w:p w14:paraId="27EEE18C"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String</w:t>
            </w:r>
          </w:p>
        </w:tc>
        <w:tc>
          <w:tcPr>
            <w:tcW w:w="2929" w:type="dxa"/>
          </w:tcPr>
          <w:p w14:paraId="124F8BC8"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Lista šifara</w:t>
            </w:r>
          </w:p>
          <w:p w14:paraId="10B23BEB"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Obavezno popunjen</w:t>
            </w:r>
          </w:p>
          <w:p w14:paraId="20B16C0F"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 xml:space="preserve">Maksimalne dužine </w:t>
            </w:r>
            <w:r w:rsidRPr="00293C98">
              <w:rPr>
                <w:rFonts w:ascii="Cambria" w:hAnsi="Cambria"/>
                <w:sz w:val="18"/>
                <w:szCs w:val="18"/>
                <w:lang w:val="sr-Latn-RS"/>
              </w:rPr>
              <w:t>1</w:t>
            </w:r>
          </w:p>
        </w:tc>
      </w:tr>
      <w:tr w:rsidR="00FB4A6C" w:rsidRPr="0028709B" w14:paraId="2E196C40" w14:textId="77777777" w:rsidTr="00D73627">
        <w:tc>
          <w:tcPr>
            <w:tcW w:w="2097" w:type="dxa"/>
          </w:tcPr>
          <w:p w14:paraId="6326D0AF"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&lt;</w:t>
            </w:r>
            <w:r w:rsidRPr="00F635DB">
              <w:rPr>
                <w:rFonts w:ascii="Cambria" w:hAnsi="Cambria"/>
                <w:sz w:val="18"/>
                <w:szCs w:val="18"/>
                <w:lang w:val="sr-Latn-RS"/>
              </w:rPr>
              <w:t>M</w:t>
            </w:r>
            <w:r w:rsidRPr="00F635DB">
              <w:rPr>
                <w:rFonts w:ascii="Cambria" w:hAnsi="Cambria"/>
                <w:sz w:val="18"/>
                <w:szCs w:val="18"/>
              </w:rPr>
              <w:t>esto</w:t>
            </w:r>
            <w:r w:rsidRPr="00F635DB">
              <w:rPr>
                <w:rFonts w:ascii="Cambria" w:hAnsi="Cambria"/>
                <w:sz w:val="18"/>
                <w:szCs w:val="18"/>
                <w:lang w:val="sr-Latn-RS"/>
              </w:rPr>
              <w:t>N</w:t>
            </w:r>
            <w:r w:rsidRPr="00F635DB">
              <w:rPr>
                <w:rFonts w:ascii="Cambria" w:hAnsi="Cambria"/>
                <w:sz w:val="18"/>
                <w:szCs w:val="18"/>
              </w:rPr>
              <w:t>epokretnost&gt;</w:t>
            </w:r>
          </w:p>
        </w:tc>
        <w:tc>
          <w:tcPr>
            <w:tcW w:w="3581" w:type="dxa"/>
          </w:tcPr>
          <w:p w14:paraId="6320A61C" w14:textId="77777777" w:rsidR="00FB4A6C" w:rsidRPr="00F635DB" w:rsidRDefault="00FB4A6C" w:rsidP="00D73627">
            <w:pPr>
              <w:widowControl w:val="0"/>
              <w:spacing w:before="20" w:after="20"/>
              <w:rPr>
                <w:rFonts w:ascii="Cambria" w:hAnsi="Cambria"/>
                <w:iCs/>
                <w:sz w:val="18"/>
                <w:szCs w:val="18"/>
                <w:lang w:val="sr-Latn-RS"/>
              </w:rPr>
            </w:pPr>
            <w:r w:rsidRPr="00F635DB">
              <w:rPr>
                <w:rFonts w:ascii="Cambria" w:hAnsi="Cambria"/>
                <w:iCs/>
                <w:sz w:val="18"/>
                <w:szCs w:val="18"/>
              </w:rPr>
              <w:t>Mesto gde se nalazi nepokretnost</w:t>
            </w:r>
            <w:r w:rsidRPr="00F635DB">
              <w:rPr>
                <w:rFonts w:ascii="Cambria" w:hAnsi="Cambria"/>
                <w:iCs/>
                <w:sz w:val="18"/>
                <w:szCs w:val="18"/>
                <w:lang w:val="sr-Latn-RS"/>
              </w:rPr>
              <w:t>.</w:t>
            </w:r>
          </w:p>
          <w:p w14:paraId="76916685" w14:textId="77777777" w:rsidR="00FB4A6C" w:rsidRPr="00F635DB" w:rsidRDefault="00FB4A6C" w:rsidP="00D73627">
            <w:pPr>
              <w:widowControl w:val="0"/>
              <w:spacing w:before="20" w:after="20"/>
              <w:rPr>
                <w:rFonts w:ascii="Cambria" w:hAnsi="Cambria"/>
                <w:i/>
                <w:sz w:val="18"/>
                <w:szCs w:val="18"/>
              </w:rPr>
            </w:pPr>
            <w:r w:rsidRPr="00F635DB">
              <w:rPr>
                <w:rFonts w:ascii="Cambria" w:hAnsi="Cambria"/>
                <w:sz w:val="18"/>
                <w:szCs w:val="18"/>
              </w:rPr>
              <w:t xml:space="preserve">Prikazuje se ISO 3166-1 alpha-2 šifra zemlje. Nakon šifre zemlje u kojoj se </w:t>
            </w:r>
            <w:r w:rsidRPr="00F635DB">
              <w:rPr>
                <w:rFonts w:ascii="Cambria" w:hAnsi="Cambria"/>
                <w:sz w:val="18"/>
                <w:szCs w:val="18"/>
              </w:rPr>
              <w:lastRenderedPageBreak/>
              <w:t xml:space="preserve">nepokretnost nalazi, razdvojeno zarezom unosi se: </w:t>
            </w:r>
          </w:p>
          <w:p w14:paraId="4317012A" w14:textId="77777777" w:rsidR="00FB4A6C" w:rsidRPr="00F635DB" w:rsidRDefault="00FB4A6C" w:rsidP="00D73627">
            <w:pPr>
              <w:pStyle w:val="ListParagraph"/>
              <w:widowControl w:val="0"/>
              <w:numPr>
                <w:ilvl w:val="2"/>
                <w:numId w:val="43"/>
              </w:numPr>
              <w:spacing w:before="20" w:after="20" w:line="240" w:lineRule="auto"/>
              <w:ind w:left="260" w:hanging="130"/>
              <w:rPr>
                <w:rFonts w:ascii="Cambria" w:hAnsi="Cambria"/>
                <w:sz w:val="18"/>
                <w:szCs w:val="18"/>
              </w:rPr>
            </w:pPr>
            <w:r w:rsidRPr="00F635DB">
              <w:rPr>
                <w:rFonts w:ascii="Cambria" w:hAnsi="Cambria"/>
                <w:sz w:val="18"/>
                <w:szCs w:val="18"/>
              </w:rPr>
              <w:t xml:space="preserve">za nepokretnosti koje se nalaze u Republici Srbiji </w:t>
            </w:r>
            <w:bookmarkStart w:id="172" w:name="_Hlk61516846"/>
            <w:r w:rsidRPr="00F635DB">
              <w:rPr>
                <w:rFonts w:ascii="Cambria" w:hAnsi="Cambria"/>
                <w:sz w:val="18"/>
                <w:szCs w:val="18"/>
              </w:rPr>
              <w:t xml:space="preserve">– poštanski </w:t>
            </w:r>
            <w:r>
              <w:rPr>
                <w:rFonts w:ascii="Cambria" w:hAnsi="Cambria"/>
                <w:sz w:val="18"/>
                <w:szCs w:val="18"/>
              </w:rPr>
              <w:t>broj</w:t>
            </w:r>
            <w:r w:rsidRPr="00F635DB">
              <w:rPr>
                <w:rFonts w:ascii="Cambria" w:hAnsi="Cambria"/>
                <w:sz w:val="18"/>
                <w:szCs w:val="18"/>
              </w:rPr>
              <w:t xml:space="preserve"> mesta gde se nepokretnost nalazi, </w:t>
            </w:r>
          </w:p>
          <w:p w14:paraId="6494840B" w14:textId="77777777" w:rsidR="00FB4A6C" w:rsidRPr="00F635DB" w:rsidRDefault="00FB4A6C" w:rsidP="00D73627">
            <w:pPr>
              <w:pStyle w:val="ListParagraph"/>
              <w:widowControl w:val="0"/>
              <w:numPr>
                <w:ilvl w:val="2"/>
                <w:numId w:val="43"/>
              </w:numPr>
              <w:spacing w:before="20" w:after="20" w:line="240" w:lineRule="auto"/>
              <w:ind w:left="260" w:hanging="130"/>
              <w:contextualSpacing w:val="0"/>
              <w:rPr>
                <w:rFonts w:ascii="Cambria" w:hAnsi="Cambria"/>
                <w:sz w:val="18"/>
                <w:szCs w:val="18"/>
              </w:rPr>
            </w:pPr>
            <w:r w:rsidRPr="00F635DB">
              <w:rPr>
                <w:rFonts w:ascii="Cambria" w:hAnsi="Cambria"/>
                <w:sz w:val="18"/>
                <w:szCs w:val="18"/>
              </w:rPr>
              <w:t>za nepokretnosti koje se ne nalaze u Republici Srbiji ali se nalaze u zemljama za koje postoje raspoloživi poštanski brojevi unosi se poštanski broj mesta u kom se nepokretnost nalazi,</w:t>
            </w:r>
          </w:p>
          <w:p w14:paraId="309A8765" w14:textId="77777777" w:rsidR="00FB4A6C" w:rsidRPr="00F635DB" w:rsidRDefault="00FB4A6C" w:rsidP="00D73627">
            <w:pPr>
              <w:pStyle w:val="ListParagraph"/>
              <w:widowControl w:val="0"/>
              <w:numPr>
                <w:ilvl w:val="2"/>
                <w:numId w:val="43"/>
              </w:numPr>
              <w:spacing w:before="20" w:after="20" w:line="240" w:lineRule="auto"/>
              <w:ind w:left="260" w:hanging="130"/>
              <w:contextualSpacing w:val="0"/>
              <w:rPr>
                <w:rFonts w:ascii="Cambria" w:hAnsi="Cambria"/>
                <w:sz w:val="18"/>
                <w:szCs w:val="18"/>
              </w:rPr>
            </w:pPr>
            <w:r w:rsidRPr="00F635DB">
              <w:rPr>
                <w:rFonts w:ascii="Cambria" w:hAnsi="Cambria"/>
                <w:sz w:val="18"/>
                <w:szCs w:val="18"/>
              </w:rPr>
              <w:t>za nepokretnosti koje se ne nalaze u Republici Srbiji već se nalaze u zemljama za koje ne postoje raspoloživi poštanski brojevi unosi se NUTS3 oznaka regiona gde se nepokretnost nalazi, ako je takva oznaka raspoloživa za zemlju u kojoj se nepokretnost nalazi.</w:t>
            </w:r>
          </w:p>
          <w:p w14:paraId="3348E8A9"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Za nepokretnosti koje se nalaze u zemljama u kojima se ne koriste poštanski brojevi i za koje ne postoje NUTS3 oznake, </w:t>
            </w:r>
            <w:bookmarkEnd w:id="172"/>
            <w:r w:rsidRPr="00F635DB">
              <w:rPr>
                <w:rFonts w:ascii="Cambria" w:hAnsi="Cambria"/>
                <w:sz w:val="18"/>
                <w:szCs w:val="18"/>
              </w:rPr>
              <w:t>unosi se samo ISO 3166-1 alpha-2 šifra zemlje, odnosno ne unosi se zarez kao ni oznaka nakon zareza.</w:t>
            </w:r>
          </w:p>
        </w:tc>
        <w:tc>
          <w:tcPr>
            <w:tcW w:w="926" w:type="dxa"/>
          </w:tcPr>
          <w:p w14:paraId="0F12735D"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lastRenderedPageBreak/>
              <w:t>String</w:t>
            </w:r>
          </w:p>
        </w:tc>
        <w:tc>
          <w:tcPr>
            <w:tcW w:w="2929" w:type="dxa"/>
          </w:tcPr>
          <w:p w14:paraId="51E073B3"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Lista šifara</w:t>
            </w:r>
          </w:p>
          <w:p w14:paraId="2AC38DB8"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Obavezan podatak</w:t>
            </w:r>
          </w:p>
          <w:p w14:paraId="2B2090B4" w14:textId="77777777" w:rsidR="00FB4A6C" w:rsidRPr="00F635DB" w:rsidRDefault="00FB4A6C" w:rsidP="00D73627">
            <w:pPr>
              <w:widowControl w:val="0"/>
              <w:spacing w:before="20" w:after="20"/>
              <w:rPr>
                <w:rFonts w:ascii="Cambria" w:hAnsi="Cambria"/>
                <w:sz w:val="18"/>
                <w:szCs w:val="18"/>
              </w:rPr>
            </w:pPr>
            <w:r w:rsidRPr="00F635DB">
              <w:rPr>
                <w:rFonts w:ascii="Cambria" w:hAnsi="Cambria"/>
                <w:sz w:val="18"/>
                <w:szCs w:val="18"/>
              </w:rPr>
              <w:t xml:space="preserve">Maksimalne dužine </w:t>
            </w:r>
            <w:r w:rsidRPr="00F635DB">
              <w:rPr>
                <w:rFonts w:ascii="Cambria" w:hAnsi="Cambria"/>
                <w:sz w:val="18"/>
                <w:szCs w:val="18"/>
                <w:lang w:val="sr-Latn-RS"/>
              </w:rPr>
              <w:t>2</w:t>
            </w:r>
            <w:r w:rsidRPr="00F635DB">
              <w:rPr>
                <w:rFonts w:ascii="Cambria" w:hAnsi="Cambria"/>
                <w:sz w:val="18"/>
                <w:szCs w:val="18"/>
              </w:rPr>
              <w:t>0</w:t>
            </w:r>
          </w:p>
          <w:p w14:paraId="1B5C2076" w14:textId="77777777" w:rsidR="00FB4A6C" w:rsidRPr="0028709B" w:rsidRDefault="00FB4A6C" w:rsidP="00D73627">
            <w:pPr>
              <w:widowControl w:val="0"/>
              <w:spacing w:before="20" w:after="20"/>
              <w:rPr>
                <w:rFonts w:ascii="Cambria" w:hAnsi="Cambria"/>
                <w:sz w:val="18"/>
                <w:szCs w:val="18"/>
                <w:highlight w:val="yellow"/>
              </w:rPr>
            </w:pPr>
          </w:p>
          <w:p w14:paraId="385604E4" w14:textId="77777777" w:rsidR="00FB4A6C" w:rsidRPr="00293C98" w:rsidRDefault="00FB4A6C" w:rsidP="00D73627">
            <w:pPr>
              <w:widowControl w:val="0"/>
              <w:spacing w:before="20" w:after="20"/>
              <w:rPr>
                <w:rFonts w:ascii="Cambria" w:hAnsi="Cambria"/>
                <w:i/>
                <w:sz w:val="18"/>
                <w:szCs w:val="18"/>
              </w:rPr>
            </w:pPr>
            <w:r w:rsidRPr="00F635DB">
              <w:rPr>
                <w:rFonts w:ascii="Cambria" w:hAnsi="Cambria"/>
                <w:i/>
                <w:sz w:val="18"/>
                <w:szCs w:val="18"/>
              </w:rPr>
              <w:t xml:space="preserve">Podatak se prikazuje samo za nepokretnosti odnosno za sredstva obezbeđenja za koja je u atributu Oznaka vrste sredstva obezbeđenja uneta šifra </w:t>
            </w:r>
            <w:r w:rsidRPr="00293C98">
              <w:rPr>
                <w:rFonts w:ascii="Cambria" w:hAnsi="Cambria"/>
                <w:i/>
                <w:sz w:val="18"/>
                <w:szCs w:val="18"/>
              </w:rPr>
              <w:t>22 – komercijalne nepokretne stvari</w:t>
            </w:r>
            <w:r w:rsidRPr="00293C98">
              <w:rPr>
                <w:rFonts w:ascii="Cambria" w:hAnsi="Cambria"/>
                <w:i/>
                <w:sz w:val="18"/>
                <w:szCs w:val="18"/>
                <w:lang w:val="sr-Latn-RS"/>
              </w:rPr>
              <w:t xml:space="preserve"> </w:t>
            </w:r>
            <w:r w:rsidRPr="00293C98">
              <w:rPr>
                <w:rFonts w:ascii="Cambria" w:hAnsi="Cambria"/>
                <w:i/>
                <w:sz w:val="18"/>
                <w:szCs w:val="18"/>
              </w:rPr>
              <w:t xml:space="preserve">ili </w:t>
            </w:r>
          </w:p>
          <w:p w14:paraId="5706773E" w14:textId="77777777" w:rsidR="00FB4A6C" w:rsidRPr="0028709B" w:rsidRDefault="00FB4A6C" w:rsidP="00D73627">
            <w:pPr>
              <w:widowControl w:val="0"/>
              <w:spacing w:before="20" w:after="20"/>
              <w:rPr>
                <w:rFonts w:ascii="Cambria" w:hAnsi="Cambria"/>
                <w:i/>
                <w:sz w:val="18"/>
                <w:szCs w:val="18"/>
                <w:highlight w:val="yellow"/>
              </w:rPr>
            </w:pPr>
            <w:r w:rsidRPr="00293C98">
              <w:rPr>
                <w:rFonts w:ascii="Cambria" w:hAnsi="Cambria"/>
                <w:i/>
                <w:sz w:val="18"/>
                <w:szCs w:val="18"/>
              </w:rPr>
              <w:t>23 – ostale nepokretne stvari, za ostale vrste sredstava obezbeđenja unosi se oznaka „NA“.</w:t>
            </w:r>
          </w:p>
        </w:tc>
      </w:tr>
      <w:tr w:rsidR="00FB4A6C" w:rsidRPr="00293C98" w14:paraId="230B02E5" w14:textId="77777777" w:rsidTr="00D73627">
        <w:tc>
          <w:tcPr>
            <w:tcW w:w="2097" w:type="dxa"/>
          </w:tcPr>
          <w:p w14:paraId="205AAE37"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lastRenderedPageBreak/>
              <w:t>&lt;Datum</w:t>
            </w:r>
            <w:r w:rsidRPr="00293C98">
              <w:rPr>
                <w:rFonts w:ascii="Cambria" w:hAnsi="Cambria"/>
                <w:sz w:val="18"/>
                <w:szCs w:val="18"/>
                <w:lang w:val="sr-Latn-RS"/>
              </w:rPr>
              <w:t>VrednostSO</w:t>
            </w:r>
            <w:r w:rsidRPr="00293C98">
              <w:rPr>
                <w:rFonts w:ascii="Cambria" w:hAnsi="Cambria"/>
                <w:sz w:val="18"/>
                <w:szCs w:val="18"/>
              </w:rPr>
              <w:t>&gt;</w:t>
            </w:r>
          </w:p>
        </w:tc>
        <w:tc>
          <w:tcPr>
            <w:tcW w:w="3581" w:type="dxa"/>
          </w:tcPr>
          <w:p w14:paraId="51DA3B16" w14:textId="77777777" w:rsidR="00FB4A6C" w:rsidRPr="00293C98" w:rsidRDefault="00FB4A6C" w:rsidP="00D73627">
            <w:pPr>
              <w:widowControl w:val="0"/>
              <w:spacing w:before="20" w:after="20"/>
              <w:jc w:val="both"/>
              <w:rPr>
                <w:rFonts w:ascii="Cambria" w:hAnsi="Cambria"/>
                <w:iCs/>
                <w:sz w:val="18"/>
                <w:szCs w:val="18"/>
              </w:rPr>
            </w:pPr>
            <w:r w:rsidRPr="00293C98">
              <w:rPr>
                <w:rFonts w:ascii="Cambria" w:hAnsi="Cambria"/>
                <w:iCs/>
                <w:sz w:val="18"/>
                <w:szCs w:val="18"/>
              </w:rPr>
              <w:t xml:space="preserve">Poslednji datum utvrđivanja vrednosti sredstva obezbeđenja. </w:t>
            </w:r>
          </w:p>
        </w:tc>
        <w:tc>
          <w:tcPr>
            <w:tcW w:w="926" w:type="dxa"/>
          </w:tcPr>
          <w:p w14:paraId="3C19A34B"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Date</w:t>
            </w:r>
          </w:p>
        </w:tc>
        <w:tc>
          <w:tcPr>
            <w:tcW w:w="2929" w:type="dxa"/>
          </w:tcPr>
          <w:p w14:paraId="3E9A4817"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 xml:space="preserve">Datum </w:t>
            </w:r>
          </w:p>
          <w:p w14:paraId="3FCC7E03"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Obavezan podatak</w:t>
            </w:r>
          </w:p>
        </w:tc>
      </w:tr>
      <w:tr w:rsidR="00FB4A6C" w:rsidRPr="00293C98" w14:paraId="013676C2" w14:textId="77777777" w:rsidTr="00D73627">
        <w:tc>
          <w:tcPr>
            <w:tcW w:w="2097" w:type="dxa"/>
          </w:tcPr>
          <w:p w14:paraId="787AE1CE"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&lt;I</w:t>
            </w:r>
            <w:r w:rsidRPr="00293C98">
              <w:rPr>
                <w:rFonts w:ascii="Cambria" w:hAnsi="Cambria"/>
                <w:sz w:val="18"/>
                <w:szCs w:val="18"/>
                <w:lang w:val="sr-Latn-RS"/>
              </w:rPr>
              <w:t>VrednostSO</w:t>
            </w:r>
            <w:r w:rsidRPr="00293C98">
              <w:rPr>
                <w:rFonts w:ascii="Cambria" w:hAnsi="Cambria"/>
                <w:sz w:val="18"/>
                <w:szCs w:val="18"/>
              </w:rPr>
              <w:t>&gt;</w:t>
            </w:r>
          </w:p>
        </w:tc>
        <w:tc>
          <w:tcPr>
            <w:tcW w:w="3581" w:type="dxa"/>
          </w:tcPr>
          <w:p w14:paraId="1D359B24" w14:textId="77777777" w:rsidR="00FB4A6C" w:rsidRPr="00293C98" w:rsidRDefault="00FB4A6C" w:rsidP="00D73627">
            <w:pPr>
              <w:widowControl w:val="0"/>
              <w:spacing w:before="20" w:after="20"/>
              <w:jc w:val="both"/>
              <w:rPr>
                <w:rFonts w:ascii="Cambria" w:hAnsi="Cambria"/>
                <w:iCs/>
                <w:sz w:val="18"/>
                <w:szCs w:val="18"/>
                <w:lang w:val="sr-Latn-RS"/>
              </w:rPr>
            </w:pPr>
            <w:r w:rsidRPr="00293C98">
              <w:rPr>
                <w:rFonts w:ascii="Cambria" w:hAnsi="Cambria"/>
                <w:iCs/>
                <w:sz w:val="18"/>
                <w:szCs w:val="18"/>
              </w:rPr>
              <w:t>Inicijalna vrednost sredstva obezbeđenja</w:t>
            </w:r>
            <w:r w:rsidRPr="00293C98">
              <w:rPr>
                <w:rFonts w:ascii="Cambria" w:hAnsi="Cambria"/>
                <w:iCs/>
                <w:sz w:val="18"/>
                <w:szCs w:val="18"/>
                <w:lang w:val="sr-Latn-RS"/>
              </w:rPr>
              <w:t>.</w:t>
            </w:r>
          </w:p>
        </w:tc>
        <w:tc>
          <w:tcPr>
            <w:tcW w:w="926" w:type="dxa"/>
          </w:tcPr>
          <w:p w14:paraId="2C8D7EEF"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Decimal</w:t>
            </w:r>
          </w:p>
        </w:tc>
        <w:tc>
          <w:tcPr>
            <w:tcW w:w="2929" w:type="dxa"/>
          </w:tcPr>
          <w:p w14:paraId="4B4B5BE8"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Iznos u RSD</w:t>
            </w:r>
          </w:p>
          <w:p w14:paraId="2511BF41"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Obavezno popunjen</w:t>
            </w:r>
          </w:p>
          <w:p w14:paraId="34E2F0A3"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Maksimalne dužine 15 celih</w:t>
            </w:r>
          </w:p>
        </w:tc>
      </w:tr>
      <w:tr w:rsidR="00FB4A6C" w:rsidRPr="00293C98" w14:paraId="23F1EA2D" w14:textId="77777777" w:rsidTr="00D73627">
        <w:tc>
          <w:tcPr>
            <w:tcW w:w="2097" w:type="dxa"/>
          </w:tcPr>
          <w:p w14:paraId="2176A647"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&lt;</w:t>
            </w:r>
            <w:r w:rsidRPr="00293C98">
              <w:rPr>
                <w:rFonts w:ascii="Cambria" w:hAnsi="Cambria"/>
                <w:sz w:val="18"/>
                <w:szCs w:val="18"/>
                <w:lang w:val="sr-Latn-RS"/>
              </w:rPr>
              <w:t>D</w:t>
            </w:r>
            <w:r w:rsidRPr="00293C98">
              <w:rPr>
                <w:rFonts w:ascii="Cambria" w:hAnsi="Cambria"/>
                <w:sz w:val="18"/>
                <w:szCs w:val="18"/>
              </w:rPr>
              <w:t>atumI</w:t>
            </w:r>
            <w:r w:rsidRPr="00293C98">
              <w:rPr>
                <w:rFonts w:ascii="Cambria" w:hAnsi="Cambria"/>
                <w:sz w:val="18"/>
                <w:szCs w:val="18"/>
                <w:lang w:val="sr-Latn-RS"/>
              </w:rPr>
              <w:t>VrednostSO</w:t>
            </w:r>
            <w:r w:rsidRPr="00293C98">
              <w:rPr>
                <w:rFonts w:ascii="Cambria" w:hAnsi="Cambria"/>
                <w:sz w:val="18"/>
                <w:szCs w:val="18"/>
              </w:rPr>
              <w:t xml:space="preserve"> &gt;</w:t>
            </w:r>
          </w:p>
        </w:tc>
        <w:tc>
          <w:tcPr>
            <w:tcW w:w="3581" w:type="dxa"/>
          </w:tcPr>
          <w:p w14:paraId="5FD5B54E" w14:textId="77777777" w:rsidR="00FB4A6C" w:rsidRPr="00293C98" w:rsidRDefault="00FB4A6C" w:rsidP="00D73627">
            <w:pPr>
              <w:widowControl w:val="0"/>
              <w:spacing w:before="20" w:after="20"/>
              <w:jc w:val="both"/>
              <w:rPr>
                <w:rFonts w:ascii="Cambria" w:hAnsi="Cambria"/>
                <w:iCs/>
                <w:sz w:val="18"/>
                <w:szCs w:val="18"/>
                <w:lang w:val="sr-Latn-RS"/>
              </w:rPr>
            </w:pPr>
            <w:r w:rsidRPr="00293C98">
              <w:rPr>
                <w:rFonts w:ascii="Cambria" w:hAnsi="Cambria"/>
                <w:iCs/>
                <w:sz w:val="18"/>
                <w:szCs w:val="18"/>
              </w:rPr>
              <w:t>Datum utvrđivanja inicijalne vrednosti sredstva obezbeđenja</w:t>
            </w:r>
            <w:r w:rsidRPr="00293C98">
              <w:rPr>
                <w:rFonts w:ascii="Cambria" w:hAnsi="Cambria"/>
                <w:iCs/>
                <w:sz w:val="18"/>
                <w:szCs w:val="18"/>
                <w:lang w:val="sr-Latn-RS"/>
              </w:rPr>
              <w:t>.</w:t>
            </w:r>
          </w:p>
        </w:tc>
        <w:tc>
          <w:tcPr>
            <w:tcW w:w="926" w:type="dxa"/>
          </w:tcPr>
          <w:p w14:paraId="24994991"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Date</w:t>
            </w:r>
          </w:p>
        </w:tc>
        <w:tc>
          <w:tcPr>
            <w:tcW w:w="2929" w:type="dxa"/>
          </w:tcPr>
          <w:p w14:paraId="27A801C4"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 xml:space="preserve">Datum </w:t>
            </w:r>
          </w:p>
          <w:p w14:paraId="7358779E" w14:textId="77777777" w:rsidR="00FB4A6C" w:rsidRPr="00293C98" w:rsidRDefault="00FB4A6C" w:rsidP="00D73627">
            <w:pPr>
              <w:widowControl w:val="0"/>
              <w:spacing w:before="20" w:after="20"/>
              <w:rPr>
                <w:rFonts w:ascii="Cambria" w:hAnsi="Cambria"/>
                <w:sz w:val="18"/>
                <w:szCs w:val="18"/>
              </w:rPr>
            </w:pPr>
            <w:r w:rsidRPr="00293C98">
              <w:rPr>
                <w:rFonts w:ascii="Cambria" w:hAnsi="Cambria"/>
                <w:sz w:val="18"/>
                <w:szCs w:val="18"/>
              </w:rPr>
              <w:t>Obavezno popunjen</w:t>
            </w:r>
          </w:p>
        </w:tc>
      </w:tr>
      <w:tr w:rsidR="00FB4A6C" w:rsidRPr="00BD5BFB" w14:paraId="12D8F794" w14:textId="77777777" w:rsidTr="00D73627">
        <w:tc>
          <w:tcPr>
            <w:tcW w:w="2097" w:type="dxa"/>
          </w:tcPr>
          <w:p w14:paraId="12B18AE8"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&lt;DatumStanja&gt;</w:t>
            </w:r>
          </w:p>
        </w:tc>
        <w:tc>
          <w:tcPr>
            <w:tcW w:w="3581" w:type="dxa"/>
          </w:tcPr>
          <w:p w14:paraId="402A8F7E" w14:textId="77777777" w:rsidR="00FB4A6C" w:rsidRPr="00BD5BFB" w:rsidRDefault="00FB4A6C" w:rsidP="00D73627">
            <w:pPr>
              <w:widowControl w:val="0"/>
              <w:spacing w:before="20" w:after="20"/>
              <w:jc w:val="both"/>
              <w:rPr>
                <w:rFonts w:ascii="Cambria" w:hAnsi="Cambria"/>
                <w:sz w:val="18"/>
                <w:szCs w:val="18"/>
              </w:rPr>
            </w:pPr>
            <w:r w:rsidRPr="00BD5BFB">
              <w:rPr>
                <w:rFonts w:ascii="Cambria" w:hAnsi="Cambria"/>
                <w:sz w:val="18"/>
                <w:szCs w:val="18"/>
              </w:rPr>
              <w:t xml:space="preserve">Datum važenja podataka. </w:t>
            </w:r>
          </w:p>
          <w:p w14:paraId="3BCFAADE" w14:textId="77777777" w:rsidR="00FB4A6C" w:rsidRPr="00BD5BFB" w:rsidRDefault="00FB4A6C" w:rsidP="00D73627">
            <w:pPr>
              <w:widowControl w:val="0"/>
              <w:spacing w:before="20" w:after="20"/>
              <w:jc w:val="both"/>
              <w:rPr>
                <w:rFonts w:ascii="Cambria" w:hAnsi="Cambria"/>
                <w:iCs/>
                <w:sz w:val="18"/>
                <w:szCs w:val="18"/>
              </w:rPr>
            </w:pPr>
          </w:p>
        </w:tc>
        <w:tc>
          <w:tcPr>
            <w:tcW w:w="926" w:type="dxa"/>
          </w:tcPr>
          <w:p w14:paraId="28DAD52D"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Date</w:t>
            </w:r>
          </w:p>
        </w:tc>
        <w:tc>
          <w:tcPr>
            <w:tcW w:w="2929" w:type="dxa"/>
          </w:tcPr>
          <w:p w14:paraId="6E30E09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Datumski</w:t>
            </w:r>
          </w:p>
          <w:p w14:paraId="6425A287"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tc>
      </w:tr>
    </w:tbl>
    <w:p w14:paraId="289E96C6" w14:textId="77777777" w:rsidR="00FB4A6C" w:rsidRPr="00BD5BFB" w:rsidRDefault="00FB4A6C" w:rsidP="00353BA2">
      <w:pPr>
        <w:widowControl w:val="0"/>
        <w:pBdr>
          <w:top w:val="nil"/>
          <w:left w:val="nil"/>
          <w:bottom w:val="nil"/>
          <w:right w:val="nil"/>
          <w:between w:val="nil"/>
        </w:pBdr>
        <w:spacing w:before="120" w:after="120"/>
        <w:jc w:val="both"/>
        <w:rPr>
          <w:i/>
          <w:color w:val="000000"/>
          <w:sz w:val="22"/>
          <w:u w:val="single"/>
          <w:lang w:eastAsia="sr-Latn-RS"/>
        </w:rPr>
      </w:pPr>
      <w:bookmarkStart w:id="173" w:name="_Hlk146547171"/>
      <w:r w:rsidRPr="00BD5BFB">
        <w:rPr>
          <w:i/>
          <w:color w:val="000000"/>
          <w:sz w:val="22"/>
          <w:u w:val="single"/>
          <w:lang w:eastAsia="sr-Latn-RS"/>
        </w:rPr>
        <w:t>Primer podataka u xml formatu:</w:t>
      </w:r>
    </w:p>
    <w:bookmarkEnd w:id="173"/>
    <w:p w14:paraId="670AF1A2" w14:textId="77777777" w:rsidR="00FB4A6C" w:rsidRPr="00BD5BFB" w:rsidRDefault="00FB4A6C" w:rsidP="00353BA2">
      <w:pPr>
        <w:widowControl w:val="0"/>
        <w:rPr>
          <w:color w:val="0066FF"/>
          <w:sz w:val="22"/>
          <w:lang w:eastAsia="sr-Latn-RS"/>
        </w:rPr>
      </w:pPr>
      <w:r w:rsidRPr="00BD5BFB">
        <w:rPr>
          <w:color w:val="0066FF"/>
          <w:sz w:val="22"/>
          <w:lang w:eastAsia="sr-Latn-RS"/>
        </w:rPr>
        <w:t>&lt;?xml version=“1.0“encoding=“UTF-8“?&gt;</w:t>
      </w:r>
    </w:p>
    <w:p w14:paraId="29E4CD89" w14:textId="77777777" w:rsidR="00FB4A6C" w:rsidRPr="00BD5BFB" w:rsidRDefault="00FB4A6C" w:rsidP="00353BA2">
      <w:pPr>
        <w:widowControl w:val="0"/>
        <w:rPr>
          <w:color w:val="0000FF"/>
          <w:sz w:val="22"/>
          <w:szCs w:val="22"/>
        </w:rPr>
      </w:pPr>
      <w:r w:rsidRPr="00BD5BFB">
        <w:rPr>
          <w:color w:val="0000FF"/>
          <w:sz w:val="22"/>
          <w:szCs w:val="22"/>
        </w:rPr>
        <w:t>&lt;</w:t>
      </w:r>
      <w:r w:rsidRPr="00BD5BFB">
        <w:rPr>
          <w:color w:val="C00000"/>
          <w:sz w:val="22"/>
          <w:szCs w:val="22"/>
          <w:lang w:val="sr-Latn-RS"/>
        </w:rPr>
        <w:t>D</w:t>
      </w:r>
      <w:proofErr w:type="spellStart"/>
      <w:r w:rsidRPr="00BD5BFB">
        <w:rPr>
          <w:color w:val="C00000"/>
          <w:sz w:val="22"/>
          <w:szCs w:val="22"/>
          <w:lang w:val="en-US"/>
        </w:rPr>
        <w:t>okument</w:t>
      </w:r>
      <w:proofErr w:type="spellEnd"/>
      <w:r w:rsidRPr="00BD5BFB">
        <w:rPr>
          <w:color w:val="0000FF"/>
          <w:sz w:val="22"/>
          <w:szCs w:val="22"/>
        </w:rPr>
        <w:t>&gt;</w:t>
      </w:r>
    </w:p>
    <w:p w14:paraId="49ADDA02" w14:textId="77777777" w:rsidR="00FB4A6C" w:rsidRPr="00BD5BFB" w:rsidRDefault="00FB4A6C" w:rsidP="00353BA2">
      <w:pPr>
        <w:widowControl w:val="0"/>
        <w:rPr>
          <w:rStyle w:val="m1"/>
          <w:sz w:val="22"/>
          <w:szCs w:val="22"/>
        </w:rPr>
      </w:pPr>
      <w:r w:rsidRPr="00BD5BFB">
        <w:rPr>
          <w:rStyle w:val="m1"/>
          <w:sz w:val="22"/>
          <w:szCs w:val="22"/>
        </w:rPr>
        <w:t>&lt;</w:t>
      </w:r>
      <w:r w:rsidRPr="00BD5BFB">
        <w:rPr>
          <w:rStyle w:val="t1"/>
          <w:color w:val="C00000"/>
          <w:sz w:val="22"/>
          <w:szCs w:val="22"/>
          <w:lang w:val="sr-Latn-RS"/>
        </w:rPr>
        <w:t>P</w:t>
      </w:r>
      <w:r w:rsidRPr="00BD5BFB">
        <w:rPr>
          <w:rStyle w:val="t1"/>
          <w:color w:val="C00000"/>
          <w:sz w:val="22"/>
          <w:szCs w:val="22"/>
        </w:rPr>
        <w:t>odatke</w:t>
      </w:r>
      <w:r w:rsidRPr="00BD5BFB">
        <w:rPr>
          <w:rStyle w:val="t1"/>
          <w:color w:val="C00000"/>
          <w:sz w:val="22"/>
          <w:szCs w:val="22"/>
          <w:lang w:val="sr-Latn-RS"/>
        </w:rPr>
        <w:t>O</w:t>
      </w:r>
      <w:r w:rsidRPr="00BD5BFB">
        <w:rPr>
          <w:rStyle w:val="t1"/>
          <w:color w:val="C00000"/>
          <w:sz w:val="22"/>
          <w:szCs w:val="22"/>
        </w:rPr>
        <w:t>bradio</w:t>
      </w:r>
      <w:r w:rsidRPr="00BD5BFB">
        <w:rPr>
          <w:rStyle w:val="m1"/>
          <w:sz w:val="22"/>
          <w:szCs w:val="22"/>
        </w:rPr>
        <w:t>&gt;</w:t>
      </w:r>
      <w:r w:rsidRPr="00BD5BFB">
        <w:rPr>
          <w:rStyle w:val="tx1"/>
          <w:sz w:val="22"/>
          <w:szCs w:val="22"/>
        </w:rPr>
        <w:t>Petar Petrovic</w:t>
      </w:r>
      <w:r w:rsidRPr="00BD5BFB">
        <w:rPr>
          <w:rStyle w:val="m1"/>
          <w:sz w:val="22"/>
          <w:szCs w:val="22"/>
        </w:rPr>
        <w:t>&lt;/</w:t>
      </w:r>
      <w:r w:rsidRPr="00BD5BFB">
        <w:rPr>
          <w:rStyle w:val="t1"/>
          <w:color w:val="C00000"/>
          <w:sz w:val="22"/>
          <w:szCs w:val="22"/>
          <w:lang w:val="sr-Latn-RS"/>
        </w:rPr>
        <w:t>P</w:t>
      </w:r>
      <w:r w:rsidRPr="00BD5BFB">
        <w:rPr>
          <w:rStyle w:val="t1"/>
          <w:color w:val="C00000"/>
          <w:sz w:val="22"/>
          <w:szCs w:val="22"/>
        </w:rPr>
        <w:t>odatke</w:t>
      </w:r>
      <w:r w:rsidRPr="00BD5BFB">
        <w:rPr>
          <w:rStyle w:val="t1"/>
          <w:color w:val="C00000"/>
          <w:sz w:val="22"/>
          <w:szCs w:val="22"/>
          <w:lang w:val="sr-Latn-RS"/>
        </w:rPr>
        <w:t>O</w:t>
      </w:r>
      <w:r w:rsidRPr="00BD5BFB">
        <w:rPr>
          <w:rStyle w:val="t1"/>
          <w:color w:val="C00000"/>
          <w:sz w:val="22"/>
          <w:szCs w:val="22"/>
        </w:rPr>
        <w:t>bradio</w:t>
      </w:r>
      <w:r w:rsidRPr="00BD5BFB">
        <w:rPr>
          <w:rStyle w:val="m1"/>
          <w:sz w:val="22"/>
          <w:szCs w:val="22"/>
        </w:rPr>
        <w:t>&gt;</w:t>
      </w:r>
    </w:p>
    <w:p w14:paraId="2D916561" w14:textId="77777777" w:rsidR="00FB4A6C" w:rsidRPr="00BD5BFB" w:rsidRDefault="00FB4A6C" w:rsidP="00353BA2">
      <w:pPr>
        <w:widowControl w:val="0"/>
        <w:rPr>
          <w:rStyle w:val="m1"/>
          <w:sz w:val="22"/>
          <w:szCs w:val="22"/>
        </w:rPr>
      </w:pPr>
      <w:r w:rsidRPr="00BD5BFB">
        <w:rPr>
          <w:rStyle w:val="m1"/>
          <w:sz w:val="22"/>
          <w:szCs w:val="22"/>
        </w:rPr>
        <w:t>&lt;</w:t>
      </w:r>
      <w:r w:rsidRPr="00BD5BFB">
        <w:rPr>
          <w:rStyle w:val="t1"/>
          <w:color w:val="C00000"/>
          <w:sz w:val="22"/>
          <w:szCs w:val="22"/>
          <w:lang w:val="sr-Latn-RS"/>
        </w:rPr>
        <w:t>K</w:t>
      </w:r>
      <w:r w:rsidRPr="00BD5BFB">
        <w:rPr>
          <w:rStyle w:val="t1"/>
          <w:color w:val="C00000"/>
          <w:sz w:val="22"/>
          <w:szCs w:val="22"/>
        </w:rPr>
        <w:t>ontakt</w:t>
      </w:r>
      <w:r w:rsidRPr="00BD5BFB">
        <w:rPr>
          <w:rStyle w:val="m1"/>
          <w:sz w:val="22"/>
          <w:szCs w:val="22"/>
        </w:rPr>
        <w:t>&gt;</w:t>
      </w:r>
      <w:r w:rsidRPr="00BD5BFB">
        <w:rPr>
          <w:rStyle w:val="tx1"/>
        </w:rPr>
        <w:t>011-632145,</w:t>
      </w:r>
      <w:r w:rsidRPr="00BD5BFB">
        <w:rPr>
          <w:rStyle w:val="tx1"/>
          <w:sz w:val="22"/>
          <w:szCs w:val="22"/>
        </w:rPr>
        <w:t xml:space="preserve"> </w:t>
      </w:r>
      <w:hyperlink r:id="rId26" w:history="1">
        <w:r w:rsidRPr="00BD5BFB">
          <w:rPr>
            <w:rStyle w:val="Hyperlink"/>
          </w:rPr>
          <w:t>petar.petrovic@nbs.rs</w:t>
        </w:r>
      </w:hyperlink>
      <w:r w:rsidRPr="00BD5BFB">
        <w:rPr>
          <w:rStyle w:val="m1"/>
        </w:rPr>
        <w:t>&lt;/</w:t>
      </w:r>
      <w:r w:rsidRPr="00BD5BFB">
        <w:rPr>
          <w:rStyle w:val="t1"/>
          <w:color w:val="C00000"/>
          <w:sz w:val="22"/>
          <w:szCs w:val="22"/>
          <w:lang w:val="sr-Latn-RS"/>
        </w:rPr>
        <w:t>Kontakt</w:t>
      </w:r>
      <w:r w:rsidRPr="00BD5BFB">
        <w:rPr>
          <w:rStyle w:val="m1"/>
          <w:sz w:val="22"/>
          <w:szCs w:val="22"/>
        </w:rPr>
        <w:t>&gt;</w:t>
      </w:r>
    </w:p>
    <w:p w14:paraId="3DEB0E3C" w14:textId="77777777" w:rsidR="00FB4A6C" w:rsidRPr="00BD5BFB" w:rsidRDefault="00FB4A6C" w:rsidP="00353BA2">
      <w:pPr>
        <w:widowControl w:val="0"/>
        <w:rPr>
          <w:sz w:val="22"/>
          <w:szCs w:val="22"/>
          <w:lang w:val="sr-Latn-RS"/>
        </w:rPr>
      </w:pPr>
      <w:r w:rsidRPr="00BD5BFB">
        <w:rPr>
          <w:color w:val="0000FF"/>
          <w:sz w:val="22"/>
          <w:szCs w:val="22"/>
        </w:rPr>
        <w:t>&lt;</w:t>
      </w:r>
      <w:r w:rsidRPr="00BD5BFB">
        <w:rPr>
          <w:color w:val="C00000"/>
          <w:sz w:val="22"/>
          <w:szCs w:val="22"/>
          <w:lang w:val="sr-Latn-RS"/>
        </w:rPr>
        <w:t>D</w:t>
      </w:r>
      <w:proofErr w:type="spellStart"/>
      <w:r w:rsidRPr="00BD5BFB">
        <w:rPr>
          <w:color w:val="C00000"/>
          <w:sz w:val="22"/>
          <w:szCs w:val="22"/>
          <w:lang w:val="en-US"/>
        </w:rPr>
        <w:t>inamika</w:t>
      </w:r>
      <w:proofErr w:type="spellEnd"/>
      <w:r w:rsidRPr="00BD5BFB">
        <w:rPr>
          <w:color w:val="C00000"/>
          <w:sz w:val="22"/>
          <w:szCs w:val="22"/>
          <w:lang w:val="sr-Latn-RS"/>
        </w:rPr>
        <w:t>S</w:t>
      </w:r>
      <w:proofErr w:type="spellStart"/>
      <w:r w:rsidRPr="00BD5BFB">
        <w:rPr>
          <w:color w:val="C00000"/>
          <w:sz w:val="22"/>
          <w:szCs w:val="22"/>
          <w:lang w:val="en-US"/>
        </w:rPr>
        <w:t>lanja</w:t>
      </w:r>
      <w:proofErr w:type="spellEnd"/>
      <w:r w:rsidRPr="00BD5BFB">
        <w:rPr>
          <w:color w:val="0000FF"/>
          <w:sz w:val="22"/>
          <w:szCs w:val="22"/>
        </w:rPr>
        <w:t>&gt;</w:t>
      </w:r>
      <w:r w:rsidRPr="00BD5BFB">
        <w:rPr>
          <w:b/>
          <w:bCs/>
          <w:sz w:val="22"/>
          <w:szCs w:val="22"/>
        </w:rPr>
        <w:t>1</w:t>
      </w:r>
      <w:r w:rsidRPr="00BD5BFB">
        <w:rPr>
          <w:color w:val="0000FF"/>
          <w:sz w:val="22"/>
          <w:szCs w:val="22"/>
        </w:rPr>
        <w:t>&lt;</w:t>
      </w:r>
      <w:r w:rsidRPr="00BD5BFB">
        <w:rPr>
          <w:color w:val="0070C0"/>
          <w:sz w:val="22"/>
          <w:szCs w:val="22"/>
        </w:rPr>
        <w:t>/</w:t>
      </w:r>
      <w:r w:rsidRPr="00BD5BFB">
        <w:rPr>
          <w:color w:val="C00000"/>
          <w:sz w:val="22"/>
          <w:szCs w:val="22"/>
          <w:lang w:val="sr-Latn-RS"/>
        </w:rPr>
        <w:t>D</w:t>
      </w:r>
      <w:proofErr w:type="spellStart"/>
      <w:r w:rsidRPr="00BD5BFB">
        <w:rPr>
          <w:color w:val="C00000"/>
          <w:sz w:val="22"/>
          <w:szCs w:val="22"/>
          <w:lang w:val="en-US"/>
        </w:rPr>
        <w:t>inamika</w:t>
      </w:r>
      <w:proofErr w:type="spellEnd"/>
      <w:r w:rsidRPr="00BD5BFB">
        <w:rPr>
          <w:color w:val="C00000"/>
          <w:sz w:val="22"/>
          <w:szCs w:val="22"/>
          <w:lang w:val="sr-Latn-RS"/>
        </w:rPr>
        <w:t>S</w:t>
      </w:r>
      <w:proofErr w:type="spellStart"/>
      <w:r w:rsidRPr="00BD5BFB">
        <w:rPr>
          <w:color w:val="C00000"/>
          <w:sz w:val="22"/>
          <w:szCs w:val="22"/>
          <w:lang w:val="en-US"/>
        </w:rPr>
        <w:t>lanja</w:t>
      </w:r>
      <w:proofErr w:type="spellEnd"/>
      <w:r w:rsidRPr="00BD5BFB">
        <w:rPr>
          <w:color w:val="0000FF"/>
          <w:sz w:val="22"/>
          <w:szCs w:val="22"/>
        </w:rPr>
        <w:t>&gt;</w:t>
      </w:r>
    </w:p>
    <w:p w14:paraId="7D8DDF05" w14:textId="77777777" w:rsidR="00FB4A6C" w:rsidRPr="00BD5BFB" w:rsidRDefault="00FB4A6C" w:rsidP="00353BA2">
      <w:pPr>
        <w:widowControl w:val="0"/>
        <w:rPr>
          <w:color w:val="0000FF"/>
          <w:sz w:val="22"/>
          <w:szCs w:val="22"/>
        </w:rPr>
      </w:pPr>
      <w:r w:rsidRPr="00BD5BFB">
        <w:rPr>
          <w:color w:val="0000FF"/>
          <w:sz w:val="22"/>
          <w:szCs w:val="22"/>
        </w:rPr>
        <w:t>&lt;</w:t>
      </w:r>
      <w:proofErr w:type="spellStart"/>
      <w:r w:rsidRPr="00BD5BFB">
        <w:rPr>
          <w:color w:val="C00000"/>
          <w:sz w:val="22"/>
          <w:szCs w:val="22"/>
          <w:lang w:val="en-US"/>
        </w:rPr>
        <w:t>ObuhvatPodataka</w:t>
      </w:r>
      <w:proofErr w:type="spellEnd"/>
      <w:r w:rsidRPr="00BD5BFB">
        <w:rPr>
          <w:color w:val="0000FF"/>
          <w:sz w:val="22"/>
          <w:szCs w:val="22"/>
        </w:rPr>
        <w:t>&gt;</w:t>
      </w:r>
      <w:r w:rsidRPr="00BD5BFB">
        <w:rPr>
          <w:b/>
          <w:bCs/>
          <w:sz w:val="22"/>
          <w:szCs w:val="22"/>
        </w:rPr>
        <w:t>1</w:t>
      </w:r>
      <w:r w:rsidRPr="00BD5BFB">
        <w:rPr>
          <w:color w:val="0000FF"/>
          <w:sz w:val="22"/>
          <w:szCs w:val="22"/>
        </w:rPr>
        <w:t>&lt;</w:t>
      </w:r>
      <w:r w:rsidRPr="00BD5BFB">
        <w:rPr>
          <w:color w:val="0070C0"/>
          <w:sz w:val="22"/>
          <w:szCs w:val="22"/>
        </w:rPr>
        <w:t>/</w:t>
      </w:r>
      <w:proofErr w:type="spellStart"/>
      <w:r w:rsidRPr="00BD5BFB">
        <w:rPr>
          <w:color w:val="C00000"/>
          <w:sz w:val="22"/>
          <w:szCs w:val="22"/>
          <w:lang w:val="en-US"/>
        </w:rPr>
        <w:t>ObuhvatPodataka</w:t>
      </w:r>
      <w:proofErr w:type="spellEnd"/>
      <w:r w:rsidRPr="00BD5BFB">
        <w:rPr>
          <w:color w:val="0000FF"/>
          <w:sz w:val="22"/>
          <w:szCs w:val="22"/>
        </w:rPr>
        <w:t>&gt;</w:t>
      </w:r>
    </w:p>
    <w:p w14:paraId="46B1D11B" w14:textId="77777777" w:rsidR="00FB4A6C" w:rsidRPr="00BD5BFB" w:rsidRDefault="00FB4A6C" w:rsidP="00353BA2">
      <w:pPr>
        <w:widowControl w:val="0"/>
        <w:rPr>
          <w:color w:val="0066FF"/>
          <w:sz w:val="22"/>
          <w:szCs w:val="22"/>
          <w:lang w:val="sr-Latn-RS" w:eastAsia="sr-Latn-RS"/>
        </w:rPr>
      </w:pPr>
      <w:r w:rsidRPr="00BD5BFB">
        <w:rPr>
          <w:color w:val="0066FF"/>
          <w:sz w:val="22"/>
          <w:szCs w:val="22"/>
          <w:lang w:val="sr-Latn-RS" w:eastAsia="sr-Latn-RS"/>
        </w:rPr>
        <w:t>&lt;</w:t>
      </w:r>
      <w:r w:rsidRPr="00BD5BFB">
        <w:rPr>
          <w:color w:val="C00000"/>
          <w:sz w:val="22"/>
          <w:szCs w:val="22"/>
          <w:lang w:val="sr-Latn-RS" w:eastAsia="sr-Latn-RS"/>
        </w:rPr>
        <w:t>SredstvaObezbedjenja</w:t>
      </w:r>
      <w:r w:rsidRPr="00BD5BFB">
        <w:rPr>
          <w:color w:val="0066FF"/>
          <w:sz w:val="22"/>
          <w:szCs w:val="22"/>
          <w:lang w:val="sr-Latn-RS" w:eastAsia="sr-Latn-RS"/>
        </w:rPr>
        <w:t>&gt;</w:t>
      </w:r>
    </w:p>
    <w:p w14:paraId="2EAFD040" w14:textId="77777777" w:rsidR="00FB4A6C" w:rsidRPr="00BD5BFB" w:rsidRDefault="00FB4A6C" w:rsidP="00353BA2">
      <w:pPr>
        <w:widowControl w:val="0"/>
        <w:ind w:left="357"/>
        <w:jc w:val="both"/>
        <w:rPr>
          <w:color w:val="0066FF"/>
          <w:sz w:val="22"/>
          <w:szCs w:val="22"/>
          <w:lang w:val="sr-Latn-RS" w:eastAsia="sr-Latn-RS"/>
        </w:rPr>
      </w:pPr>
      <w:r w:rsidRPr="00BD5BFB">
        <w:rPr>
          <w:color w:val="0066FF"/>
          <w:sz w:val="22"/>
          <w:szCs w:val="22"/>
          <w:lang w:val="sr-Latn-RS" w:eastAsia="sr-Latn-RS"/>
        </w:rPr>
        <w:t>&lt;</w:t>
      </w:r>
      <w:r w:rsidRPr="00BD5BFB">
        <w:rPr>
          <w:color w:val="C00000"/>
          <w:sz w:val="22"/>
          <w:szCs w:val="22"/>
          <w:lang w:val="sr-Latn-RS" w:eastAsia="sr-Latn-RS"/>
        </w:rPr>
        <w:t>SredstvoObezbedjenja</w:t>
      </w:r>
      <w:r w:rsidRPr="00BD5BFB">
        <w:rPr>
          <w:color w:val="0066FF"/>
          <w:sz w:val="22"/>
          <w:szCs w:val="22"/>
          <w:lang w:val="sr-Latn-RS" w:eastAsia="sr-Latn-RS"/>
        </w:rPr>
        <w:t>&gt;</w:t>
      </w:r>
    </w:p>
    <w:p w14:paraId="29D5001E" w14:textId="77777777" w:rsidR="00FB4A6C" w:rsidRPr="00F635DB" w:rsidRDefault="00FB4A6C" w:rsidP="00353BA2">
      <w:pPr>
        <w:widowControl w:val="0"/>
        <w:ind w:left="720"/>
        <w:jc w:val="both"/>
        <w:rPr>
          <w:rFonts w:eastAsiaTheme="minorHAnsi"/>
          <w:color w:val="0066FF"/>
          <w:sz w:val="22"/>
          <w:szCs w:val="22"/>
          <w:lang w:val="sr-Latn-RS"/>
        </w:rPr>
      </w:pPr>
      <w:r w:rsidRPr="00F635DB">
        <w:rPr>
          <w:rFonts w:eastAsiaTheme="minorHAnsi"/>
          <w:color w:val="0066FF"/>
          <w:sz w:val="22"/>
          <w:szCs w:val="22"/>
          <w:lang w:val="sr-Latn-RS"/>
        </w:rPr>
        <w:t>&lt;</w:t>
      </w:r>
      <w:r w:rsidRPr="00F635DB">
        <w:rPr>
          <w:rFonts w:eastAsiaTheme="minorHAnsi"/>
          <w:color w:val="C00000"/>
          <w:sz w:val="22"/>
          <w:szCs w:val="22"/>
          <w:lang w:val="sr-Latn-RS"/>
        </w:rPr>
        <w:t>MaticniBroj</w:t>
      </w:r>
      <w:r w:rsidRPr="00F635DB">
        <w:rPr>
          <w:rFonts w:eastAsiaTheme="minorHAnsi"/>
          <w:color w:val="0066FF"/>
          <w:sz w:val="22"/>
          <w:szCs w:val="22"/>
          <w:lang w:val="sr-Latn-RS"/>
        </w:rPr>
        <w:t>&gt;</w:t>
      </w:r>
      <w:bookmarkStart w:id="174" w:name="_Hlk146547450"/>
      <w:r w:rsidRPr="00F635DB">
        <w:rPr>
          <w:rFonts w:eastAsia="Calibri"/>
          <w:b/>
          <w:bCs/>
          <w:color w:val="000000" w:themeColor="text1"/>
          <w:sz w:val="22"/>
          <w:szCs w:val="22"/>
          <w:lang w:val="sr-Latn-RS"/>
        </w:rPr>
        <w:t>07004893</w:t>
      </w:r>
      <w:bookmarkEnd w:id="174"/>
      <w:r w:rsidRPr="00F635DB">
        <w:rPr>
          <w:rFonts w:eastAsiaTheme="minorHAnsi"/>
          <w:color w:val="0066FF"/>
          <w:sz w:val="22"/>
          <w:szCs w:val="22"/>
          <w:lang w:val="sr-Latn-RS"/>
        </w:rPr>
        <w:t>&lt;/</w:t>
      </w:r>
      <w:r w:rsidRPr="00F635DB">
        <w:rPr>
          <w:rFonts w:eastAsiaTheme="minorHAnsi"/>
          <w:color w:val="C00000"/>
          <w:sz w:val="22"/>
          <w:szCs w:val="22"/>
          <w:lang w:val="sr-Latn-RS"/>
        </w:rPr>
        <w:t>MaticniBroj</w:t>
      </w:r>
      <w:r w:rsidRPr="00F635DB">
        <w:rPr>
          <w:rFonts w:eastAsiaTheme="minorHAnsi"/>
          <w:color w:val="0066FF"/>
          <w:sz w:val="22"/>
          <w:szCs w:val="22"/>
          <w:lang w:val="sr-Latn-RS"/>
        </w:rPr>
        <w:t>&gt;</w:t>
      </w:r>
    </w:p>
    <w:p w14:paraId="6B7242B5" w14:textId="77777777" w:rsidR="00FB4A6C" w:rsidRPr="00F635DB" w:rsidRDefault="00FB4A6C" w:rsidP="00353BA2">
      <w:pPr>
        <w:widowControl w:val="0"/>
        <w:ind w:left="720"/>
        <w:jc w:val="both"/>
        <w:rPr>
          <w:rFonts w:eastAsiaTheme="minorHAnsi"/>
          <w:color w:val="0066FF"/>
          <w:sz w:val="22"/>
          <w:szCs w:val="22"/>
          <w:lang w:val="sr-Latn-RS"/>
        </w:rPr>
      </w:pPr>
      <w:r w:rsidRPr="00F635DB">
        <w:rPr>
          <w:rFonts w:eastAsiaTheme="minorHAnsi"/>
          <w:color w:val="0066FF"/>
          <w:sz w:val="22"/>
          <w:szCs w:val="22"/>
          <w:lang w:val="sr-Latn-RS"/>
        </w:rPr>
        <w:t>&lt;</w:t>
      </w:r>
      <w:r w:rsidRPr="00F635DB">
        <w:rPr>
          <w:rFonts w:eastAsiaTheme="minorHAnsi"/>
          <w:color w:val="C00000"/>
          <w:sz w:val="22"/>
          <w:szCs w:val="22"/>
          <w:lang w:val="sr-Latn-RS"/>
        </w:rPr>
        <w:t>BrojSO</w:t>
      </w:r>
      <w:r w:rsidRPr="00F635DB">
        <w:rPr>
          <w:rFonts w:eastAsiaTheme="minorHAnsi"/>
          <w:color w:val="0066FF"/>
          <w:sz w:val="22"/>
          <w:szCs w:val="22"/>
          <w:lang w:val="sr-Latn-RS"/>
        </w:rPr>
        <w:t>&gt;</w:t>
      </w:r>
      <w:r w:rsidRPr="00F635DB">
        <w:rPr>
          <w:rFonts w:eastAsiaTheme="minorHAnsi"/>
          <w:b/>
          <w:bCs/>
          <w:sz w:val="22"/>
          <w:szCs w:val="22"/>
          <w:lang w:val="sr-Latn-RS"/>
        </w:rPr>
        <w:t>164251256698</w:t>
      </w:r>
      <w:r w:rsidRPr="00F635DB">
        <w:rPr>
          <w:rFonts w:eastAsiaTheme="minorHAnsi"/>
          <w:color w:val="0066FF"/>
          <w:sz w:val="22"/>
          <w:szCs w:val="22"/>
          <w:lang w:val="sr-Latn-RS"/>
        </w:rPr>
        <w:t>&lt;/</w:t>
      </w:r>
      <w:r w:rsidRPr="00F635DB">
        <w:rPr>
          <w:rFonts w:eastAsiaTheme="minorHAnsi"/>
          <w:color w:val="C00000"/>
          <w:sz w:val="22"/>
          <w:szCs w:val="22"/>
          <w:lang w:val="sr-Latn-RS"/>
        </w:rPr>
        <w:t>BrojSO</w:t>
      </w:r>
      <w:r w:rsidRPr="00F635DB">
        <w:rPr>
          <w:rFonts w:eastAsiaTheme="minorHAnsi"/>
          <w:color w:val="0066FF"/>
          <w:sz w:val="22"/>
          <w:szCs w:val="22"/>
          <w:lang w:val="sr-Latn-RS"/>
        </w:rPr>
        <w:t>&gt;</w:t>
      </w:r>
    </w:p>
    <w:p w14:paraId="1976025B" w14:textId="77777777" w:rsidR="00FB4A6C" w:rsidRPr="00F635DB" w:rsidRDefault="00FB4A6C" w:rsidP="00353BA2">
      <w:pPr>
        <w:widowControl w:val="0"/>
        <w:ind w:left="720"/>
        <w:jc w:val="both"/>
        <w:rPr>
          <w:rFonts w:eastAsiaTheme="minorHAnsi"/>
          <w:color w:val="0066FF"/>
          <w:sz w:val="22"/>
          <w:szCs w:val="22"/>
          <w:lang w:val="sr-Latn-RS"/>
        </w:rPr>
      </w:pPr>
      <w:r w:rsidRPr="00F635DB">
        <w:rPr>
          <w:rFonts w:eastAsiaTheme="minorHAnsi"/>
          <w:color w:val="0066FF"/>
          <w:sz w:val="22"/>
          <w:szCs w:val="22"/>
          <w:lang w:val="sr-Latn-RS"/>
        </w:rPr>
        <w:t>&lt;</w:t>
      </w:r>
      <w:r w:rsidRPr="00F635DB">
        <w:rPr>
          <w:rFonts w:eastAsiaTheme="minorHAnsi"/>
          <w:color w:val="C00000"/>
          <w:sz w:val="22"/>
          <w:szCs w:val="22"/>
          <w:lang w:val="sr-Latn-RS"/>
        </w:rPr>
        <w:t>PruzalacKrZastite</w:t>
      </w:r>
      <w:r w:rsidRPr="00F635DB">
        <w:rPr>
          <w:rFonts w:eastAsiaTheme="minorHAnsi"/>
          <w:color w:val="0066FF"/>
          <w:sz w:val="22"/>
          <w:szCs w:val="22"/>
          <w:lang w:val="sr-Latn-RS"/>
        </w:rPr>
        <w:t>&gt;</w:t>
      </w:r>
      <w:r w:rsidRPr="00F635DB">
        <w:rPr>
          <w:rFonts w:eastAsiaTheme="minorHAnsi"/>
          <w:b/>
          <w:bCs/>
          <w:sz w:val="22"/>
          <w:szCs w:val="22"/>
          <w:lang w:val="sr-Latn-RS"/>
        </w:rPr>
        <w:t>1610982710622</w:t>
      </w:r>
      <w:r w:rsidRPr="00F635DB">
        <w:rPr>
          <w:rFonts w:eastAsiaTheme="minorHAnsi"/>
          <w:color w:val="0066FF"/>
          <w:sz w:val="22"/>
          <w:szCs w:val="22"/>
          <w:lang w:val="sr-Latn-RS"/>
        </w:rPr>
        <w:t>&lt;/</w:t>
      </w:r>
      <w:r w:rsidRPr="00F635DB">
        <w:rPr>
          <w:rFonts w:eastAsiaTheme="minorHAnsi"/>
          <w:color w:val="C00000"/>
          <w:sz w:val="22"/>
          <w:szCs w:val="22"/>
          <w:lang w:val="sr-Latn-RS"/>
        </w:rPr>
        <w:t>PruzalacKrZastite</w:t>
      </w:r>
      <w:r w:rsidRPr="00F635DB">
        <w:rPr>
          <w:rFonts w:eastAsiaTheme="minorHAnsi"/>
          <w:color w:val="0066FF"/>
          <w:sz w:val="22"/>
          <w:szCs w:val="22"/>
          <w:lang w:val="sr-Latn-RS"/>
        </w:rPr>
        <w:t>&gt;</w:t>
      </w:r>
    </w:p>
    <w:p w14:paraId="5F452669"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VrstaSO</w:t>
      </w:r>
      <w:r w:rsidRPr="00293C98">
        <w:rPr>
          <w:rFonts w:eastAsiaTheme="minorHAnsi"/>
          <w:color w:val="0066FF"/>
          <w:sz w:val="22"/>
          <w:szCs w:val="22"/>
          <w:lang w:val="sr-Latn-RS"/>
        </w:rPr>
        <w:t>&gt;</w:t>
      </w:r>
      <w:r>
        <w:rPr>
          <w:rFonts w:eastAsiaTheme="minorHAnsi"/>
          <w:b/>
          <w:bCs/>
          <w:sz w:val="22"/>
          <w:szCs w:val="22"/>
        </w:rPr>
        <w:t>23</w:t>
      </w:r>
      <w:r w:rsidRPr="00293C98">
        <w:rPr>
          <w:rFonts w:eastAsiaTheme="minorHAnsi"/>
          <w:color w:val="0066FF"/>
          <w:sz w:val="22"/>
          <w:szCs w:val="22"/>
          <w:lang w:val="sr-Latn-RS"/>
        </w:rPr>
        <w:t>&lt;/</w:t>
      </w:r>
      <w:r w:rsidRPr="00293C98">
        <w:rPr>
          <w:rFonts w:eastAsiaTheme="minorHAnsi"/>
          <w:color w:val="C00000"/>
          <w:sz w:val="22"/>
          <w:szCs w:val="22"/>
          <w:lang w:val="sr-Latn-RS"/>
        </w:rPr>
        <w:t>VrstaSO</w:t>
      </w:r>
      <w:r w:rsidRPr="00293C98">
        <w:rPr>
          <w:rFonts w:eastAsiaTheme="minorHAnsi"/>
          <w:color w:val="0066FF"/>
          <w:sz w:val="22"/>
          <w:szCs w:val="22"/>
          <w:lang w:val="sr-Latn-RS"/>
        </w:rPr>
        <w:t>&gt;</w:t>
      </w:r>
    </w:p>
    <w:p w14:paraId="7ADF83AD"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VrstaVrednostiSO</w:t>
      </w:r>
      <w:r w:rsidRPr="00293C98">
        <w:rPr>
          <w:rFonts w:eastAsiaTheme="minorHAnsi"/>
          <w:color w:val="0066FF"/>
          <w:sz w:val="22"/>
          <w:szCs w:val="22"/>
          <w:lang w:val="sr-Latn-RS"/>
        </w:rPr>
        <w:t>&gt;</w:t>
      </w:r>
      <w:r w:rsidRPr="00293C98">
        <w:rPr>
          <w:rFonts w:eastAsiaTheme="minorHAnsi"/>
          <w:b/>
          <w:bCs/>
          <w:sz w:val="22"/>
          <w:szCs w:val="22"/>
          <w:lang w:val="sr-Latn-RS"/>
        </w:rPr>
        <w:t>2</w:t>
      </w:r>
      <w:r w:rsidRPr="00293C98">
        <w:rPr>
          <w:rFonts w:eastAsiaTheme="minorHAnsi"/>
          <w:color w:val="0066FF"/>
          <w:sz w:val="22"/>
          <w:szCs w:val="22"/>
          <w:lang w:val="sr-Latn-RS"/>
        </w:rPr>
        <w:t>&lt;/</w:t>
      </w:r>
      <w:r w:rsidRPr="00293C98">
        <w:rPr>
          <w:rFonts w:eastAsiaTheme="minorHAnsi"/>
          <w:color w:val="C00000"/>
          <w:sz w:val="22"/>
          <w:szCs w:val="22"/>
          <w:lang w:val="sr-Latn-RS"/>
        </w:rPr>
        <w:t>VrstaVrednostiSO</w:t>
      </w:r>
      <w:r w:rsidRPr="00293C98">
        <w:rPr>
          <w:rFonts w:eastAsiaTheme="minorHAnsi"/>
          <w:color w:val="0066FF"/>
          <w:sz w:val="22"/>
          <w:szCs w:val="22"/>
          <w:lang w:val="sr-Latn-RS"/>
        </w:rPr>
        <w:t>&gt;</w:t>
      </w:r>
    </w:p>
    <w:p w14:paraId="6BCB7583"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VrednostSO</w:t>
      </w:r>
      <w:r w:rsidRPr="00293C98">
        <w:rPr>
          <w:rFonts w:eastAsiaTheme="minorHAnsi"/>
          <w:color w:val="0066FF"/>
          <w:sz w:val="22"/>
          <w:szCs w:val="22"/>
          <w:lang w:val="sr-Latn-RS"/>
        </w:rPr>
        <w:t>&gt;</w:t>
      </w:r>
      <w:r w:rsidRPr="00293C98">
        <w:rPr>
          <w:rFonts w:eastAsiaTheme="minorHAnsi"/>
          <w:b/>
          <w:bCs/>
          <w:sz w:val="22"/>
          <w:szCs w:val="22"/>
          <w:lang w:val="sr-Latn-RS"/>
        </w:rPr>
        <w:t>12345670.00</w:t>
      </w:r>
      <w:r w:rsidRPr="00293C98">
        <w:rPr>
          <w:rFonts w:eastAsiaTheme="minorHAnsi"/>
          <w:color w:val="0066FF"/>
          <w:sz w:val="22"/>
          <w:szCs w:val="22"/>
          <w:lang w:val="sr-Latn-RS"/>
        </w:rPr>
        <w:t>&lt;/</w:t>
      </w:r>
      <w:r w:rsidRPr="00293C98">
        <w:rPr>
          <w:rFonts w:eastAsiaTheme="minorHAnsi"/>
          <w:color w:val="C00000"/>
          <w:sz w:val="22"/>
          <w:szCs w:val="22"/>
          <w:lang w:val="sr-Latn-RS"/>
        </w:rPr>
        <w:t>VrednostSO</w:t>
      </w:r>
      <w:r w:rsidRPr="00293C98">
        <w:rPr>
          <w:rFonts w:eastAsiaTheme="minorHAnsi"/>
          <w:color w:val="0066FF"/>
          <w:sz w:val="22"/>
          <w:szCs w:val="22"/>
          <w:lang w:val="sr-Latn-RS"/>
        </w:rPr>
        <w:t>&gt;</w:t>
      </w:r>
    </w:p>
    <w:p w14:paraId="7768118E"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MetodVrednostiSO</w:t>
      </w:r>
      <w:r w:rsidRPr="00293C98">
        <w:rPr>
          <w:rFonts w:eastAsiaTheme="minorHAnsi"/>
          <w:color w:val="0066FF"/>
          <w:sz w:val="22"/>
          <w:szCs w:val="22"/>
          <w:lang w:val="sr-Latn-RS"/>
        </w:rPr>
        <w:t>&gt;</w:t>
      </w:r>
      <w:r w:rsidRPr="00293C98">
        <w:rPr>
          <w:rFonts w:eastAsiaTheme="minorHAnsi"/>
          <w:b/>
          <w:bCs/>
          <w:sz w:val="22"/>
          <w:szCs w:val="22"/>
          <w:lang w:val="sr-Latn-RS"/>
        </w:rPr>
        <w:t>3</w:t>
      </w:r>
      <w:r w:rsidRPr="00293C98">
        <w:rPr>
          <w:rFonts w:eastAsiaTheme="minorHAnsi"/>
          <w:color w:val="0066FF"/>
          <w:sz w:val="22"/>
          <w:szCs w:val="22"/>
          <w:lang w:val="sr-Latn-RS"/>
        </w:rPr>
        <w:t>&lt;/</w:t>
      </w:r>
      <w:r w:rsidRPr="00293C98">
        <w:rPr>
          <w:rFonts w:eastAsiaTheme="minorHAnsi"/>
          <w:color w:val="C00000"/>
          <w:sz w:val="22"/>
          <w:szCs w:val="22"/>
          <w:lang w:val="sr-Latn-RS"/>
        </w:rPr>
        <w:t>MetodVrednostiSO</w:t>
      </w:r>
      <w:r w:rsidRPr="00293C98">
        <w:rPr>
          <w:rFonts w:eastAsiaTheme="minorHAnsi"/>
          <w:color w:val="0066FF"/>
          <w:sz w:val="22"/>
          <w:szCs w:val="22"/>
          <w:lang w:val="sr-Latn-RS"/>
        </w:rPr>
        <w:t xml:space="preserve">&gt; </w:t>
      </w:r>
    </w:p>
    <w:p w14:paraId="6E76753C"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MestoNepokretnost</w:t>
      </w:r>
      <w:r w:rsidRPr="00293C98">
        <w:rPr>
          <w:rFonts w:eastAsiaTheme="minorHAnsi"/>
          <w:color w:val="0066FF"/>
          <w:sz w:val="22"/>
          <w:szCs w:val="22"/>
          <w:lang w:val="sr-Latn-RS"/>
        </w:rPr>
        <w:t>&gt;</w:t>
      </w:r>
      <w:r w:rsidRPr="00293C98">
        <w:rPr>
          <w:rFonts w:eastAsiaTheme="minorHAnsi"/>
          <w:b/>
          <w:bCs/>
          <w:sz w:val="22"/>
          <w:szCs w:val="22"/>
          <w:lang w:val="sr-Latn-RS"/>
        </w:rPr>
        <w:t>RS,</w:t>
      </w:r>
      <w:r w:rsidRPr="00293C98">
        <w:rPr>
          <w:rFonts w:eastAsiaTheme="minorHAnsi"/>
          <w:b/>
          <w:bCs/>
          <w:sz w:val="22"/>
          <w:szCs w:val="22"/>
        </w:rPr>
        <w:t>125303</w:t>
      </w:r>
      <w:r w:rsidRPr="00293C98">
        <w:rPr>
          <w:rFonts w:eastAsiaTheme="minorHAnsi"/>
          <w:color w:val="0066FF"/>
          <w:sz w:val="22"/>
          <w:szCs w:val="22"/>
          <w:lang w:val="sr-Latn-RS"/>
        </w:rPr>
        <w:t>&lt;/</w:t>
      </w:r>
      <w:r w:rsidRPr="00293C98">
        <w:rPr>
          <w:rFonts w:eastAsiaTheme="minorHAnsi"/>
          <w:color w:val="C00000"/>
          <w:sz w:val="22"/>
          <w:szCs w:val="22"/>
          <w:lang w:val="sr-Latn-RS"/>
        </w:rPr>
        <w:t>MestoNepokretnost</w:t>
      </w:r>
      <w:r w:rsidRPr="00293C98">
        <w:rPr>
          <w:rFonts w:eastAsiaTheme="minorHAnsi"/>
          <w:color w:val="0066FF"/>
          <w:sz w:val="22"/>
          <w:szCs w:val="22"/>
          <w:lang w:val="sr-Latn-RS"/>
        </w:rPr>
        <w:t>&gt;</w:t>
      </w:r>
    </w:p>
    <w:p w14:paraId="517C7A5A"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DatumVrednostSO</w:t>
      </w:r>
      <w:r w:rsidRPr="00293C98">
        <w:rPr>
          <w:rFonts w:eastAsiaTheme="minorHAnsi"/>
          <w:color w:val="0066FF"/>
          <w:sz w:val="22"/>
          <w:szCs w:val="22"/>
          <w:lang w:val="sr-Latn-RS"/>
        </w:rPr>
        <w:t>&gt;</w:t>
      </w:r>
      <w:r w:rsidRPr="00293C98">
        <w:rPr>
          <w:rFonts w:eastAsiaTheme="minorHAnsi"/>
          <w:b/>
          <w:bCs/>
          <w:sz w:val="22"/>
          <w:szCs w:val="22"/>
        </w:rPr>
        <w:t>25.04.202</w:t>
      </w:r>
      <w:r w:rsidRPr="00293C98">
        <w:rPr>
          <w:rFonts w:eastAsiaTheme="minorHAnsi"/>
          <w:b/>
          <w:bCs/>
          <w:sz w:val="22"/>
          <w:szCs w:val="22"/>
          <w:lang w:val="sr-Latn-RS"/>
        </w:rPr>
        <w:t>2</w:t>
      </w:r>
      <w:r w:rsidRPr="00293C98">
        <w:rPr>
          <w:rFonts w:eastAsiaTheme="minorHAnsi"/>
          <w:color w:val="0066FF"/>
          <w:sz w:val="22"/>
          <w:szCs w:val="22"/>
          <w:lang w:val="sr-Latn-RS"/>
        </w:rPr>
        <w:t>&lt;/</w:t>
      </w:r>
      <w:r w:rsidRPr="00293C98">
        <w:rPr>
          <w:rFonts w:eastAsiaTheme="minorHAnsi"/>
          <w:color w:val="C00000"/>
          <w:sz w:val="22"/>
          <w:szCs w:val="22"/>
          <w:lang w:val="sr-Latn-RS"/>
        </w:rPr>
        <w:t>DatumVrednostSO</w:t>
      </w:r>
      <w:r w:rsidRPr="00293C98">
        <w:rPr>
          <w:rFonts w:eastAsiaTheme="minorHAnsi"/>
          <w:color w:val="0066FF"/>
          <w:sz w:val="22"/>
          <w:szCs w:val="22"/>
          <w:lang w:val="sr-Latn-RS"/>
        </w:rPr>
        <w:t>&gt;</w:t>
      </w:r>
    </w:p>
    <w:p w14:paraId="2F6EBCC4"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IVrednostSO</w:t>
      </w:r>
      <w:r w:rsidRPr="00293C98">
        <w:rPr>
          <w:rFonts w:eastAsiaTheme="minorHAnsi"/>
          <w:color w:val="0066FF"/>
          <w:sz w:val="22"/>
          <w:szCs w:val="22"/>
          <w:lang w:val="sr-Latn-RS"/>
        </w:rPr>
        <w:t>&gt;</w:t>
      </w:r>
      <w:r w:rsidRPr="00293C98">
        <w:rPr>
          <w:rFonts w:eastAsiaTheme="minorHAnsi"/>
          <w:b/>
          <w:bCs/>
          <w:sz w:val="22"/>
          <w:szCs w:val="22"/>
          <w:lang w:val="sr-Latn-RS"/>
        </w:rPr>
        <w:t>12345670.00</w:t>
      </w:r>
      <w:r w:rsidRPr="00293C98">
        <w:rPr>
          <w:rFonts w:eastAsiaTheme="minorHAnsi"/>
          <w:color w:val="0066FF"/>
          <w:sz w:val="22"/>
          <w:szCs w:val="22"/>
          <w:lang w:val="sr-Latn-RS"/>
        </w:rPr>
        <w:t>&lt;/</w:t>
      </w:r>
      <w:r w:rsidRPr="00293C98">
        <w:rPr>
          <w:rFonts w:eastAsiaTheme="minorHAnsi"/>
          <w:color w:val="C00000"/>
          <w:sz w:val="22"/>
          <w:szCs w:val="22"/>
          <w:lang w:val="sr-Latn-RS"/>
        </w:rPr>
        <w:t>IVrednostSO</w:t>
      </w:r>
      <w:r w:rsidRPr="00293C98">
        <w:rPr>
          <w:rFonts w:eastAsiaTheme="minorHAnsi"/>
          <w:color w:val="0066FF"/>
          <w:sz w:val="22"/>
          <w:szCs w:val="22"/>
          <w:lang w:val="sr-Latn-RS"/>
        </w:rPr>
        <w:t>&gt;</w:t>
      </w:r>
    </w:p>
    <w:p w14:paraId="464C7E86" w14:textId="77777777" w:rsidR="00FB4A6C" w:rsidRPr="00293C98" w:rsidRDefault="00FB4A6C" w:rsidP="00353BA2">
      <w:pPr>
        <w:widowControl w:val="0"/>
        <w:ind w:left="720"/>
        <w:jc w:val="both"/>
        <w:rPr>
          <w:rFonts w:eastAsiaTheme="minorHAnsi"/>
          <w:color w:val="0066FF"/>
          <w:sz w:val="22"/>
          <w:szCs w:val="22"/>
          <w:lang w:val="sr-Latn-RS"/>
        </w:rPr>
      </w:pPr>
      <w:r w:rsidRPr="00293C98">
        <w:rPr>
          <w:rFonts w:eastAsiaTheme="minorHAnsi"/>
          <w:color w:val="0066FF"/>
          <w:sz w:val="22"/>
          <w:szCs w:val="22"/>
          <w:lang w:val="sr-Latn-RS"/>
        </w:rPr>
        <w:t>&lt;</w:t>
      </w:r>
      <w:r w:rsidRPr="00293C98">
        <w:rPr>
          <w:rFonts w:eastAsiaTheme="minorHAnsi"/>
          <w:color w:val="C00000"/>
          <w:sz w:val="22"/>
          <w:szCs w:val="22"/>
          <w:lang w:val="sr-Latn-RS"/>
        </w:rPr>
        <w:t>DatumIVrednostSO</w:t>
      </w:r>
      <w:r w:rsidRPr="00293C98">
        <w:rPr>
          <w:rFonts w:eastAsiaTheme="minorHAnsi"/>
          <w:color w:val="0066FF"/>
          <w:sz w:val="22"/>
          <w:szCs w:val="22"/>
          <w:lang w:val="sr-Latn-RS"/>
        </w:rPr>
        <w:t>&gt;</w:t>
      </w:r>
      <w:r w:rsidRPr="00293C98">
        <w:rPr>
          <w:rFonts w:eastAsiaTheme="minorHAnsi"/>
          <w:b/>
          <w:bCs/>
          <w:sz w:val="22"/>
          <w:szCs w:val="22"/>
          <w:lang w:val="sr-Latn-RS"/>
        </w:rPr>
        <w:t>25.04.2022</w:t>
      </w:r>
      <w:r w:rsidRPr="00293C98">
        <w:rPr>
          <w:rFonts w:eastAsiaTheme="minorHAnsi"/>
          <w:color w:val="0066FF"/>
          <w:sz w:val="22"/>
          <w:szCs w:val="22"/>
          <w:lang w:val="sr-Latn-RS"/>
        </w:rPr>
        <w:t>&lt;/</w:t>
      </w:r>
      <w:r w:rsidRPr="00293C98">
        <w:rPr>
          <w:rFonts w:eastAsiaTheme="minorHAnsi"/>
          <w:color w:val="C00000"/>
          <w:sz w:val="22"/>
          <w:szCs w:val="22"/>
          <w:lang w:val="sr-Latn-RS"/>
        </w:rPr>
        <w:t>DatumIVrednostSO</w:t>
      </w:r>
      <w:r w:rsidRPr="00293C98">
        <w:rPr>
          <w:rFonts w:eastAsiaTheme="minorHAnsi"/>
          <w:color w:val="0066FF"/>
          <w:sz w:val="22"/>
          <w:szCs w:val="22"/>
          <w:lang w:val="sr-Latn-RS"/>
        </w:rPr>
        <w:t xml:space="preserve">&gt; </w:t>
      </w:r>
    </w:p>
    <w:p w14:paraId="7F9EB3EA" w14:textId="77777777" w:rsidR="00FB4A6C" w:rsidRPr="00682A34" w:rsidRDefault="00FB4A6C" w:rsidP="00353BA2">
      <w:pPr>
        <w:widowControl w:val="0"/>
        <w:ind w:left="720"/>
        <w:jc w:val="both"/>
        <w:rPr>
          <w:rFonts w:eastAsiaTheme="minorHAnsi"/>
          <w:color w:val="0066FF"/>
          <w:sz w:val="22"/>
          <w:szCs w:val="22"/>
          <w:lang w:val="sr-Latn-RS"/>
        </w:rPr>
      </w:pPr>
      <w:r w:rsidRPr="00682A34">
        <w:rPr>
          <w:rFonts w:eastAsiaTheme="minorHAnsi"/>
          <w:color w:val="0066FF"/>
          <w:sz w:val="22"/>
          <w:szCs w:val="22"/>
          <w:lang w:val="sr-Latn-RS"/>
        </w:rPr>
        <w:t>&lt;</w:t>
      </w:r>
      <w:r w:rsidRPr="00682A34">
        <w:rPr>
          <w:rFonts w:eastAsiaTheme="minorHAnsi"/>
          <w:color w:val="C00000"/>
          <w:sz w:val="22"/>
          <w:szCs w:val="22"/>
          <w:lang w:val="sr-Latn-RS"/>
        </w:rPr>
        <w:t>DatumStanja</w:t>
      </w:r>
      <w:r w:rsidRPr="00682A34">
        <w:rPr>
          <w:rFonts w:eastAsiaTheme="minorHAnsi"/>
          <w:color w:val="0066FF"/>
          <w:sz w:val="22"/>
          <w:szCs w:val="22"/>
          <w:lang w:val="sr-Latn-RS"/>
        </w:rPr>
        <w:t>&gt;</w:t>
      </w:r>
      <w:r w:rsidRPr="00682A34">
        <w:rPr>
          <w:rFonts w:eastAsiaTheme="minorHAnsi"/>
          <w:b/>
          <w:bCs/>
          <w:sz w:val="22"/>
          <w:szCs w:val="22"/>
          <w:lang w:val="sr-Latn-RS"/>
        </w:rPr>
        <w:t>19.09.2023</w:t>
      </w:r>
      <w:r w:rsidRPr="00682A34">
        <w:rPr>
          <w:rFonts w:eastAsiaTheme="minorHAnsi"/>
          <w:color w:val="0066FF"/>
          <w:sz w:val="22"/>
          <w:szCs w:val="22"/>
          <w:lang w:val="sr-Latn-RS"/>
        </w:rPr>
        <w:t>&lt;/</w:t>
      </w:r>
      <w:r w:rsidRPr="00682A34">
        <w:rPr>
          <w:rFonts w:eastAsiaTheme="minorHAnsi"/>
          <w:color w:val="C00000"/>
          <w:sz w:val="22"/>
          <w:szCs w:val="22"/>
          <w:lang w:val="sr-Latn-RS"/>
        </w:rPr>
        <w:t>DatumStanja</w:t>
      </w:r>
      <w:r w:rsidRPr="00682A34">
        <w:rPr>
          <w:rFonts w:eastAsiaTheme="minorHAnsi"/>
          <w:color w:val="0066FF"/>
          <w:sz w:val="22"/>
          <w:szCs w:val="22"/>
          <w:lang w:val="sr-Latn-RS"/>
        </w:rPr>
        <w:t>&gt;</w:t>
      </w:r>
    </w:p>
    <w:p w14:paraId="06692507" w14:textId="77777777" w:rsidR="00FB4A6C" w:rsidRPr="00682A34" w:rsidRDefault="00FB4A6C" w:rsidP="00353BA2">
      <w:pPr>
        <w:widowControl w:val="0"/>
        <w:ind w:left="357"/>
        <w:jc w:val="both"/>
        <w:rPr>
          <w:color w:val="0066FF"/>
          <w:sz w:val="22"/>
          <w:szCs w:val="22"/>
          <w:lang w:val="sr-Latn-RS" w:eastAsia="sr-Latn-RS"/>
        </w:rPr>
      </w:pPr>
      <w:r w:rsidRPr="00682A34">
        <w:rPr>
          <w:color w:val="0066FF"/>
          <w:sz w:val="22"/>
          <w:szCs w:val="22"/>
          <w:lang w:val="sr-Latn-RS" w:eastAsia="sr-Latn-RS"/>
        </w:rPr>
        <w:t>&lt;/</w:t>
      </w:r>
      <w:r w:rsidRPr="00682A34">
        <w:rPr>
          <w:color w:val="C00000"/>
          <w:sz w:val="22"/>
          <w:szCs w:val="22"/>
          <w:lang w:val="sr-Latn-RS" w:eastAsia="sr-Latn-RS"/>
        </w:rPr>
        <w:t>SredstvoObezbedjenja</w:t>
      </w:r>
      <w:r w:rsidRPr="00682A34">
        <w:rPr>
          <w:color w:val="0066FF"/>
          <w:sz w:val="22"/>
          <w:szCs w:val="22"/>
          <w:lang w:val="sr-Latn-RS" w:eastAsia="sr-Latn-RS"/>
        </w:rPr>
        <w:t>&gt;</w:t>
      </w:r>
    </w:p>
    <w:p w14:paraId="0ABE2B54" w14:textId="77777777" w:rsidR="00FB4A6C" w:rsidRPr="00682A34" w:rsidRDefault="00FB4A6C" w:rsidP="00353BA2">
      <w:pPr>
        <w:widowControl w:val="0"/>
        <w:rPr>
          <w:color w:val="0066FF"/>
          <w:sz w:val="22"/>
          <w:szCs w:val="22"/>
          <w:lang w:val="sr-Latn-RS" w:eastAsia="sr-Latn-RS"/>
        </w:rPr>
      </w:pPr>
      <w:r w:rsidRPr="00682A34">
        <w:rPr>
          <w:color w:val="0066FF"/>
          <w:sz w:val="22"/>
          <w:szCs w:val="22"/>
          <w:lang w:val="sr-Latn-RS" w:eastAsia="sr-Latn-RS"/>
        </w:rPr>
        <w:t>&lt;/</w:t>
      </w:r>
      <w:r w:rsidRPr="00682A34">
        <w:rPr>
          <w:color w:val="C00000"/>
          <w:sz w:val="22"/>
          <w:szCs w:val="22"/>
          <w:lang w:val="sr-Latn-RS" w:eastAsia="sr-Latn-RS"/>
        </w:rPr>
        <w:t>SredstvaObezbedjenja</w:t>
      </w:r>
      <w:r w:rsidRPr="00682A34">
        <w:rPr>
          <w:color w:val="0066FF"/>
          <w:sz w:val="22"/>
          <w:szCs w:val="22"/>
          <w:lang w:val="sr-Latn-RS" w:eastAsia="sr-Latn-RS"/>
        </w:rPr>
        <w:t>&gt;</w:t>
      </w:r>
    </w:p>
    <w:p w14:paraId="3C90E851" w14:textId="77777777" w:rsidR="00FB4A6C" w:rsidRPr="00682A34" w:rsidRDefault="00FB4A6C" w:rsidP="00353BA2">
      <w:pPr>
        <w:widowControl w:val="0"/>
        <w:rPr>
          <w:color w:val="0066FF"/>
          <w:sz w:val="22"/>
          <w:szCs w:val="22"/>
          <w:lang w:eastAsia="sr-Latn-RS"/>
        </w:rPr>
      </w:pPr>
      <w:r w:rsidRPr="00682A34">
        <w:rPr>
          <w:color w:val="0066FF"/>
          <w:sz w:val="22"/>
          <w:szCs w:val="22"/>
          <w:lang w:eastAsia="sr-Latn-RS"/>
        </w:rPr>
        <w:t>&lt;</w:t>
      </w:r>
      <w:r w:rsidRPr="00682A34">
        <w:rPr>
          <w:color w:val="0066FF"/>
          <w:sz w:val="22"/>
          <w:szCs w:val="22"/>
          <w:lang w:val="sr-Latn-RS" w:eastAsia="sr-Latn-RS"/>
        </w:rPr>
        <w:t>/</w:t>
      </w:r>
      <w:r w:rsidRPr="00682A34">
        <w:rPr>
          <w:color w:val="C00000"/>
          <w:sz w:val="22"/>
          <w:szCs w:val="22"/>
          <w:lang w:val="sr-Latn-RS" w:eastAsia="sr-Latn-RS"/>
        </w:rPr>
        <w:t>D</w:t>
      </w:r>
      <w:r w:rsidRPr="00682A34">
        <w:rPr>
          <w:color w:val="C00000"/>
          <w:sz w:val="22"/>
          <w:szCs w:val="22"/>
          <w:lang w:eastAsia="sr-Latn-RS"/>
        </w:rPr>
        <w:t>okument</w:t>
      </w:r>
      <w:r w:rsidRPr="00682A34">
        <w:rPr>
          <w:color w:val="0066FF"/>
          <w:sz w:val="22"/>
          <w:szCs w:val="22"/>
          <w:lang w:eastAsia="sr-Latn-RS"/>
        </w:rPr>
        <w:t>&gt;</w:t>
      </w:r>
    </w:p>
    <w:p w14:paraId="1E2D4B1D" w14:textId="77777777" w:rsidR="00FB4A6C" w:rsidRPr="00682A34" w:rsidRDefault="00FB4A6C" w:rsidP="00353BA2">
      <w:pPr>
        <w:widowControl w:val="0"/>
        <w:spacing w:after="120"/>
        <w:rPr>
          <w:iCs/>
          <w:lang w:eastAsia="sr-Latn-RS"/>
        </w:rPr>
      </w:pPr>
    </w:p>
    <w:p w14:paraId="4AA7494A" w14:textId="77777777" w:rsidR="00FB4A6C" w:rsidRPr="00127113" w:rsidRDefault="00FB4A6C" w:rsidP="00353BA2">
      <w:pPr>
        <w:pStyle w:val="Heading2"/>
        <w:keepNext w:val="0"/>
        <w:widowControl w:val="0"/>
        <w:spacing w:before="0" w:after="120"/>
        <w:jc w:val="both"/>
        <w:rPr>
          <w:rFonts w:ascii="Cambria" w:hAnsi="Cambria"/>
          <w:iCs w:val="0"/>
          <w:color w:val="2F5496" w:themeColor="accent1" w:themeShade="BF"/>
          <w:sz w:val="28"/>
          <w:u w:val="none"/>
          <w:lang w:val="sr-Cyrl-RS" w:eastAsia="sr-Latn-RS"/>
        </w:rPr>
      </w:pPr>
      <w:bookmarkStart w:id="175" w:name="_Toc149302805"/>
      <w:bookmarkStart w:id="176" w:name="_Toc166157708"/>
      <w:r w:rsidRPr="00F635DB">
        <w:rPr>
          <w:rFonts w:ascii="Cambria" w:hAnsi="Cambria"/>
          <w:color w:val="2F5496" w:themeColor="accent1" w:themeShade="BF"/>
          <w:sz w:val="28"/>
          <w:u w:val="none"/>
          <w:lang w:val="sr-Cyrl-RS"/>
        </w:rPr>
        <w:t>7. SKUP PODATAKA: PODACI O VEZI IZMEĐU SREDSTVA</w:t>
      </w:r>
      <w:r w:rsidRPr="00127113">
        <w:rPr>
          <w:rFonts w:ascii="Cambria" w:hAnsi="Cambria"/>
          <w:color w:val="2F5496" w:themeColor="accent1" w:themeShade="BF"/>
          <w:sz w:val="28"/>
          <w:u w:val="none"/>
          <w:lang w:val="sr-Cyrl-RS"/>
        </w:rPr>
        <w:t xml:space="preserve"> OBEZBEĐENjA I INSTRUMENTA </w:t>
      </w:r>
      <w:r w:rsidRPr="00127113">
        <w:rPr>
          <w:rFonts w:ascii="Cambria" w:hAnsi="Cambria"/>
          <w:iCs w:val="0"/>
          <w:color w:val="2F5496" w:themeColor="accent1" w:themeShade="BF"/>
          <w:sz w:val="28"/>
          <w:u w:val="none"/>
          <w:lang w:val="sr-Cyrl-RS" w:eastAsia="sr-Latn-RS"/>
        </w:rPr>
        <w:t>(</w:t>
      </w:r>
      <w:r>
        <w:rPr>
          <w:rFonts w:ascii="Cambria" w:hAnsi="Cambria"/>
          <w:iCs w:val="0"/>
          <w:color w:val="2F5496" w:themeColor="accent1" w:themeShade="BF"/>
          <w:sz w:val="28"/>
          <w:u w:val="none"/>
          <w:lang w:val="sr-Cyrl-RS" w:eastAsia="sr-Latn-RS"/>
        </w:rPr>
        <w:t>RZA</w:t>
      </w:r>
      <w:r w:rsidRPr="00127113">
        <w:rPr>
          <w:rFonts w:ascii="Cambria" w:hAnsi="Cambria"/>
          <w:iCs w:val="0"/>
          <w:color w:val="2F5496" w:themeColor="accent1" w:themeShade="BF"/>
          <w:sz w:val="28"/>
          <w:u w:val="none"/>
          <w:lang w:val="sr-Cyrl-RS" w:eastAsia="sr-Latn-RS"/>
        </w:rPr>
        <w:t>-SOI)</w:t>
      </w:r>
      <w:bookmarkEnd w:id="175"/>
      <w:bookmarkEnd w:id="176"/>
    </w:p>
    <w:p w14:paraId="0EB366BD" w14:textId="77777777" w:rsidR="00FB4A6C" w:rsidRPr="00127113" w:rsidRDefault="00FB4A6C" w:rsidP="00353BA2">
      <w:pPr>
        <w:widowControl w:val="0"/>
        <w:spacing w:after="120"/>
        <w:rPr>
          <w:lang w:val="sr-Latn-RS" w:eastAsia="sr-Latn-RS"/>
        </w:rPr>
      </w:pPr>
      <w:r w:rsidRPr="00127113">
        <w:rPr>
          <w:b/>
          <w:bCs/>
          <w:lang w:eastAsia="sr-Latn-RS"/>
        </w:rPr>
        <w:t>Naziv dokumenta</w:t>
      </w:r>
      <w:r w:rsidRPr="00127113">
        <w:rPr>
          <w:b/>
          <w:bCs/>
          <w:lang w:val="sr-Latn-RS" w:eastAsia="sr-Latn-RS"/>
        </w:rPr>
        <w:t>: &lt;</w:t>
      </w:r>
      <w:r w:rsidRPr="00127113">
        <w:rPr>
          <w:lang w:val="sr-Latn-RS" w:eastAsia="sr-Latn-RS"/>
        </w:rPr>
        <w:t>VezaSredstavaObezbedjenjaInstrumenata</w:t>
      </w:r>
      <w:r w:rsidRPr="00127113">
        <w:rPr>
          <w:b/>
          <w:bCs/>
          <w:lang w:val="sr-Latn-RS" w:eastAsia="sr-Latn-RS"/>
        </w:rPr>
        <w:t>&gt;</w:t>
      </w:r>
    </w:p>
    <w:p w14:paraId="137925BF" w14:textId="77777777" w:rsidR="00FB4A6C" w:rsidRPr="00127113" w:rsidRDefault="00FB4A6C" w:rsidP="00353BA2">
      <w:pPr>
        <w:widowControl w:val="0"/>
        <w:spacing w:after="120"/>
        <w:jc w:val="both"/>
        <w:rPr>
          <w:lang w:eastAsia="sr-Latn-RS"/>
        </w:rPr>
      </w:pPr>
      <w:r w:rsidRPr="00127113">
        <w:rPr>
          <w:b/>
          <w:bCs/>
          <w:lang w:eastAsia="sr-Latn-RS"/>
        </w:rPr>
        <w:t xml:space="preserve">Dinamika dostave: </w:t>
      </w:r>
      <w:r w:rsidRPr="00127113">
        <w:rPr>
          <w:lang w:eastAsia="sr-Latn-RS"/>
        </w:rPr>
        <w:t>mesečno (dnevno za nove/promenjene podatke o sredstvu obezbeđenja ili instrumentu)</w:t>
      </w:r>
    </w:p>
    <w:p w14:paraId="29A9D5FF" w14:textId="77777777" w:rsidR="00FB4A6C" w:rsidRPr="00BD5BFB" w:rsidRDefault="00FB4A6C" w:rsidP="00353BA2">
      <w:pPr>
        <w:widowControl w:val="0"/>
        <w:spacing w:after="120"/>
        <w:rPr>
          <w:b/>
          <w:bCs/>
          <w:lang w:eastAsia="sr-Latn-RS"/>
        </w:rPr>
      </w:pPr>
      <w:r w:rsidRPr="00BD5BFB">
        <w:rPr>
          <w:b/>
          <w:bCs/>
          <w:lang w:eastAsia="sr-Latn-RS"/>
        </w:rPr>
        <w:t>Primarni ključ:</w:t>
      </w:r>
    </w:p>
    <w:p w14:paraId="738367A8" w14:textId="77777777" w:rsidR="00FB4A6C" w:rsidRPr="00BD5BFB" w:rsidRDefault="00FB4A6C" w:rsidP="00353BA2">
      <w:pPr>
        <w:widowControl w:val="0"/>
        <w:numPr>
          <w:ilvl w:val="0"/>
          <w:numId w:val="24"/>
        </w:numPr>
        <w:spacing w:after="120"/>
        <w:ind w:left="714" w:hanging="357"/>
        <w:contextualSpacing/>
        <w:rPr>
          <w:lang w:eastAsia="sr-Latn-RS"/>
        </w:rPr>
      </w:pPr>
      <w:r w:rsidRPr="00BD5BFB">
        <w:rPr>
          <w:lang w:eastAsia="sr-Latn-RS"/>
        </w:rPr>
        <w:t xml:space="preserve">jedinstvena oznaka </w:t>
      </w:r>
      <w:r w:rsidRPr="00BD5BFB">
        <w:rPr>
          <w:iCs/>
          <w:lang w:eastAsia="sr-Latn-RS"/>
        </w:rPr>
        <w:t>davaoca finansijskog lizinga</w:t>
      </w:r>
      <w:r w:rsidRPr="00BD5BFB">
        <w:rPr>
          <w:lang w:eastAsia="sr-Latn-RS"/>
        </w:rPr>
        <w:t>,</w:t>
      </w:r>
    </w:p>
    <w:p w14:paraId="132C97F0" w14:textId="77777777" w:rsidR="00FB4A6C" w:rsidRPr="00BD5BFB" w:rsidRDefault="00FB4A6C" w:rsidP="00353BA2">
      <w:pPr>
        <w:widowControl w:val="0"/>
        <w:numPr>
          <w:ilvl w:val="0"/>
          <w:numId w:val="24"/>
        </w:numPr>
        <w:spacing w:after="120"/>
        <w:ind w:left="714" w:hanging="357"/>
        <w:contextualSpacing/>
        <w:rPr>
          <w:lang w:eastAsia="sr-Latn-RS"/>
        </w:rPr>
      </w:pPr>
      <w:r w:rsidRPr="00BD5BFB">
        <w:rPr>
          <w:lang w:eastAsia="sr-Latn-RS"/>
        </w:rPr>
        <w:t>jedinstvena oznaka ugovora,</w:t>
      </w:r>
    </w:p>
    <w:p w14:paraId="30CD8810" w14:textId="77777777" w:rsidR="00FB4A6C" w:rsidRPr="00BD5BFB" w:rsidRDefault="00FB4A6C" w:rsidP="00353BA2">
      <w:pPr>
        <w:widowControl w:val="0"/>
        <w:numPr>
          <w:ilvl w:val="0"/>
          <w:numId w:val="24"/>
        </w:numPr>
        <w:spacing w:after="120"/>
        <w:ind w:left="714" w:hanging="357"/>
        <w:contextualSpacing/>
        <w:rPr>
          <w:lang w:eastAsia="sr-Latn-RS"/>
        </w:rPr>
      </w:pPr>
      <w:r w:rsidRPr="00BD5BFB">
        <w:rPr>
          <w:lang w:eastAsia="sr-Latn-RS"/>
        </w:rPr>
        <w:t>jedinstvena oznaka instrumenta</w:t>
      </w:r>
      <w:r w:rsidRPr="00BD5BFB">
        <w:rPr>
          <w:lang w:val="sr-Latn-RS" w:eastAsia="sr-Latn-RS"/>
        </w:rPr>
        <w:t xml:space="preserve"> </w:t>
      </w:r>
      <w:r w:rsidRPr="00BD5BFB">
        <w:rPr>
          <w:lang w:eastAsia="sr-Latn-RS"/>
        </w:rPr>
        <w:t>i</w:t>
      </w:r>
    </w:p>
    <w:p w14:paraId="57E9984A" w14:textId="77777777" w:rsidR="00FB4A6C" w:rsidRPr="00BD5BFB" w:rsidRDefault="00FB4A6C" w:rsidP="00353BA2">
      <w:pPr>
        <w:widowControl w:val="0"/>
        <w:numPr>
          <w:ilvl w:val="0"/>
          <w:numId w:val="24"/>
        </w:numPr>
        <w:spacing w:after="120"/>
        <w:ind w:left="714" w:hanging="357"/>
        <w:rPr>
          <w:lang w:eastAsia="sr-Latn-RS"/>
        </w:rPr>
      </w:pPr>
      <w:r w:rsidRPr="00BD5BFB">
        <w:rPr>
          <w:lang w:eastAsia="sr-Latn-RS"/>
        </w:rPr>
        <w:t>jedinstvena oznaka sredstva obezbeđenja.</w:t>
      </w:r>
    </w:p>
    <w:p w14:paraId="37843DDA" w14:textId="77777777" w:rsidR="00FB4A6C" w:rsidRPr="00127113" w:rsidRDefault="00FB4A6C" w:rsidP="00353BA2">
      <w:pPr>
        <w:widowControl w:val="0"/>
        <w:spacing w:after="120"/>
        <w:jc w:val="center"/>
        <w:rPr>
          <w:iCs/>
          <w:sz w:val="22"/>
          <w:szCs w:val="22"/>
          <w:lang w:eastAsia="sr-Latn-RS"/>
        </w:rPr>
      </w:pPr>
      <w:r w:rsidRPr="006A1B58">
        <w:rPr>
          <w:i/>
          <w:iCs/>
          <w:sz w:val="22"/>
          <w:szCs w:val="22"/>
        </w:rPr>
        <w:t>Tabela 11. Pregled i opis atributa u Skupu podataka Podaci o vezi između sredstva</w:t>
      </w:r>
      <w:r w:rsidRPr="00127113">
        <w:rPr>
          <w:i/>
          <w:iCs/>
          <w:sz w:val="22"/>
          <w:szCs w:val="22"/>
        </w:rPr>
        <w:t xml:space="preserve"> obezbeđenja i instrumenta</w:t>
      </w:r>
    </w:p>
    <w:tbl>
      <w:tblPr>
        <w:tblStyle w:val="18"/>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89"/>
        <w:gridCol w:w="2712"/>
        <w:gridCol w:w="1008"/>
        <w:gridCol w:w="2652"/>
      </w:tblGrid>
      <w:tr w:rsidR="00FB4A6C" w:rsidRPr="00127113" w14:paraId="3806F7A2" w14:textId="77777777" w:rsidTr="00D73627">
        <w:trPr>
          <w:tblHeader/>
        </w:trPr>
        <w:tc>
          <w:tcPr>
            <w:tcW w:w="2689" w:type="dxa"/>
            <w:shd w:val="clear" w:color="auto" w:fill="D9E2F3" w:themeFill="accent1" w:themeFillTint="33"/>
          </w:tcPr>
          <w:p w14:paraId="6745AE68"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naziv taga</w:t>
            </w:r>
          </w:p>
        </w:tc>
        <w:tc>
          <w:tcPr>
            <w:tcW w:w="2712" w:type="dxa"/>
            <w:shd w:val="clear" w:color="auto" w:fill="D9E2F3" w:themeFill="accent1" w:themeFillTint="33"/>
          </w:tcPr>
          <w:p w14:paraId="7740C04B"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sadržaj</w:t>
            </w:r>
          </w:p>
        </w:tc>
        <w:tc>
          <w:tcPr>
            <w:tcW w:w="1008" w:type="dxa"/>
            <w:shd w:val="clear" w:color="auto" w:fill="D9E2F3" w:themeFill="accent1" w:themeFillTint="33"/>
          </w:tcPr>
          <w:p w14:paraId="0A1DE866"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tip</w:t>
            </w:r>
          </w:p>
        </w:tc>
        <w:tc>
          <w:tcPr>
            <w:tcW w:w="2652" w:type="dxa"/>
            <w:shd w:val="clear" w:color="auto" w:fill="D9E2F3" w:themeFill="accent1" w:themeFillTint="33"/>
          </w:tcPr>
          <w:p w14:paraId="38693AF1" w14:textId="77777777" w:rsidR="00FB4A6C" w:rsidRPr="00127113" w:rsidRDefault="00FB4A6C" w:rsidP="00D73627">
            <w:pPr>
              <w:widowControl w:val="0"/>
              <w:spacing w:before="20" w:after="20"/>
              <w:jc w:val="center"/>
              <w:rPr>
                <w:rFonts w:ascii="Cambria" w:hAnsi="Cambria"/>
                <w:b/>
                <w:bCs/>
                <w:sz w:val="18"/>
                <w:szCs w:val="18"/>
              </w:rPr>
            </w:pPr>
            <w:r w:rsidRPr="00127113">
              <w:rPr>
                <w:rFonts w:ascii="Cambria" w:hAnsi="Cambria"/>
                <w:b/>
                <w:bCs/>
                <w:sz w:val="18"/>
                <w:szCs w:val="18"/>
              </w:rPr>
              <w:t>napomena</w:t>
            </w:r>
          </w:p>
        </w:tc>
      </w:tr>
      <w:tr w:rsidR="00FB4A6C" w:rsidRPr="00127113" w14:paraId="6C274E4D" w14:textId="77777777" w:rsidTr="00D73627">
        <w:tc>
          <w:tcPr>
            <w:tcW w:w="2689" w:type="dxa"/>
          </w:tcPr>
          <w:p w14:paraId="7E56D1A6"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&lt;MaticniBroj&gt;</w:t>
            </w:r>
          </w:p>
          <w:p w14:paraId="63B5B84D" w14:textId="77777777" w:rsidR="00FB4A6C" w:rsidRPr="00127113" w:rsidRDefault="00FB4A6C" w:rsidP="00D73627">
            <w:pPr>
              <w:widowControl w:val="0"/>
              <w:spacing w:before="20" w:after="20"/>
              <w:rPr>
                <w:rFonts w:ascii="Cambria" w:hAnsi="Cambria"/>
                <w:sz w:val="18"/>
                <w:szCs w:val="18"/>
              </w:rPr>
            </w:pPr>
          </w:p>
        </w:tc>
        <w:tc>
          <w:tcPr>
            <w:tcW w:w="2712" w:type="dxa"/>
          </w:tcPr>
          <w:p w14:paraId="4D6C4A7F"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Jedinstvena oznaka davaoca finansijskog lizinga, odnosno matični broj davaoca finansijskog lizinga koji dostavlja podatke.</w:t>
            </w:r>
          </w:p>
        </w:tc>
        <w:tc>
          <w:tcPr>
            <w:tcW w:w="1008" w:type="dxa"/>
          </w:tcPr>
          <w:p w14:paraId="4E72D2E3"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String</w:t>
            </w:r>
          </w:p>
        </w:tc>
        <w:tc>
          <w:tcPr>
            <w:tcW w:w="2652" w:type="dxa"/>
          </w:tcPr>
          <w:p w14:paraId="261125C2"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Numerički niz</w:t>
            </w:r>
          </w:p>
          <w:p w14:paraId="7AE24E67"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Obavezno popunjen</w:t>
            </w:r>
          </w:p>
          <w:p w14:paraId="56E6B7D5" w14:textId="77777777" w:rsidR="00FB4A6C" w:rsidRPr="00127113" w:rsidRDefault="00FB4A6C" w:rsidP="00D73627">
            <w:pPr>
              <w:widowControl w:val="0"/>
              <w:spacing w:before="20" w:after="20"/>
              <w:rPr>
                <w:rFonts w:ascii="Cambria" w:hAnsi="Cambria"/>
                <w:sz w:val="18"/>
                <w:szCs w:val="18"/>
              </w:rPr>
            </w:pPr>
            <w:r w:rsidRPr="00127113">
              <w:rPr>
                <w:rFonts w:ascii="Cambria" w:hAnsi="Cambria"/>
                <w:sz w:val="18"/>
                <w:szCs w:val="18"/>
              </w:rPr>
              <w:t>Maksimalne dužine 8</w:t>
            </w:r>
          </w:p>
        </w:tc>
      </w:tr>
      <w:tr w:rsidR="00FB4A6C" w:rsidRPr="0028709B" w14:paraId="06C3A9F3" w14:textId="77777777" w:rsidTr="00D73627">
        <w:tc>
          <w:tcPr>
            <w:tcW w:w="2689" w:type="dxa"/>
          </w:tcPr>
          <w:p w14:paraId="3AF3DDB4"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&lt;BrojUgovora&gt;</w:t>
            </w:r>
          </w:p>
        </w:tc>
        <w:tc>
          <w:tcPr>
            <w:tcW w:w="2712" w:type="dxa"/>
          </w:tcPr>
          <w:p w14:paraId="388D1470"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Jedinstvena oznaka ugovora </w:t>
            </w:r>
          </w:p>
          <w:p w14:paraId="1755E28F"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oznaka koju primenjuje davalac finansijskog lizinga za jedinstveno obeležavanje i razlikovanje svakog ugovora. </w:t>
            </w:r>
          </w:p>
        </w:tc>
        <w:tc>
          <w:tcPr>
            <w:tcW w:w="1008" w:type="dxa"/>
          </w:tcPr>
          <w:p w14:paraId="54E14191"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String</w:t>
            </w:r>
          </w:p>
        </w:tc>
        <w:tc>
          <w:tcPr>
            <w:tcW w:w="2652" w:type="dxa"/>
          </w:tcPr>
          <w:p w14:paraId="609D4BAA"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0D6C997E"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1A493D5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Maksimalne dužine 50</w:t>
            </w:r>
          </w:p>
        </w:tc>
      </w:tr>
      <w:tr w:rsidR="00FB4A6C" w:rsidRPr="0028709B" w14:paraId="6D9EA327" w14:textId="77777777" w:rsidTr="00D73627">
        <w:tc>
          <w:tcPr>
            <w:tcW w:w="2689" w:type="dxa"/>
          </w:tcPr>
          <w:p w14:paraId="1B5B733F"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&lt;BrojInstrumenta&gt;</w:t>
            </w:r>
          </w:p>
        </w:tc>
        <w:tc>
          <w:tcPr>
            <w:tcW w:w="2712" w:type="dxa"/>
          </w:tcPr>
          <w:p w14:paraId="1E60F28F" w14:textId="77777777" w:rsidR="00FB4A6C" w:rsidRPr="00BD5BFB" w:rsidRDefault="00FB4A6C" w:rsidP="00D73627">
            <w:pPr>
              <w:widowControl w:val="0"/>
              <w:spacing w:before="20" w:after="20"/>
              <w:rPr>
                <w:rFonts w:ascii="Cambria" w:hAnsi="Cambria"/>
                <w:sz w:val="18"/>
                <w:szCs w:val="18"/>
                <w:lang w:val="sr-Latn-RS"/>
              </w:rPr>
            </w:pPr>
            <w:r w:rsidRPr="00BD5BFB">
              <w:rPr>
                <w:rFonts w:ascii="Cambria" w:hAnsi="Cambria"/>
                <w:sz w:val="18"/>
                <w:szCs w:val="18"/>
              </w:rPr>
              <w:t>Jedinstvena oznaka instrumenta</w:t>
            </w:r>
            <w:r w:rsidRPr="00BD5BFB">
              <w:rPr>
                <w:rFonts w:ascii="Cambria" w:hAnsi="Cambria"/>
                <w:sz w:val="18"/>
                <w:szCs w:val="18"/>
                <w:lang w:val="sr-Latn-RS"/>
              </w:rPr>
              <w:t>.</w:t>
            </w:r>
          </w:p>
          <w:p w14:paraId="0846140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Oznaka koju primenjuje davalac finansijskog lizinga za jedinstvenu identifikaciju svakog instrumenta koji nastaju po osnovu jednog ugovora. </w:t>
            </w:r>
          </w:p>
        </w:tc>
        <w:tc>
          <w:tcPr>
            <w:tcW w:w="1008" w:type="dxa"/>
          </w:tcPr>
          <w:p w14:paraId="037BB767"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String</w:t>
            </w:r>
          </w:p>
        </w:tc>
        <w:tc>
          <w:tcPr>
            <w:tcW w:w="2652" w:type="dxa"/>
          </w:tcPr>
          <w:p w14:paraId="3C378FE2"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3A97A40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667D3D1E"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Maksimalne dužine 50</w:t>
            </w:r>
          </w:p>
        </w:tc>
      </w:tr>
      <w:tr w:rsidR="00FB4A6C" w:rsidRPr="0028709B" w14:paraId="54257106" w14:textId="77777777" w:rsidTr="00D73627">
        <w:tc>
          <w:tcPr>
            <w:tcW w:w="2689" w:type="dxa"/>
          </w:tcPr>
          <w:p w14:paraId="79E607A6"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&lt;Broj</w:t>
            </w:r>
            <w:r w:rsidRPr="00BD5BFB">
              <w:rPr>
                <w:rFonts w:ascii="Cambria" w:hAnsi="Cambria"/>
                <w:sz w:val="18"/>
                <w:szCs w:val="18"/>
                <w:lang w:val="sr-Latn-RS"/>
              </w:rPr>
              <w:t>SO</w:t>
            </w:r>
            <w:r w:rsidRPr="00BD5BFB">
              <w:rPr>
                <w:rFonts w:ascii="Cambria" w:hAnsi="Cambria"/>
                <w:sz w:val="18"/>
                <w:szCs w:val="18"/>
              </w:rPr>
              <w:t>&gt;</w:t>
            </w:r>
          </w:p>
        </w:tc>
        <w:tc>
          <w:tcPr>
            <w:tcW w:w="2712" w:type="dxa"/>
          </w:tcPr>
          <w:p w14:paraId="08C06E82" w14:textId="77777777" w:rsidR="00FB4A6C" w:rsidRPr="00BD5BFB" w:rsidRDefault="00FB4A6C" w:rsidP="00D73627">
            <w:pPr>
              <w:widowControl w:val="0"/>
              <w:spacing w:before="20" w:after="20"/>
              <w:rPr>
                <w:rFonts w:ascii="Cambria" w:hAnsi="Cambria"/>
                <w:sz w:val="18"/>
                <w:szCs w:val="18"/>
                <w:lang w:val="sr-Latn-RS"/>
              </w:rPr>
            </w:pPr>
            <w:r w:rsidRPr="00BD5BFB">
              <w:rPr>
                <w:rFonts w:ascii="Cambria" w:hAnsi="Cambria"/>
                <w:sz w:val="18"/>
                <w:szCs w:val="18"/>
              </w:rPr>
              <w:t>Jedinstvena oznaka sredstva obezbeđenja</w:t>
            </w:r>
            <w:r w:rsidRPr="00BD5BFB">
              <w:rPr>
                <w:rFonts w:ascii="Cambria" w:hAnsi="Cambria"/>
                <w:sz w:val="18"/>
                <w:szCs w:val="18"/>
                <w:lang w:val="sr-Latn-RS"/>
              </w:rPr>
              <w:t>.</w:t>
            </w:r>
          </w:p>
          <w:p w14:paraId="595C26CD"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 xml:space="preserve">Oznaka sredstva obezbeđenja koju davalac finansijskog lizinga dodeljuje svakom sredstvu obezbeđenja koje služi kao kreditna zaštita instrumentu. </w:t>
            </w:r>
          </w:p>
        </w:tc>
        <w:tc>
          <w:tcPr>
            <w:tcW w:w="1008" w:type="dxa"/>
          </w:tcPr>
          <w:p w14:paraId="3F495B71"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String</w:t>
            </w:r>
          </w:p>
        </w:tc>
        <w:tc>
          <w:tcPr>
            <w:tcW w:w="2652" w:type="dxa"/>
          </w:tcPr>
          <w:p w14:paraId="7C45D723"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Alfanumerički niz</w:t>
            </w:r>
          </w:p>
          <w:p w14:paraId="1E5B58C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p w14:paraId="316A3FFC"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Maksimalne dužine 50</w:t>
            </w:r>
          </w:p>
        </w:tc>
      </w:tr>
      <w:tr w:rsidR="00FB4A6C" w:rsidRPr="00BD5BFB" w14:paraId="63CD4778" w14:textId="77777777" w:rsidTr="00D73627">
        <w:tc>
          <w:tcPr>
            <w:tcW w:w="2689" w:type="dxa"/>
          </w:tcPr>
          <w:p w14:paraId="3B6DE226"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&lt;DatumStanja&gt;</w:t>
            </w:r>
          </w:p>
        </w:tc>
        <w:tc>
          <w:tcPr>
            <w:tcW w:w="2712" w:type="dxa"/>
          </w:tcPr>
          <w:p w14:paraId="0189A606" w14:textId="77777777" w:rsidR="00FB4A6C" w:rsidRPr="00BD5BFB" w:rsidRDefault="00FB4A6C" w:rsidP="00D73627">
            <w:pPr>
              <w:widowControl w:val="0"/>
              <w:spacing w:before="20" w:after="20"/>
              <w:jc w:val="both"/>
              <w:rPr>
                <w:rFonts w:ascii="Cambria" w:hAnsi="Cambria"/>
                <w:sz w:val="18"/>
                <w:szCs w:val="18"/>
              </w:rPr>
            </w:pPr>
            <w:r w:rsidRPr="00BD5BFB">
              <w:rPr>
                <w:rFonts w:ascii="Cambria" w:hAnsi="Cambria"/>
                <w:sz w:val="18"/>
                <w:szCs w:val="18"/>
              </w:rPr>
              <w:t xml:space="preserve">Datum važenja podataka. </w:t>
            </w:r>
          </w:p>
          <w:p w14:paraId="18B2DBF8" w14:textId="77777777" w:rsidR="00FB4A6C" w:rsidRPr="00BD5BFB" w:rsidRDefault="00FB4A6C" w:rsidP="00D73627">
            <w:pPr>
              <w:widowControl w:val="0"/>
              <w:spacing w:before="20" w:after="20"/>
              <w:rPr>
                <w:rFonts w:ascii="Cambria" w:hAnsi="Cambria"/>
                <w:sz w:val="18"/>
                <w:szCs w:val="18"/>
              </w:rPr>
            </w:pPr>
          </w:p>
        </w:tc>
        <w:tc>
          <w:tcPr>
            <w:tcW w:w="1008" w:type="dxa"/>
          </w:tcPr>
          <w:p w14:paraId="20AD7DE2"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Date</w:t>
            </w:r>
          </w:p>
        </w:tc>
        <w:tc>
          <w:tcPr>
            <w:tcW w:w="2652" w:type="dxa"/>
          </w:tcPr>
          <w:p w14:paraId="3AC2FC57"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Datumski</w:t>
            </w:r>
          </w:p>
          <w:p w14:paraId="65575E65" w14:textId="77777777" w:rsidR="00FB4A6C" w:rsidRPr="00BD5BFB" w:rsidRDefault="00FB4A6C" w:rsidP="00D73627">
            <w:pPr>
              <w:widowControl w:val="0"/>
              <w:spacing w:before="20" w:after="20"/>
              <w:rPr>
                <w:rFonts w:ascii="Cambria" w:hAnsi="Cambria"/>
                <w:sz w:val="18"/>
                <w:szCs w:val="18"/>
              </w:rPr>
            </w:pPr>
            <w:r w:rsidRPr="00BD5BFB">
              <w:rPr>
                <w:rFonts w:ascii="Cambria" w:hAnsi="Cambria"/>
                <w:sz w:val="18"/>
                <w:szCs w:val="18"/>
              </w:rPr>
              <w:t>Obavezno popunjen</w:t>
            </w:r>
          </w:p>
        </w:tc>
      </w:tr>
    </w:tbl>
    <w:p w14:paraId="553BAD52" w14:textId="77777777" w:rsidR="00FB4A6C" w:rsidRPr="00BD5BFB" w:rsidRDefault="00FB4A6C" w:rsidP="00353BA2">
      <w:pPr>
        <w:widowControl w:val="0"/>
        <w:pBdr>
          <w:top w:val="nil"/>
          <w:left w:val="nil"/>
          <w:bottom w:val="nil"/>
          <w:right w:val="nil"/>
          <w:between w:val="nil"/>
        </w:pBdr>
        <w:spacing w:before="120" w:after="120"/>
        <w:jc w:val="both"/>
        <w:rPr>
          <w:i/>
          <w:color w:val="000000"/>
          <w:sz w:val="22"/>
          <w:u w:val="single"/>
          <w:lang w:eastAsia="sr-Latn-RS"/>
        </w:rPr>
      </w:pPr>
      <w:r w:rsidRPr="00BD5BFB">
        <w:rPr>
          <w:i/>
          <w:color w:val="000000"/>
          <w:sz w:val="22"/>
          <w:u w:val="single"/>
          <w:lang w:eastAsia="sr-Latn-RS"/>
        </w:rPr>
        <w:t>Primer podataka u xml formatu:</w:t>
      </w:r>
    </w:p>
    <w:p w14:paraId="6D74FDC0" w14:textId="77777777" w:rsidR="00FB4A6C" w:rsidRPr="00BD5BFB" w:rsidRDefault="00FB4A6C" w:rsidP="00353BA2">
      <w:pPr>
        <w:widowControl w:val="0"/>
        <w:rPr>
          <w:color w:val="0066FF"/>
          <w:sz w:val="22"/>
          <w:lang w:eastAsia="sr-Latn-RS"/>
        </w:rPr>
      </w:pPr>
      <w:r w:rsidRPr="00BD5BFB">
        <w:rPr>
          <w:color w:val="0066FF"/>
          <w:sz w:val="22"/>
          <w:lang w:eastAsia="sr-Latn-RS"/>
        </w:rPr>
        <w:t>&lt;?xml version=“1.0“encoding=“UTF-8“?&gt;</w:t>
      </w:r>
    </w:p>
    <w:p w14:paraId="3C379C39" w14:textId="77777777" w:rsidR="00FB4A6C" w:rsidRPr="00BD5BFB" w:rsidRDefault="00FB4A6C" w:rsidP="00353BA2">
      <w:pPr>
        <w:widowControl w:val="0"/>
        <w:rPr>
          <w:color w:val="0000FF"/>
          <w:sz w:val="22"/>
          <w:szCs w:val="22"/>
        </w:rPr>
      </w:pPr>
      <w:bookmarkStart w:id="177" w:name="_Hlk149554521"/>
      <w:r w:rsidRPr="00BD5BFB">
        <w:rPr>
          <w:color w:val="0000FF"/>
          <w:sz w:val="22"/>
          <w:szCs w:val="22"/>
        </w:rPr>
        <w:t>&lt;</w:t>
      </w:r>
      <w:r w:rsidRPr="00BD5BFB">
        <w:rPr>
          <w:color w:val="C00000"/>
          <w:sz w:val="22"/>
          <w:szCs w:val="22"/>
          <w:lang w:val="sr-Latn-RS"/>
        </w:rPr>
        <w:t>D</w:t>
      </w:r>
      <w:proofErr w:type="spellStart"/>
      <w:r w:rsidRPr="00BD5BFB">
        <w:rPr>
          <w:color w:val="C00000"/>
          <w:sz w:val="22"/>
          <w:szCs w:val="22"/>
          <w:lang w:val="en-US"/>
        </w:rPr>
        <w:t>okument</w:t>
      </w:r>
      <w:proofErr w:type="spellEnd"/>
      <w:r w:rsidRPr="00BD5BFB">
        <w:rPr>
          <w:color w:val="0000FF"/>
          <w:sz w:val="22"/>
          <w:szCs w:val="22"/>
        </w:rPr>
        <w:t>&gt;</w:t>
      </w:r>
    </w:p>
    <w:p w14:paraId="3C70F8B8" w14:textId="77777777" w:rsidR="00FB4A6C" w:rsidRPr="00BD5BFB" w:rsidRDefault="00FB4A6C" w:rsidP="00353BA2">
      <w:pPr>
        <w:widowControl w:val="0"/>
        <w:rPr>
          <w:rStyle w:val="m1"/>
          <w:sz w:val="22"/>
          <w:szCs w:val="22"/>
        </w:rPr>
      </w:pPr>
      <w:r w:rsidRPr="00BD5BFB">
        <w:rPr>
          <w:rStyle w:val="m1"/>
          <w:sz w:val="22"/>
          <w:szCs w:val="22"/>
        </w:rPr>
        <w:t>&lt;</w:t>
      </w:r>
      <w:r w:rsidRPr="00BD5BFB">
        <w:rPr>
          <w:rStyle w:val="t1"/>
          <w:color w:val="C00000"/>
          <w:sz w:val="22"/>
          <w:szCs w:val="22"/>
          <w:lang w:val="sr-Latn-RS"/>
        </w:rPr>
        <w:t>P</w:t>
      </w:r>
      <w:r w:rsidRPr="00BD5BFB">
        <w:rPr>
          <w:rStyle w:val="t1"/>
          <w:color w:val="C00000"/>
          <w:sz w:val="22"/>
          <w:szCs w:val="22"/>
        </w:rPr>
        <w:t>odatke</w:t>
      </w:r>
      <w:r w:rsidRPr="00BD5BFB">
        <w:rPr>
          <w:rStyle w:val="t1"/>
          <w:color w:val="C00000"/>
          <w:sz w:val="22"/>
          <w:szCs w:val="22"/>
          <w:lang w:val="sr-Latn-RS"/>
        </w:rPr>
        <w:t>O</w:t>
      </w:r>
      <w:r w:rsidRPr="00BD5BFB">
        <w:rPr>
          <w:rStyle w:val="t1"/>
          <w:color w:val="C00000"/>
          <w:sz w:val="22"/>
          <w:szCs w:val="22"/>
        </w:rPr>
        <w:t>bradio</w:t>
      </w:r>
      <w:r w:rsidRPr="00BD5BFB">
        <w:rPr>
          <w:rStyle w:val="m1"/>
          <w:sz w:val="22"/>
          <w:szCs w:val="22"/>
        </w:rPr>
        <w:t>&gt;</w:t>
      </w:r>
      <w:r w:rsidRPr="00BD5BFB">
        <w:rPr>
          <w:rStyle w:val="tx1"/>
          <w:sz w:val="22"/>
          <w:szCs w:val="22"/>
        </w:rPr>
        <w:t>Petar Petrovic</w:t>
      </w:r>
      <w:r w:rsidRPr="00BD5BFB">
        <w:rPr>
          <w:rStyle w:val="m1"/>
          <w:sz w:val="22"/>
          <w:szCs w:val="22"/>
        </w:rPr>
        <w:t>&lt;/</w:t>
      </w:r>
      <w:r w:rsidRPr="00BD5BFB">
        <w:rPr>
          <w:rStyle w:val="t1"/>
          <w:color w:val="C00000"/>
          <w:sz w:val="22"/>
          <w:szCs w:val="22"/>
          <w:lang w:val="sr-Latn-RS"/>
        </w:rPr>
        <w:t>P</w:t>
      </w:r>
      <w:r w:rsidRPr="00BD5BFB">
        <w:rPr>
          <w:rStyle w:val="t1"/>
          <w:color w:val="C00000"/>
          <w:sz w:val="22"/>
          <w:szCs w:val="22"/>
        </w:rPr>
        <w:t>odatke</w:t>
      </w:r>
      <w:r w:rsidRPr="00BD5BFB">
        <w:rPr>
          <w:rStyle w:val="t1"/>
          <w:color w:val="C00000"/>
          <w:sz w:val="22"/>
          <w:szCs w:val="22"/>
          <w:lang w:val="sr-Latn-RS"/>
        </w:rPr>
        <w:t>O</w:t>
      </w:r>
      <w:r w:rsidRPr="00BD5BFB">
        <w:rPr>
          <w:rStyle w:val="t1"/>
          <w:color w:val="C00000"/>
          <w:sz w:val="22"/>
          <w:szCs w:val="22"/>
        </w:rPr>
        <w:t>bradio</w:t>
      </w:r>
      <w:r w:rsidRPr="00BD5BFB">
        <w:rPr>
          <w:rStyle w:val="m1"/>
          <w:sz w:val="22"/>
          <w:szCs w:val="22"/>
        </w:rPr>
        <w:t>&gt;</w:t>
      </w:r>
    </w:p>
    <w:p w14:paraId="550285A8" w14:textId="77777777" w:rsidR="00FB4A6C" w:rsidRPr="00BD5BFB" w:rsidRDefault="00FB4A6C" w:rsidP="00353BA2">
      <w:pPr>
        <w:widowControl w:val="0"/>
        <w:rPr>
          <w:rStyle w:val="m1"/>
          <w:sz w:val="22"/>
          <w:szCs w:val="22"/>
        </w:rPr>
      </w:pPr>
      <w:r w:rsidRPr="00BD5BFB">
        <w:rPr>
          <w:rStyle w:val="m1"/>
          <w:sz w:val="22"/>
          <w:szCs w:val="22"/>
        </w:rPr>
        <w:t>&lt;</w:t>
      </w:r>
      <w:r w:rsidRPr="00BD5BFB">
        <w:rPr>
          <w:rStyle w:val="t1"/>
          <w:color w:val="C00000"/>
          <w:sz w:val="22"/>
          <w:szCs w:val="22"/>
          <w:lang w:val="sr-Latn-RS"/>
        </w:rPr>
        <w:t>K</w:t>
      </w:r>
      <w:r w:rsidRPr="00BD5BFB">
        <w:rPr>
          <w:rStyle w:val="t1"/>
          <w:color w:val="C00000"/>
          <w:sz w:val="22"/>
          <w:szCs w:val="22"/>
        </w:rPr>
        <w:t>ontakt</w:t>
      </w:r>
      <w:r w:rsidRPr="00BD5BFB">
        <w:rPr>
          <w:rStyle w:val="m1"/>
          <w:sz w:val="22"/>
          <w:szCs w:val="22"/>
        </w:rPr>
        <w:t>&gt;</w:t>
      </w:r>
      <w:r w:rsidRPr="00BD5BFB">
        <w:rPr>
          <w:rStyle w:val="tx1"/>
        </w:rPr>
        <w:t>011-632145,</w:t>
      </w:r>
      <w:r w:rsidRPr="00BD5BFB">
        <w:rPr>
          <w:rStyle w:val="tx1"/>
          <w:sz w:val="22"/>
          <w:szCs w:val="22"/>
        </w:rPr>
        <w:t xml:space="preserve"> </w:t>
      </w:r>
      <w:hyperlink r:id="rId27" w:history="1">
        <w:r w:rsidRPr="00BD5BFB">
          <w:rPr>
            <w:rStyle w:val="Hyperlink"/>
          </w:rPr>
          <w:t>petar.petrovic@nbs.rs</w:t>
        </w:r>
      </w:hyperlink>
      <w:r w:rsidRPr="00BD5BFB">
        <w:rPr>
          <w:rStyle w:val="m1"/>
        </w:rPr>
        <w:t>&lt;/</w:t>
      </w:r>
      <w:r w:rsidRPr="00BD5BFB">
        <w:rPr>
          <w:rStyle w:val="t1"/>
          <w:color w:val="C00000"/>
          <w:sz w:val="22"/>
          <w:szCs w:val="22"/>
          <w:lang w:val="sr-Latn-RS"/>
        </w:rPr>
        <w:t>Kontakt</w:t>
      </w:r>
      <w:r w:rsidRPr="00BD5BFB">
        <w:rPr>
          <w:rStyle w:val="m1"/>
          <w:sz w:val="22"/>
          <w:szCs w:val="22"/>
        </w:rPr>
        <w:t>&gt;</w:t>
      </w:r>
    </w:p>
    <w:p w14:paraId="5CCE5D90" w14:textId="77777777" w:rsidR="00FB4A6C" w:rsidRPr="00BD5BFB" w:rsidRDefault="00FB4A6C" w:rsidP="00353BA2">
      <w:pPr>
        <w:widowControl w:val="0"/>
        <w:rPr>
          <w:sz w:val="22"/>
          <w:szCs w:val="22"/>
          <w:lang w:val="sr-Latn-RS"/>
        </w:rPr>
      </w:pPr>
      <w:r w:rsidRPr="00BD5BFB">
        <w:rPr>
          <w:color w:val="0000FF"/>
          <w:sz w:val="22"/>
          <w:szCs w:val="22"/>
        </w:rPr>
        <w:t>&lt;</w:t>
      </w:r>
      <w:r w:rsidRPr="00BD5BFB">
        <w:rPr>
          <w:color w:val="C00000"/>
          <w:sz w:val="22"/>
          <w:szCs w:val="22"/>
          <w:lang w:val="sr-Latn-RS"/>
        </w:rPr>
        <w:t>D</w:t>
      </w:r>
      <w:proofErr w:type="spellStart"/>
      <w:r w:rsidRPr="00BD5BFB">
        <w:rPr>
          <w:color w:val="C00000"/>
          <w:sz w:val="22"/>
          <w:szCs w:val="22"/>
          <w:lang w:val="en-US"/>
        </w:rPr>
        <w:t>inamikaSlanja</w:t>
      </w:r>
      <w:proofErr w:type="spellEnd"/>
      <w:r w:rsidRPr="00BD5BFB">
        <w:rPr>
          <w:color w:val="0000FF"/>
          <w:sz w:val="22"/>
          <w:szCs w:val="22"/>
        </w:rPr>
        <w:t>&gt;</w:t>
      </w:r>
      <w:r w:rsidRPr="00BD5BFB">
        <w:rPr>
          <w:b/>
          <w:bCs/>
          <w:sz w:val="22"/>
          <w:szCs w:val="22"/>
        </w:rPr>
        <w:t>1</w:t>
      </w:r>
      <w:r w:rsidRPr="00BD5BFB">
        <w:rPr>
          <w:color w:val="0000FF"/>
          <w:sz w:val="22"/>
          <w:szCs w:val="22"/>
        </w:rPr>
        <w:t>&lt;</w:t>
      </w:r>
      <w:r w:rsidRPr="00BD5BFB">
        <w:rPr>
          <w:color w:val="0070C0"/>
          <w:sz w:val="22"/>
          <w:szCs w:val="22"/>
        </w:rPr>
        <w:t>/</w:t>
      </w:r>
      <w:r w:rsidRPr="00BD5BFB">
        <w:rPr>
          <w:color w:val="C00000"/>
          <w:sz w:val="22"/>
          <w:szCs w:val="22"/>
          <w:lang w:val="sr-Latn-RS"/>
        </w:rPr>
        <w:t>D</w:t>
      </w:r>
      <w:proofErr w:type="spellStart"/>
      <w:r w:rsidRPr="00BD5BFB">
        <w:rPr>
          <w:color w:val="C00000"/>
          <w:sz w:val="22"/>
          <w:szCs w:val="22"/>
          <w:lang w:val="en-US"/>
        </w:rPr>
        <w:t>inamika</w:t>
      </w:r>
      <w:proofErr w:type="spellEnd"/>
      <w:r w:rsidRPr="00BD5BFB">
        <w:rPr>
          <w:color w:val="C00000"/>
          <w:sz w:val="22"/>
          <w:szCs w:val="22"/>
          <w:lang w:val="sr-Latn-RS"/>
        </w:rPr>
        <w:t>S</w:t>
      </w:r>
      <w:proofErr w:type="spellStart"/>
      <w:r w:rsidRPr="00BD5BFB">
        <w:rPr>
          <w:color w:val="C00000"/>
          <w:sz w:val="22"/>
          <w:szCs w:val="22"/>
          <w:lang w:val="en-US"/>
        </w:rPr>
        <w:t>lanja</w:t>
      </w:r>
      <w:proofErr w:type="spellEnd"/>
      <w:r w:rsidRPr="00BD5BFB">
        <w:rPr>
          <w:color w:val="0000FF"/>
          <w:sz w:val="22"/>
          <w:szCs w:val="22"/>
        </w:rPr>
        <w:t>&gt;</w:t>
      </w:r>
    </w:p>
    <w:p w14:paraId="73E84DDA" w14:textId="77777777" w:rsidR="00FB4A6C" w:rsidRPr="00BD5BFB" w:rsidRDefault="00FB4A6C" w:rsidP="00353BA2">
      <w:pPr>
        <w:widowControl w:val="0"/>
        <w:rPr>
          <w:color w:val="0000FF"/>
          <w:sz w:val="22"/>
          <w:szCs w:val="22"/>
        </w:rPr>
      </w:pPr>
      <w:r w:rsidRPr="00BD5BFB">
        <w:rPr>
          <w:color w:val="0000FF"/>
          <w:sz w:val="22"/>
          <w:szCs w:val="22"/>
        </w:rPr>
        <w:t>&lt;</w:t>
      </w:r>
      <w:proofErr w:type="spellStart"/>
      <w:r w:rsidRPr="00BD5BFB">
        <w:rPr>
          <w:color w:val="C00000"/>
          <w:sz w:val="22"/>
          <w:szCs w:val="22"/>
          <w:lang w:val="en-US"/>
        </w:rPr>
        <w:t>ObuhvatPodataka</w:t>
      </w:r>
      <w:proofErr w:type="spellEnd"/>
      <w:r w:rsidRPr="00BD5BFB">
        <w:rPr>
          <w:color w:val="0000FF"/>
          <w:sz w:val="22"/>
          <w:szCs w:val="22"/>
        </w:rPr>
        <w:t>&gt;</w:t>
      </w:r>
      <w:r w:rsidRPr="00BD5BFB">
        <w:rPr>
          <w:b/>
          <w:bCs/>
          <w:sz w:val="22"/>
          <w:szCs w:val="22"/>
        </w:rPr>
        <w:t>1</w:t>
      </w:r>
      <w:r w:rsidRPr="00BD5BFB">
        <w:rPr>
          <w:color w:val="0000FF"/>
          <w:sz w:val="22"/>
          <w:szCs w:val="22"/>
        </w:rPr>
        <w:t>&lt;</w:t>
      </w:r>
      <w:r w:rsidRPr="00BD5BFB">
        <w:rPr>
          <w:color w:val="0070C0"/>
          <w:sz w:val="22"/>
          <w:szCs w:val="22"/>
        </w:rPr>
        <w:t>/</w:t>
      </w:r>
      <w:proofErr w:type="spellStart"/>
      <w:r w:rsidRPr="00BD5BFB">
        <w:rPr>
          <w:color w:val="C00000"/>
          <w:sz w:val="22"/>
          <w:szCs w:val="22"/>
          <w:lang w:val="en-US"/>
        </w:rPr>
        <w:t>ObuhvatPodataka</w:t>
      </w:r>
      <w:proofErr w:type="spellEnd"/>
      <w:r w:rsidRPr="00BD5BFB">
        <w:rPr>
          <w:color w:val="0000FF"/>
          <w:sz w:val="22"/>
          <w:szCs w:val="22"/>
        </w:rPr>
        <w:t>&gt;</w:t>
      </w:r>
    </w:p>
    <w:p w14:paraId="31FF9DA8" w14:textId="77777777" w:rsidR="00FB4A6C" w:rsidRPr="00BD5BFB" w:rsidRDefault="00FB4A6C" w:rsidP="00353BA2">
      <w:pPr>
        <w:widowControl w:val="0"/>
        <w:rPr>
          <w:color w:val="0066FF"/>
          <w:sz w:val="22"/>
          <w:szCs w:val="22"/>
          <w:lang w:eastAsia="sr-Latn-RS"/>
        </w:rPr>
      </w:pPr>
      <w:r w:rsidRPr="00BD5BFB">
        <w:rPr>
          <w:color w:val="0066FF"/>
          <w:sz w:val="22"/>
          <w:szCs w:val="22"/>
          <w:lang w:eastAsia="sr-Latn-RS"/>
        </w:rPr>
        <w:t>&lt;</w:t>
      </w:r>
      <w:bookmarkStart w:id="178" w:name="_Hlk149554598"/>
      <w:r w:rsidRPr="00BD5BFB">
        <w:rPr>
          <w:color w:val="C00000"/>
          <w:sz w:val="22"/>
          <w:szCs w:val="22"/>
          <w:lang w:val="sr-Latn-RS" w:eastAsia="sr-Latn-RS"/>
        </w:rPr>
        <w:t>V</w:t>
      </w:r>
      <w:r w:rsidRPr="00BD5BFB">
        <w:rPr>
          <w:color w:val="C00000"/>
          <w:sz w:val="22"/>
          <w:szCs w:val="22"/>
          <w:lang w:eastAsia="sr-Latn-RS"/>
        </w:rPr>
        <w:t>ez</w:t>
      </w:r>
      <w:r w:rsidRPr="00BD5BFB">
        <w:rPr>
          <w:color w:val="C00000"/>
          <w:sz w:val="22"/>
          <w:szCs w:val="22"/>
          <w:lang w:val="sr-Latn-RS" w:eastAsia="sr-Latn-RS"/>
        </w:rPr>
        <w:t>aS</w:t>
      </w:r>
      <w:r w:rsidRPr="00BD5BFB">
        <w:rPr>
          <w:color w:val="C00000"/>
          <w:sz w:val="22"/>
          <w:szCs w:val="22"/>
          <w:lang w:eastAsia="sr-Latn-RS"/>
        </w:rPr>
        <w:t>redst</w:t>
      </w:r>
      <w:r w:rsidRPr="00BD5BFB">
        <w:rPr>
          <w:color w:val="C00000"/>
          <w:sz w:val="22"/>
          <w:szCs w:val="22"/>
          <w:lang w:val="sr-Latn-RS" w:eastAsia="sr-Latn-RS"/>
        </w:rPr>
        <w:t>a</w:t>
      </w:r>
      <w:r w:rsidRPr="00BD5BFB">
        <w:rPr>
          <w:color w:val="C00000"/>
          <w:sz w:val="22"/>
          <w:szCs w:val="22"/>
          <w:lang w:eastAsia="sr-Latn-RS"/>
        </w:rPr>
        <w:t>va</w:t>
      </w:r>
      <w:r w:rsidRPr="00BD5BFB">
        <w:rPr>
          <w:color w:val="C00000"/>
          <w:sz w:val="22"/>
          <w:szCs w:val="22"/>
          <w:lang w:val="sr-Latn-RS" w:eastAsia="sr-Latn-RS"/>
        </w:rPr>
        <w:t>O</w:t>
      </w:r>
      <w:r w:rsidRPr="00BD5BFB">
        <w:rPr>
          <w:color w:val="C00000"/>
          <w:sz w:val="22"/>
          <w:szCs w:val="22"/>
          <w:lang w:eastAsia="sr-Latn-RS"/>
        </w:rPr>
        <w:t>bezbedjenja</w:t>
      </w:r>
      <w:r w:rsidRPr="00BD5BFB">
        <w:rPr>
          <w:color w:val="C00000"/>
          <w:sz w:val="22"/>
          <w:szCs w:val="22"/>
          <w:lang w:val="sr-Latn-RS" w:eastAsia="sr-Latn-RS"/>
        </w:rPr>
        <w:t>I</w:t>
      </w:r>
      <w:r w:rsidRPr="00BD5BFB">
        <w:rPr>
          <w:color w:val="C00000"/>
          <w:sz w:val="22"/>
          <w:szCs w:val="22"/>
          <w:lang w:eastAsia="sr-Latn-RS"/>
        </w:rPr>
        <w:t>nstrumen</w:t>
      </w:r>
      <w:r w:rsidRPr="00BD5BFB">
        <w:rPr>
          <w:color w:val="C00000"/>
          <w:sz w:val="22"/>
          <w:szCs w:val="22"/>
          <w:lang w:val="sr-Latn-RS" w:eastAsia="sr-Latn-RS"/>
        </w:rPr>
        <w:t>a</w:t>
      </w:r>
      <w:r w:rsidRPr="00BD5BFB">
        <w:rPr>
          <w:color w:val="C00000"/>
          <w:sz w:val="22"/>
          <w:szCs w:val="22"/>
          <w:lang w:eastAsia="sr-Latn-RS"/>
        </w:rPr>
        <w:t>ta</w:t>
      </w:r>
      <w:bookmarkEnd w:id="178"/>
      <w:r w:rsidRPr="00BD5BFB">
        <w:rPr>
          <w:color w:val="0066FF"/>
          <w:sz w:val="22"/>
          <w:szCs w:val="22"/>
          <w:lang w:eastAsia="sr-Latn-RS"/>
        </w:rPr>
        <w:t>&gt;</w:t>
      </w:r>
    </w:p>
    <w:bookmarkEnd w:id="177"/>
    <w:p w14:paraId="364FFA71" w14:textId="77777777" w:rsidR="00FB4A6C" w:rsidRPr="00BD5BFB" w:rsidRDefault="00FB4A6C" w:rsidP="00353BA2">
      <w:pPr>
        <w:widowControl w:val="0"/>
        <w:ind w:left="357"/>
        <w:jc w:val="both"/>
        <w:rPr>
          <w:color w:val="0066FF"/>
          <w:sz w:val="22"/>
          <w:szCs w:val="22"/>
          <w:lang w:eastAsia="sr-Latn-RS"/>
        </w:rPr>
      </w:pPr>
      <w:r w:rsidRPr="00BD5BFB">
        <w:rPr>
          <w:color w:val="0066FF"/>
          <w:sz w:val="22"/>
          <w:szCs w:val="22"/>
          <w:lang w:eastAsia="sr-Latn-RS"/>
        </w:rPr>
        <w:t>&lt;</w:t>
      </w:r>
      <w:r w:rsidRPr="00BD5BFB">
        <w:rPr>
          <w:color w:val="C00000"/>
          <w:sz w:val="22"/>
          <w:szCs w:val="22"/>
          <w:lang w:val="sr-Latn-RS" w:eastAsia="sr-Latn-RS"/>
        </w:rPr>
        <w:t>V</w:t>
      </w:r>
      <w:r w:rsidRPr="00BD5BFB">
        <w:rPr>
          <w:color w:val="C00000"/>
          <w:sz w:val="22"/>
          <w:szCs w:val="22"/>
          <w:lang w:eastAsia="sr-Latn-RS"/>
        </w:rPr>
        <w:t>eza</w:t>
      </w:r>
      <w:r w:rsidRPr="00BD5BFB">
        <w:rPr>
          <w:color w:val="C00000"/>
          <w:sz w:val="22"/>
          <w:szCs w:val="22"/>
          <w:lang w:val="sr-Latn-RS" w:eastAsia="sr-Latn-RS"/>
        </w:rPr>
        <w:t>S</w:t>
      </w:r>
      <w:r w:rsidRPr="00BD5BFB">
        <w:rPr>
          <w:color w:val="C00000"/>
          <w:sz w:val="22"/>
          <w:szCs w:val="22"/>
          <w:lang w:eastAsia="sr-Latn-RS"/>
        </w:rPr>
        <w:t>redstva</w:t>
      </w:r>
      <w:r w:rsidRPr="00BD5BFB">
        <w:rPr>
          <w:color w:val="C00000"/>
          <w:sz w:val="22"/>
          <w:szCs w:val="22"/>
          <w:lang w:val="sr-Latn-RS" w:eastAsia="sr-Latn-RS"/>
        </w:rPr>
        <w:t>O</w:t>
      </w:r>
      <w:r w:rsidRPr="00BD5BFB">
        <w:rPr>
          <w:color w:val="C00000"/>
          <w:sz w:val="22"/>
          <w:szCs w:val="22"/>
          <w:lang w:eastAsia="sr-Latn-RS"/>
        </w:rPr>
        <w:t>bezbedjenja</w:t>
      </w:r>
      <w:r w:rsidRPr="00BD5BFB">
        <w:rPr>
          <w:color w:val="C00000"/>
          <w:sz w:val="22"/>
          <w:szCs w:val="22"/>
          <w:lang w:val="sr-Latn-RS" w:eastAsia="sr-Latn-RS"/>
        </w:rPr>
        <w:t>I</w:t>
      </w:r>
      <w:r w:rsidRPr="00BD5BFB">
        <w:rPr>
          <w:color w:val="C00000"/>
          <w:sz w:val="22"/>
          <w:szCs w:val="22"/>
          <w:lang w:eastAsia="sr-Latn-RS"/>
        </w:rPr>
        <w:t>nstrumenta</w:t>
      </w:r>
      <w:r w:rsidRPr="00BD5BFB">
        <w:rPr>
          <w:color w:val="0066FF"/>
          <w:sz w:val="22"/>
          <w:szCs w:val="22"/>
          <w:lang w:eastAsia="sr-Latn-RS"/>
        </w:rPr>
        <w:t>&gt;</w:t>
      </w:r>
    </w:p>
    <w:p w14:paraId="354794AC" w14:textId="77777777" w:rsidR="00FB4A6C" w:rsidRPr="00BD5BFB" w:rsidRDefault="00FB4A6C" w:rsidP="00353BA2">
      <w:pPr>
        <w:widowControl w:val="0"/>
        <w:ind w:left="720"/>
        <w:jc w:val="both"/>
        <w:rPr>
          <w:color w:val="0066FF"/>
          <w:sz w:val="22"/>
          <w:szCs w:val="22"/>
          <w:lang w:eastAsia="sr-Latn-RS"/>
        </w:rPr>
      </w:pPr>
      <w:r w:rsidRPr="00BD5BFB">
        <w:rPr>
          <w:color w:val="0066FF"/>
          <w:sz w:val="22"/>
          <w:szCs w:val="22"/>
          <w:lang w:eastAsia="sr-Latn-RS"/>
        </w:rPr>
        <w:t>&lt;</w:t>
      </w:r>
      <w:r w:rsidRPr="00BD5BFB">
        <w:rPr>
          <w:rFonts w:eastAsiaTheme="minorHAnsi"/>
          <w:color w:val="C00000"/>
          <w:sz w:val="22"/>
          <w:szCs w:val="22"/>
          <w:lang w:val="sr-Latn-RS"/>
        </w:rPr>
        <w:t>M</w:t>
      </w:r>
      <w:r w:rsidRPr="00BD5BFB">
        <w:rPr>
          <w:rFonts w:eastAsiaTheme="minorHAnsi"/>
          <w:color w:val="C00000"/>
          <w:sz w:val="22"/>
          <w:szCs w:val="22"/>
        </w:rPr>
        <w:t>aticni</w:t>
      </w:r>
      <w:r w:rsidRPr="00BD5BFB">
        <w:rPr>
          <w:rFonts w:eastAsiaTheme="minorHAnsi"/>
          <w:color w:val="C00000"/>
          <w:sz w:val="22"/>
          <w:szCs w:val="22"/>
          <w:lang w:val="sr-Latn-RS"/>
        </w:rPr>
        <w:t>B</w:t>
      </w:r>
      <w:r w:rsidRPr="00BD5BFB">
        <w:rPr>
          <w:rFonts w:eastAsiaTheme="minorHAnsi"/>
          <w:color w:val="C00000"/>
          <w:sz w:val="22"/>
          <w:szCs w:val="22"/>
        </w:rPr>
        <w:t>roj</w:t>
      </w:r>
      <w:r w:rsidRPr="00BD5BFB">
        <w:rPr>
          <w:rFonts w:eastAsiaTheme="minorHAnsi"/>
          <w:color w:val="0066FF"/>
          <w:sz w:val="22"/>
          <w:szCs w:val="22"/>
        </w:rPr>
        <w:t>&gt;</w:t>
      </w:r>
      <w:r w:rsidRPr="00BD5BFB">
        <w:rPr>
          <w:rFonts w:eastAsia="Calibri"/>
          <w:b/>
          <w:bCs/>
          <w:color w:val="000000" w:themeColor="text1"/>
          <w:sz w:val="22"/>
          <w:szCs w:val="22"/>
        </w:rPr>
        <w:t>07004893</w:t>
      </w:r>
      <w:r w:rsidRPr="00BD5BFB">
        <w:rPr>
          <w:rFonts w:eastAsiaTheme="minorHAnsi"/>
          <w:color w:val="0066FF"/>
          <w:sz w:val="22"/>
          <w:szCs w:val="22"/>
        </w:rPr>
        <w:t>&lt;/</w:t>
      </w:r>
      <w:r w:rsidRPr="00BD5BFB">
        <w:rPr>
          <w:rFonts w:eastAsiaTheme="minorHAnsi"/>
          <w:color w:val="C00000"/>
          <w:sz w:val="22"/>
          <w:szCs w:val="22"/>
          <w:lang w:val="sr-Latn-RS"/>
        </w:rPr>
        <w:t>M</w:t>
      </w:r>
      <w:r w:rsidRPr="00BD5BFB">
        <w:rPr>
          <w:rFonts w:eastAsiaTheme="minorHAnsi"/>
          <w:color w:val="C00000"/>
          <w:sz w:val="22"/>
          <w:szCs w:val="22"/>
        </w:rPr>
        <w:t>aticni</w:t>
      </w:r>
      <w:r w:rsidRPr="00BD5BFB">
        <w:rPr>
          <w:rFonts w:eastAsiaTheme="minorHAnsi"/>
          <w:color w:val="C00000"/>
          <w:sz w:val="22"/>
          <w:szCs w:val="22"/>
          <w:lang w:val="sr-Latn-RS"/>
        </w:rPr>
        <w:t>B</w:t>
      </w:r>
      <w:r w:rsidRPr="00BD5BFB">
        <w:rPr>
          <w:rFonts w:eastAsiaTheme="minorHAnsi"/>
          <w:color w:val="C00000"/>
          <w:sz w:val="22"/>
          <w:szCs w:val="22"/>
        </w:rPr>
        <w:t>roj</w:t>
      </w:r>
      <w:r w:rsidRPr="00BD5BFB">
        <w:rPr>
          <w:color w:val="0066FF"/>
          <w:sz w:val="22"/>
          <w:szCs w:val="22"/>
          <w:lang w:eastAsia="sr-Latn-RS"/>
        </w:rPr>
        <w:t>&gt;</w:t>
      </w:r>
    </w:p>
    <w:p w14:paraId="161F593D" w14:textId="77777777" w:rsidR="00FB4A6C" w:rsidRPr="00BD5BFB" w:rsidRDefault="00FB4A6C" w:rsidP="00353BA2">
      <w:pPr>
        <w:widowControl w:val="0"/>
        <w:ind w:left="720"/>
        <w:jc w:val="both"/>
        <w:rPr>
          <w:rFonts w:eastAsiaTheme="minorHAnsi"/>
          <w:color w:val="0066FF"/>
          <w:sz w:val="22"/>
          <w:szCs w:val="22"/>
        </w:rPr>
      </w:pPr>
      <w:r w:rsidRPr="00BD5BFB">
        <w:rPr>
          <w:rFonts w:eastAsiaTheme="minorHAnsi"/>
          <w:color w:val="0066FF"/>
          <w:sz w:val="22"/>
          <w:szCs w:val="22"/>
        </w:rPr>
        <w:t>&lt;</w:t>
      </w:r>
      <w:r w:rsidRPr="00BD5BFB">
        <w:rPr>
          <w:rFonts w:eastAsiaTheme="minorHAnsi"/>
          <w:color w:val="C00000"/>
          <w:sz w:val="22"/>
          <w:szCs w:val="22"/>
          <w:lang w:val="sr-Latn-RS"/>
        </w:rPr>
        <w:t>B</w:t>
      </w:r>
      <w:r w:rsidRPr="00BD5BFB">
        <w:rPr>
          <w:rFonts w:eastAsiaTheme="minorHAnsi"/>
          <w:color w:val="C00000"/>
          <w:sz w:val="22"/>
          <w:szCs w:val="22"/>
        </w:rPr>
        <w:t>roj</w:t>
      </w:r>
      <w:r w:rsidRPr="00BD5BFB">
        <w:rPr>
          <w:rFonts w:eastAsiaTheme="minorHAnsi"/>
          <w:color w:val="C00000"/>
          <w:sz w:val="22"/>
          <w:szCs w:val="22"/>
          <w:lang w:val="sr-Latn-RS"/>
        </w:rPr>
        <w:t>U</w:t>
      </w:r>
      <w:r w:rsidRPr="00BD5BFB">
        <w:rPr>
          <w:rFonts w:eastAsiaTheme="minorHAnsi"/>
          <w:color w:val="C00000"/>
          <w:sz w:val="22"/>
          <w:szCs w:val="22"/>
        </w:rPr>
        <w:t>govora</w:t>
      </w:r>
      <w:r w:rsidRPr="00BD5BFB">
        <w:rPr>
          <w:rFonts w:eastAsiaTheme="minorHAnsi"/>
          <w:color w:val="0066FF"/>
          <w:sz w:val="22"/>
          <w:szCs w:val="22"/>
        </w:rPr>
        <w:t>&gt;</w:t>
      </w:r>
      <w:r w:rsidRPr="00BD5BFB">
        <w:rPr>
          <w:rFonts w:eastAsiaTheme="minorHAnsi"/>
          <w:b/>
          <w:bCs/>
          <w:sz w:val="22"/>
          <w:szCs w:val="22"/>
        </w:rPr>
        <w:t>164200005789</w:t>
      </w:r>
      <w:r w:rsidRPr="00BD5BFB">
        <w:rPr>
          <w:rFonts w:eastAsiaTheme="minorHAnsi"/>
          <w:color w:val="0066FF"/>
          <w:sz w:val="22"/>
          <w:szCs w:val="22"/>
        </w:rPr>
        <w:t>&lt;/</w:t>
      </w:r>
      <w:r w:rsidRPr="00BD5BFB">
        <w:rPr>
          <w:rFonts w:eastAsiaTheme="minorHAnsi"/>
          <w:color w:val="C00000"/>
          <w:sz w:val="22"/>
          <w:szCs w:val="22"/>
          <w:lang w:val="sr-Latn-RS"/>
        </w:rPr>
        <w:t>B</w:t>
      </w:r>
      <w:r w:rsidRPr="00BD5BFB">
        <w:rPr>
          <w:rFonts w:eastAsiaTheme="minorHAnsi"/>
          <w:color w:val="C00000"/>
          <w:sz w:val="22"/>
          <w:szCs w:val="22"/>
        </w:rPr>
        <w:t>roj</w:t>
      </w:r>
      <w:r w:rsidRPr="00BD5BFB">
        <w:rPr>
          <w:rFonts w:eastAsiaTheme="minorHAnsi"/>
          <w:color w:val="C00000"/>
          <w:sz w:val="22"/>
          <w:szCs w:val="22"/>
          <w:lang w:val="sr-Latn-RS"/>
        </w:rPr>
        <w:t>U</w:t>
      </w:r>
      <w:r w:rsidRPr="00BD5BFB">
        <w:rPr>
          <w:rFonts w:eastAsiaTheme="minorHAnsi"/>
          <w:color w:val="C00000"/>
          <w:sz w:val="22"/>
          <w:szCs w:val="22"/>
        </w:rPr>
        <w:t>govora</w:t>
      </w:r>
      <w:r w:rsidRPr="00BD5BFB">
        <w:rPr>
          <w:rFonts w:eastAsiaTheme="minorHAnsi"/>
          <w:color w:val="0066FF"/>
          <w:sz w:val="22"/>
          <w:szCs w:val="22"/>
        </w:rPr>
        <w:t>&gt;</w:t>
      </w:r>
    </w:p>
    <w:p w14:paraId="4BAF28F7" w14:textId="77777777" w:rsidR="00FB4A6C" w:rsidRPr="00BD5BFB" w:rsidRDefault="00FB4A6C" w:rsidP="00353BA2">
      <w:pPr>
        <w:widowControl w:val="0"/>
        <w:ind w:left="720"/>
        <w:jc w:val="both"/>
        <w:rPr>
          <w:rFonts w:eastAsiaTheme="minorHAnsi"/>
          <w:color w:val="0066FF"/>
          <w:sz w:val="22"/>
          <w:szCs w:val="22"/>
        </w:rPr>
      </w:pPr>
      <w:r w:rsidRPr="00BD5BFB">
        <w:rPr>
          <w:rFonts w:eastAsiaTheme="minorHAnsi"/>
          <w:color w:val="0066FF"/>
          <w:sz w:val="22"/>
          <w:szCs w:val="22"/>
        </w:rPr>
        <w:t>&lt;</w:t>
      </w:r>
      <w:r w:rsidRPr="00BD5BFB">
        <w:rPr>
          <w:rFonts w:eastAsiaTheme="minorHAnsi"/>
          <w:color w:val="C00000"/>
          <w:sz w:val="22"/>
          <w:szCs w:val="22"/>
          <w:lang w:val="sr-Latn-RS"/>
        </w:rPr>
        <w:t>B</w:t>
      </w:r>
      <w:r w:rsidRPr="00BD5BFB">
        <w:rPr>
          <w:rFonts w:eastAsiaTheme="minorHAnsi"/>
          <w:color w:val="C00000"/>
          <w:sz w:val="22"/>
          <w:szCs w:val="22"/>
        </w:rPr>
        <w:t>roj</w:t>
      </w:r>
      <w:r w:rsidRPr="00BD5BFB">
        <w:rPr>
          <w:rFonts w:eastAsiaTheme="minorHAnsi"/>
          <w:color w:val="C00000"/>
          <w:sz w:val="22"/>
          <w:szCs w:val="22"/>
          <w:lang w:val="sr-Latn-RS"/>
        </w:rPr>
        <w:t>I</w:t>
      </w:r>
      <w:r w:rsidRPr="00BD5BFB">
        <w:rPr>
          <w:rFonts w:eastAsiaTheme="minorHAnsi"/>
          <w:color w:val="C00000"/>
          <w:sz w:val="22"/>
          <w:szCs w:val="22"/>
        </w:rPr>
        <w:t>nstrumenta</w:t>
      </w:r>
      <w:r w:rsidRPr="00BD5BFB">
        <w:rPr>
          <w:rFonts w:eastAsiaTheme="minorHAnsi"/>
          <w:color w:val="0066FF"/>
          <w:sz w:val="22"/>
          <w:szCs w:val="22"/>
        </w:rPr>
        <w:t>&gt;</w:t>
      </w:r>
      <w:r w:rsidRPr="00BD5BFB">
        <w:rPr>
          <w:rFonts w:eastAsiaTheme="minorHAnsi"/>
          <w:b/>
          <w:bCs/>
          <w:sz w:val="22"/>
          <w:szCs w:val="22"/>
        </w:rPr>
        <w:t>164200005789</w:t>
      </w:r>
      <w:r w:rsidRPr="00BD5BFB">
        <w:rPr>
          <w:rFonts w:eastAsiaTheme="minorHAnsi"/>
          <w:color w:val="0066FF"/>
          <w:sz w:val="22"/>
          <w:szCs w:val="22"/>
        </w:rPr>
        <w:t>&lt;/</w:t>
      </w:r>
      <w:r w:rsidRPr="00BD5BFB">
        <w:rPr>
          <w:rFonts w:eastAsiaTheme="minorHAnsi"/>
          <w:color w:val="C00000"/>
          <w:sz w:val="22"/>
          <w:szCs w:val="22"/>
          <w:lang w:val="sr-Latn-RS"/>
        </w:rPr>
        <w:t>B</w:t>
      </w:r>
      <w:r w:rsidRPr="00BD5BFB">
        <w:rPr>
          <w:rFonts w:eastAsiaTheme="minorHAnsi"/>
          <w:color w:val="C00000"/>
          <w:sz w:val="22"/>
          <w:szCs w:val="22"/>
        </w:rPr>
        <w:t>roj</w:t>
      </w:r>
      <w:r w:rsidRPr="00BD5BFB">
        <w:rPr>
          <w:rFonts w:eastAsiaTheme="minorHAnsi"/>
          <w:color w:val="C00000"/>
          <w:sz w:val="22"/>
          <w:szCs w:val="22"/>
          <w:lang w:val="sr-Latn-RS"/>
        </w:rPr>
        <w:t>I</w:t>
      </w:r>
      <w:r w:rsidRPr="00BD5BFB">
        <w:rPr>
          <w:rFonts w:eastAsiaTheme="minorHAnsi"/>
          <w:color w:val="C00000"/>
          <w:sz w:val="22"/>
          <w:szCs w:val="22"/>
        </w:rPr>
        <w:t>nstrumenta</w:t>
      </w:r>
      <w:r w:rsidRPr="00BD5BFB">
        <w:rPr>
          <w:rFonts w:eastAsiaTheme="minorHAnsi"/>
          <w:color w:val="0066FF"/>
          <w:sz w:val="22"/>
          <w:szCs w:val="22"/>
        </w:rPr>
        <w:t>&gt;</w:t>
      </w:r>
    </w:p>
    <w:p w14:paraId="19C3613A" w14:textId="77777777" w:rsidR="00FB4A6C" w:rsidRPr="00BD5BFB" w:rsidRDefault="00FB4A6C" w:rsidP="00353BA2">
      <w:pPr>
        <w:widowControl w:val="0"/>
        <w:ind w:left="720"/>
        <w:jc w:val="both"/>
        <w:rPr>
          <w:rFonts w:eastAsiaTheme="minorHAnsi"/>
          <w:color w:val="0066FF"/>
          <w:sz w:val="22"/>
          <w:szCs w:val="22"/>
        </w:rPr>
      </w:pPr>
      <w:r w:rsidRPr="00BD5BFB">
        <w:rPr>
          <w:rFonts w:eastAsiaTheme="minorHAnsi"/>
          <w:color w:val="0066FF"/>
          <w:sz w:val="22"/>
          <w:szCs w:val="22"/>
        </w:rPr>
        <w:lastRenderedPageBreak/>
        <w:t>&lt;</w:t>
      </w:r>
      <w:r w:rsidRPr="00BD5BFB">
        <w:rPr>
          <w:rFonts w:eastAsiaTheme="minorHAnsi"/>
          <w:color w:val="C00000"/>
          <w:sz w:val="22"/>
          <w:szCs w:val="22"/>
          <w:lang w:val="sr-Latn-RS"/>
        </w:rPr>
        <w:t>B</w:t>
      </w:r>
      <w:r w:rsidRPr="00BD5BFB">
        <w:rPr>
          <w:rFonts w:eastAsiaTheme="minorHAnsi"/>
          <w:color w:val="C00000"/>
          <w:sz w:val="22"/>
          <w:szCs w:val="22"/>
        </w:rPr>
        <w:t>r</w:t>
      </w:r>
      <w:r w:rsidRPr="00BD5BFB">
        <w:rPr>
          <w:rFonts w:eastAsiaTheme="minorHAnsi"/>
          <w:color w:val="C00000"/>
          <w:sz w:val="22"/>
          <w:szCs w:val="22"/>
          <w:lang w:val="sr-Latn-RS"/>
        </w:rPr>
        <w:t>ojSO</w:t>
      </w:r>
      <w:r w:rsidRPr="00BD5BFB">
        <w:rPr>
          <w:rFonts w:eastAsiaTheme="minorHAnsi"/>
          <w:color w:val="0066FF"/>
          <w:sz w:val="22"/>
          <w:szCs w:val="22"/>
        </w:rPr>
        <w:t>&gt;</w:t>
      </w:r>
      <w:r w:rsidRPr="00BD5BFB">
        <w:rPr>
          <w:rFonts w:eastAsiaTheme="minorHAnsi"/>
          <w:b/>
          <w:bCs/>
          <w:sz w:val="22"/>
          <w:szCs w:val="22"/>
        </w:rPr>
        <w:t>164251256698</w:t>
      </w:r>
      <w:r w:rsidRPr="00BD5BFB">
        <w:rPr>
          <w:rFonts w:eastAsiaTheme="minorHAnsi"/>
          <w:color w:val="0066FF"/>
          <w:sz w:val="22"/>
          <w:szCs w:val="22"/>
        </w:rPr>
        <w:t>&lt;/</w:t>
      </w:r>
      <w:r w:rsidRPr="00BD5BFB">
        <w:rPr>
          <w:rFonts w:eastAsiaTheme="minorHAnsi"/>
          <w:color w:val="C00000"/>
          <w:sz w:val="22"/>
          <w:szCs w:val="22"/>
          <w:lang w:val="sr-Latn-RS"/>
        </w:rPr>
        <w:t>B</w:t>
      </w:r>
      <w:r w:rsidRPr="00BD5BFB">
        <w:rPr>
          <w:rFonts w:eastAsiaTheme="minorHAnsi"/>
          <w:color w:val="C00000"/>
          <w:sz w:val="22"/>
          <w:szCs w:val="22"/>
        </w:rPr>
        <w:t>r</w:t>
      </w:r>
      <w:r w:rsidRPr="00BD5BFB">
        <w:rPr>
          <w:rFonts w:eastAsiaTheme="minorHAnsi"/>
          <w:color w:val="C00000"/>
          <w:sz w:val="22"/>
          <w:szCs w:val="22"/>
          <w:lang w:val="sr-Latn-RS"/>
        </w:rPr>
        <w:t>ojSO</w:t>
      </w:r>
      <w:r w:rsidRPr="00BD5BFB">
        <w:rPr>
          <w:rFonts w:eastAsiaTheme="minorHAnsi"/>
          <w:color w:val="0066FF"/>
          <w:sz w:val="22"/>
          <w:szCs w:val="22"/>
        </w:rPr>
        <w:t>&gt;</w:t>
      </w:r>
    </w:p>
    <w:p w14:paraId="7775AB35" w14:textId="77777777" w:rsidR="00FB4A6C" w:rsidRPr="00BD5BFB" w:rsidRDefault="00FB4A6C" w:rsidP="00353BA2">
      <w:pPr>
        <w:widowControl w:val="0"/>
        <w:ind w:left="720"/>
        <w:jc w:val="both"/>
        <w:rPr>
          <w:rFonts w:eastAsiaTheme="minorHAnsi"/>
          <w:color w:val="0066FF"/>
          <w:sz w:val="22"/>
          <w:szCs w:val="22"/>
        </w:rPr>
      </w:pPr>
      <w:r w:rsidRPr="00BD5BFB">
        <w:rPr>
          <w:rFonts w:eastAsiaTheme="minorHAnsi"/>
          <w:color w:val="0066FF"/>
          <w:sz w:val="22"/>
          <w:szCs w:val="22"/>
        </w:rPr>
        <w:t>&lt;</w:t>
      </w:r>
      <w:r w:rsidRPr="00BD5BFB">
        <w:rPr>
          <w:rFonts w:eastAsiaTheme="minorHAnsi"/>
          <w:color w:val="C00000"/>
          <w:sz w:val="22"/>
          <w:szCs w:val="22"/>
          <w:lang w:val="sr-Latn-RS"/>
        </w:rPr>
        <w:t>D</w:t>
      </w:r>
      <w:r w:rsidRPr="00BD5BFB">
        <w:rPr>
          <w:rFonts w:eastAsiaTheme="minorHAnsi"/>
          <w:color w:val="C00000"/>
          <w:sz w:val="22"/>
          <w:szCs w:val="22"/>
        </w:rPr>
        <w:t>atum</w:t>
      </w:r>
      <w:r w:rsidRPr="00BD5BFB">
        <w:rPr>
          <w:rFonts w:eastAsiaTheme="minorHAnsi"/>
          <w:color w:val="C00000"/>
          <w:sz w:val="22"/>
          <w:szCs w:val="22"/>
          <w:lang w:val="sr-Latn-RS"/>
        </w:rPr>
        <w:t>Stanja</w:t>
      </w:r>
      <w:r w:rsidRPr="00BD5BFB">
        <w:rPr>
          <w:rFonts w:eastAsiaTheme="minorHAnsi"/>
          <w:color w:val="0066FF"/>
          <w:sz w:val="22"/>
          <w:szCs w:val="22"/>
        </w:rPr>
        <w:t>&gt;</w:t>
      </w:r>
      <w:r w:rsidRPr="00BD5BFB">
        <w:rPr>
          <w:rFonts w:eastAsiaTheme="minorHAnsi"/>
          <w:b/>
          <w:bCs/>
          <w:sz w:val="22"/>
          <w:szCs w:val="22"/>
        </w:rPr>
        <w:t>19.09.2023</w:t>
      </w:r>
      <w:r w:rsidRPr="00BD5BFB">
        <w:rPr>
          <w:rFonts w:eastAsiaTheme="minorHAnsi"/>
          <w:color w:val="0066FF"/>
          <w:sz w:val="22"/>
          <w:szCs w:val="22"/>
        </w:rPr>
        <w:t>&lt;/</w:t>
      </w:r>
      <w:r w:rsidRPr="00BD5BFB">
        <w:rPr>
          <w:rFonts w:eastAsiaTheme="minorHAnsi"/>
          <w:color w:val="C00000"/>
          <w:sz w:val="22"/>
          <w:szCs w:val="22"/>
          <w:lang w:val="sr-Latn-RS"/>
        </w:rPr>
        <w:t>D</w:t>
      </w:r>
      <w:r w:rsidRPr="00BD5BFB">
        <w:rPr>
          <w:rFonts w:eastAsiaTheme="minorHAnsi"/>
          <w:color w:val="C00000"/>
          <w:sz w:val="22"/>
          <w:szCs w:val="22"/>
        </w:rPr>
        <w:t>atum</w:t>
      </w:r>
      <w:r w:rsidRPr="00BD5BFB">
        <w:rPr>
          <w:rFonts w:eastAsiaTheme="minorHAnsi"/>
          <w:color w:val="C00000"/>
          <w:sz w:val="22"/>
          <w:szCs w:val="22"/>
          <w:lang w:val="sr-Latn-RS"/>
        </w:rPr>
        <w:t>Stanja</w:t>
      </w:r>
      <w:r w:rsidRPr="00BD5BFB">
        <w:rPr>
          <w:rFonts w:eastAsiaTheme="minorHAnsi"/>
          <w:color w:val="0066FF"/>
          <w:sz w:val="22"/>
          <w:szCs w:val="22"/>
        </w:rPr>
        <w:t>&gt;</w:t>
      </w:r>
    </w:p>
    <w:p w14:paraId="783618D8" w14:textId="77777777" w:rsidR="00FB4A6C" w:rsidRPr="00BD5BFB" w:rsidRDefault="00FB4A6C" w:rsidP="00353BA2">
      <w:pPr>
        <w:widowControl w:val="0"/>
        <w:ind w:left="357"/>
        <w:jc w:val="both"/>
        <w:rPr>
          <w:color w:val="0066FF"/>
          <w:sz w:val="22"/>
          <w:szCs w:val="22"/>
          <w:lang w:eastAsia="sr-Latn-RS"/>
        </w:rPr>
      </w:pPr>
      <w:r w:rsidRPr="00BD5BFB">
        <w:rPr>
          <w:color w:val="0066FF"/>
          <w:sz w:val="22"/>
          <w:szCs w:val="22"/>
          <w:lang w:eastAsia="sr-Latn-RS"/>
        </w:rPr>
        <w:t>&lt;</w:t>
      </w:r>
      <w:r w:rsidRPr="00BD5BFB">
        <w:rPr>
          <w:color w:val="C00000"/>
          <w:sz w:val="22"/>
          <w:szCs w:val="22"/>
          <w:lang w:val="sr-Latn-RS" w:eastAsia="sr-Latn-RS"/>
        </w:rPr>
        <w:t>V</w:t>
      </w:r>
      <w:r w:rsidRPr="00BD5BFB">
        <w:rPr>
          <w:color w:val="C00000"/>
          <w:sz w:val="22"/>
          <w:szCs w:val="22"/>
          <w:lang w:eastAsia="sr-Latn-RS"/>
        </w:rPr>
        <w:t>eza</w:t>
      </w:r>
      <w:r w:rsidRPr="00BD5BFB">
        <w:rPr>
          <w:color w:val="C00000"/>
          <w:sz w:val="22"/>
          <w:szCs w:val="22"/>
          <w:lang w:val="sr-Latn-RS" w:eastAsia="sr-Latn-RS"/>
        </w:rPr>
        <w:t>S</w:t>
      </w:r>
      <w:r w:rsidRPr="00BD5BFB">
        <w:rPr>
          <w:color w:val="C00000"/>
          <w:sz w:val="22"/>
          <w:szCs w:val="22"/>
          <w:lang w:eastAsia="sr-Latn-RS"/>
        </w:rPr>
        <w:t>redstva</w:t>
      </w:r>
      <w:r w:rsidRPr="00BD5BFB">
        <w:rPr>
          <w:color w:val="C00000"/>
          <w:sz w:val="22"/>
          <w:szCs w:val="22"/>
          <w:lang w:val="sr-Latn-RS" w:eastAsia="sr-Latn-RS"/>
        </w:rPr>
        <w:t>O</w:t>
      </w:r>
      <w:r w:rsidRPr="00BD5BFB">
        <w:rPr>
          <w:color w:val="C00000"/>
          <w:sz w:val="22"/>
          <w:szCs w:val="22"/>
          <w:lang w:eastAsia="sr-Latn-RS"/>
        </w:rPr>
        <w:t>bezbedjenja</w:t>
      </w:r>
      <w:r w:rsidRPr="00BD5BFB">
        <w:rPr>
          <w:color w:val="C00000"/>
          <w:sz w:val="22"/>
          <w:szCs w:val="22"/>
          <w:lang w:val="sr-Latn-RS" w:eastAsia="sr-Latn-RS"/>
        </w:rPr>
        <w:t>I</w:t>
      </w:r>
      <w:r w:rsidRPr="00BD5BFB">
        <w:rPr>
          <w:color w:val="C00000"/>
          <w:sz w:val="22"/>
          <w:szCs w:val="22"/>
          <w:lang w:eastAsia="sr-Latn-RS"/>
        </w:rPr>
        <w:t>nstrumenta</w:t>
      </w:r>
      <w:r w:rsidRPr="00BD5BFB">
        <w:rPr>
          <w:color w:val="0066FF"/>
          <w:sz w:val="22"/>
          <w:szCs w:val="22"/>
          <w:lang w:eastAsia="sr-Latn-RS"/>
        </w:rPr>
        <w:t>&gt;</w:t>
      </w:r>
    </w:p>
    <w:p w14:paraId="4E641BC4" w14:textId="77777777" w:rsidR="00FB4A6C" w:rsidRPr="00BD5BFB" w:rsidRDefault="00FB4A6C" w:rsidP="00353BA2">
      <w:pPr>
        <w:widowControl w:val="0"/>
        <w:rPr>
          <w:color w:val="0066FF"/>
          <w:sz w:val="22"/>
          <w:szCs w:val="22"/>
          <w:lang w:eastAsia="sr-Latn-RS"/>
        </w:rPr>
      </w:pPr>
      <w:r w:rsidRPr="00BD5BFB">
        <w:rPr>
          <w:color w:val="0066FF"/>
          <w:sz w:val="22"/>
          <w:szCs w:val="22"/>
          <w:lang w:eastAsia="sr-Latn-RS"/>
        </w:rPr>
        <w:t>&lt;/</w:t>
      </w:r>
      <w:r w:rsidRPr="00BD5BFB">
        <w:rPr>
          <w:color w:val="C00000"/>
          <w:sz w:val="22"/>
          <w:szCs w:val="22"/>
          <w:lang w:eastAsia="sr-Latn-RS"/>
        </w:rPr>
        <w:t>VezaSredstavaObezbedjenjaInstrumenata</w:t>
      </w:r>
      <w:r w:rsidRPr="00BD5BFB">
        <w:rPr>
          <w:color w:val="0066FF"/>
          <w:sz w:val="22"/>
          <w:szCs w:val="22"/>
          <w:lang w:eastAsia="sr-Latn-RS"/>
        </w:rPr>
        <w:t>&gt;</w:t>
      </w:r>
    </w:p>
    <w:p w14:paraId="718A0D6F" w14:textId="77777777" w:rsidR="00FB4A6C" w:rsidRPr="00BD5BFB" w:rsidRDefault="00FB4A6C" w:rsidP="00353BA2">
      <w:pPr>
        <w:widowControl w:val="0"/>
        <w:rPr>
          <w:color w:val="0066FF"/>
          <w:sz w:val="22"/>
          <w:szCs w:val="22"/>
          <w:lang w:eastAsia="sr-Latn-RS"/>
        </w:rPr>
      </w:pPr>
      <w:r w:rsidRPr="00BD5BFB">
        <w:rPr>
          <w:color w:val="0066FF"/>
          <w:sz w:val="22"/>
          <w:szCs w:val="22"/>
          <w:lang w:eastAsia="sr-Latn-RS"/>
        </w:rPr>
        <w:t>&lt;/</w:t>
      </w:r>
      <w:r w:rsidRPr="00BD5BFB">
        <w:rPr>
          <w:color w:val="C00000"/>
          <w:sz w:val="22"/>
          <w:szCs w:val="22"/>
          <w:lang w:val="sr-Latn-RS" w:eastAsia="sr-Latn-RS"/>
        </w:rPr>
        <w:t>D</w:t>
      </w:r>
      <w:r w:rsidRPr="00BD5BFB">
        <w:rPr>
          <w:color w:val="C00000"/>
          <w:sz w:val="22"/>
          <w:szCs w:val="22"/>
          <w:lang w:eastAsia="sr-Latn-RS"/>
        </w:rPr>
        <w:t>okument</w:t>
      </w:r>
      <w:r w:rsidRPr="00BD5BFB">
        <w:rPr>
          <w:color w:val="0066FF"/>
          <w:sz w:val="22"/>
          <w:szCs w:val="22"/>
          <w:lang w:eastAsia="sr-Latn-RS"/>
        </w:rPr>
        <w:t>&gt;</w:t>
      </w:r>
    </w:p>
    <w:p w14:paraId="5832565B" w14:textId="77777777" w:rsidR="00FB4A6C" w:rsidRPr="0028709B" w:rsidRDefault="00FB4A6C" w:rsidP="00353BA2">
      <w:pPr>
        <w:widowControl w:val="0"/>
        <w:rPr>
          <w:color w:val="0066FF"/>
          <w:sz w:val="22"/>
          <w:szCs w:val="22"/>
          <w:highlight w:val="yellow"/>
          <w:lang w:eastAsia="sr-Latn-RS"/>
        </w:rPr>
      </w:pPr>
    </w:p>
    <w:p w14:paraId="1E27C4CA" w14:textId="77777777" w:rsidR="00FB4A6C" w:rsidRPr="0028709B" w:rsidRDefault="00FB4A6C" w:rsidP="00353BA2">
      <w:pPr>
        <w:widowControl w:val="0"/>
        <w:spacing w:after="160"/>
        <w:rPr>
          <w:highlight w:val="yellow"/>
        </w:rPr>
      </w:pPr>
      <w:r w:rsidRPr="0028709B">
        <w:rPr>
          <w:highlight w:val="yellow"/>
        </w:rPr>
        <w:br w:type="page"/>
      </w:r>
    </w:p>
    <w:p w14:paraId="76B54A27" w14:textId="77777777" w:rsidR="00FB4A6C" w:rsidRPr="0028709B" w:rsidRDefault="00FB4A6C" w:rsidP="00353BA2">
      <w:pPr>
        <w:pStyle w:val="Heading1"/>
        <w:keepNext w:val="0"/>
        <w:widowControl w:val="0"/>
        <w:spacing w:before="120" w:after="120"/>
        <w:jc w:val="center"/>
        <w:rPr>
          <w:rFonts w:ascii="Cambria" w:eastAsiaTheme="majorEastAsia" w:hAnsi="Cambria" w:cs="Times New Roman"/>
          <w:color w:val="1F3864" w:themeColor="accent1" w:themeShade="80"/>
        </w:rPr>
      </w:pPr>
      <w:bookmarkStart w:id="179" w:name="_Toc149302809"/>
      <w:bookmarkStart w:id="180" w:name="_Toc16615770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4"/>
      <w:r w:rsidRPr="0028709B">
        <w:rPr>
          <w:rFonts w:ascii="Cambria" w:eastAsiaTheme="majorEastAsia" w:hAnsi="Cambria" w:cs="Times New Roman"/>
          <w:color w:val="1F3864" w:themeColor="accent1" w:themeShade="80"/>
        </w:rPr>
        <w:lastRenderedPageBreak/>
        <w:t>VALIDACIJE</w:t>
      </w:r>
      <w:bookmarkEnd w:id="179"/>
      <w:bookmarkEnd w:id="180"/>
    </w:p>
    <w:p w14:paraId="23EAB308"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U cilju obezbeđenja potpunosti i konzistentnosti, odnosno odgovarajućeg kvaliteta podataka dostavljenih u Registar, sprovodi se niz validacija koje su opisane u nastavku. Terminologija korišćena u validacijama je identična onoj koja se koristi u ovom dokumentu i Metodologiji za dostavu podataka u Registar zaduženja fizičkih i pravnih lica.</w:t>
      </w:r>
    </w:p>
    <w:p w14:paraId="7DE2ECEE"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Svaki atribut je označen kao [</w:t>
      </w:r>
      <w:r w:rsidRPr="0028709B">
        <w:rPr>
          <w:rFonts w:ascii="Times New Roman" w:hAnsi="Times New Roman" w:cstheme="minorBidi"/>
          <w:i/>
          <w:iCs/>
          <w:color w:val="auto"/>
          <w:lang w:val="sr-Cyrl-RS"/>
        </w:rPr>
        <w:t>Skup podataka</w:t>
      </w: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Atribut</w:t>
      </w:r>
      <w:r w:rsidRPr="0028709B">
        <w:rPr>
          <w:rFonts w:ascii="Times New Roman" w:hAnsi="Times New Roman" w:cstheme="minorBidi"/>
          <w:color w:val="auto"/>
          <w:lang w:val="sr-Cyrl-RS"/>
        </w:rPr>
        <w:t>]. U nastavku su prikazane osnovne relacije korišćene u okviru validacija.</w:t>
      </w:r>
    </w:p>
    <w:p w14:paraId="05A85B0E"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Veza atributa sa određenom vrednošću može da se definiše kao:</w:t>
      </w:r>
    </w:p>
    <w:p w14:paraId="26B9CD7A" w14:textId="77777777" w:rsidR="00FB4A6C" w:rsidRPr="0028709B" w:rsidRDefault="00FB4A6C" w:rsidP="00353BA2">
      <w:pPr>
        <w:pStyle w:val="Default"/>
        <w:numPr>
          <w:ilvl w:val="0"/>
          <w:numId w:val="41"/>
        </w:numPr>
        <w:spacing w:after="120"/>
        <w:ind w:left="714" w:hanging="357"/>
        <w:jc w:val="both"/>
        <w:rPr>
          <w:rFonts w:ascii="Times New Roman" w:hAnsi="Times New Roman" w:cstheme="minorBidi"/>
          <w:color w:val="auto"/>
          <w:lang w:val="sr-Cyrl-RS"/>
        </w:rPr>
      </w:pP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Skup podataka.Atribut</w:t>
      </w:r>
      <w:r w:rsidRPr="0028709B">
        <w:rPr>
          <w:rFonts w:ascii="Times New Roman" w:hAnsi="Times New Roman" w:cstheme="minorBidi"/>
          <w:color w:val="auto"/>
          <w:lang w:val="sr-Cyrl-RS"/>
        </w:rPr>
        <w:t>] = “Vrednost” – ako je određena vrednost atributa jednaka navedenoj vrednosti;</w:t>
      </w:r>
    </w:p>
    <w:p w14:paraId="410C8D4C" w14:textId="77777777" w:rsidR="00FB4A6C" w:rsidRPr="0028709B" w:rsidRDefault="00FB4A6C" w:rsidP="00353BA2">
      <w:pPr>
        <w:pStyle w:val="Default"/>
        <w:numPr>
          <w:ilvl w:val="0"/>
          <w:numId w:val="41"/>
        </w:numPr>
        <w:spacing w:after="120"/>
        <w:ind w:left="714" w:hanging="357"/>
        <w:jc w:val="both"/>
        <w:rPr>
          <w:rFonts w:ascii="Times New Roman" w:hAnsi="Times New Roman" w:cstheme="minorBidi"/>
          <w:color w:val="auto"/>
          <w:lang w:val="sr-Cyrl-RS"/>
        </w:rPr>
      </w:pP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Skup podataka</w:t>
      </w: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Atribut</w:t>
      </w:r>
      <w:r w:rsidRPr="0028709B">
        <w:rPr>
          <w:rFonts w:ascii="Times New Roman" w:hAnsi="Times New Roman" w:cstheme="minorBidi"/>
          <w:color w:val="auto"/>
          <w:lang w:val="sr-Cyrl-RS"/>
        </w:rPr>
        <w:t xml:space="preserve">] &lt;&gt; “Vrednost” – ako se vrednost atributa razlikuje od navedene vrednosti; </w:t>
      </w:r>
    </w:p>
    <w:p w14:paraId="19957D7F" w14:textId="77777777" w:rsidR="00FB4A6C" w:rsidRPr="0028709B" w:rsidRDefault="00FB4A6C" w:rsidP="00353BA2">
      <w:pPr>
        <w:pStyle w:val="Default"/>
        <w:numPr>
          <w:ilvl w:val="0"/>
          <w:numId w:val="41"/>
        </w:numPr>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Skup podataka</w:t>
      </w: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Atribut</w:t>
      </w:r>
      <w:r w:rsidRPr="0028709B">
        <w:rPr>
          <w:rFonts w:ascii="Times New Roman" w:hAnsi="Times New Roman" w:cstheme="minorBidi"/>
          <w:color w:val="auto"/>
          <w:lang w:val="sr-Cyrl-RS"/>
        </w:rPr>
        <w:t>] U “Vrednost” – ako atribut može da ima neku od vrednosti iz date liste vrednosti;</w:t>
      </w:r>
    </w:p>
    <w:p w14:paraId="16FC1F4C" w14:textId="77777777" w:rsidR="00FB4A6C" w:rsidRPr="0028709B" w:rsidRDefault="00FB4A6C" w:rsidP="00353BA2">
      <w:pPr>
        <w:pStyle w:val="Default"/>
        <w:numPr>
          <w:ilvl w:val="0"/>
          <w:numId w:val="41"/>
        </w:numPr>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Skup podataka</w:t>
      </w:r>
      <w:r w:rsidRPr="0028709B">
        <w:rPr>
          <w:rFonts w:ascii="Times New Roman" w:hAnsi="Times New Roman" w:cstheme="minorBidi"/>
          <w:color w:val="auto"/>
          <w:lang w:val="sr-Cyrl-RS"/>
        </w:rPr>
        <w:t>.</w:t>
      </w:r>
      <w:r w:rsidRPr="0028709B">
        <w:rPr>
          <w:rFonts w:ascii="Times New Roman" w:hAnsi="Times New Roman" w:cstheme="minorBidi"/>
          <w:i/>
          <w:iCs/>
          <w:color w:val="auto"/>
          <w:lang w:val="sr-Cyrl-RS"/>
        </w:rPr>
        <w:t>Atribut</w:t>
      </w:r>
      <w:r w:rsidRPr="0028709B">
        <w:rPr>
          <w:rFonts w:ascii="Times New Roman" w:hAnsi="Times New Roman" w:cstheme="minorBidi"/>
          <w:color w:val="auto"/>
          <w:lang w:val="sr-Cyrl-RS"/>
        </w:rPr>
        <w:t>] NE “Vrednost” – ako atribut ne može da ima neku od vrednosti iz date liste vrednosti;</w:t>
      </w:r>
    </w:p>
    <w:p w14:paraId="614955E3"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 xml:space="preserve">Uslovi se izražavaju pomoću jednostavnih logičkih operacija (npr. AKO, ONDA, GDE JE). </w:t>
      </w:r>
    </w:p>
    <w:p w14:paraId="5570D6E8"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 xml:space="preserve">Logička operacija AKO I SAMO AKO ima dvosmerno značenje, odnosno obuhvata: </w:t>
      </w:r>
    </w:p>
    <w:p w14:paraId="64F15C45"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AKO [</w:t>
      </w:r>
      <w:r w:rsidRPr="0028709B">
        <w:rPr>
          <w:rFonts w:ascii="Times New Roman" w:hAnsi="Times New Roman" w:cstheme="minorBidi"/>
          <w:i/>
          <w:iCs/>
          <w:color w:val="auto"/>
          <w:lang w:val="sr-Cyrl-RS"/>
        </w:rPr>
        <w:t>Skup podataka1.Atribut1</w:t>
      </w:r>
      <w:r w:rsidRPr="0028709B">
        <w:rPr>
          <w:rFonts w:ascii="Times New Roman" w:hAnsi="Times New Roman" w:cstheme="minorBidi"/>
          <w:color w:val="auto"/>
          <w:lang w:val="sr-Cyrl-RS"/>
        </w:rPr>
        <w:t>] = “Vrednost1” ONDA [</w:t>
      </w:r>
      <w:r w:rsidRPr="0028709B">
        <w:rPr>
          <w:rFonts w:ascii="Times New Roman" w:hAnsi="Times New Roman" w:cstheme="minorBidi"/>
          <w:i/>
          <w:iCs/>
          <w:color w:val="auto"/>
          <w:lang w:val="sr-Cyrl-RS"/>
        </w:rPr>
        <w:t>Skup podataka2.Atribut2</w:t>
      </w:r>
      <w:r w:rsidRPr="0028709B">
        <w:rPr>
          <w:rFonts w:ascii="Times New Roman" w:hAnsi="Times New Roman" w:cstheme="minorBidi"/>
          <w:color w:val="auto"/>
          <w:lang w:val="sr-Cyrl-RS"/>
        </w:rPr>
        <w:t xml:space="preserve">] = “Vrednost2”, </w:t>
      </w:r>
    </w:p>
    <w:p w14:paraId="1A6DA2AD"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kao i:</w:t>
      </w:r>
    </w:p>
    <w:p w14:paraId="7B0697FE"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AKO [</w:t>
      </w:r>
      <w:r w:rsidRPr="0028709B">
        <w:rPr>
          <w:rFonts w:ascii="Times New Roman" w:hAnsi="Times New Roman" w:cstheme="minorBidi"/>
          <w:i/>
          <w:iCs/>
          <w:color w:val="auto"/>
          <w:lang w:val="sr-Cyrl-RS"/>
        </w:rPr>
        <w:t>Skup podataka2.Atribut2</w:t>
      </w:r>
      <w:r w:rsidRPr="0028709B">
        <w:rPr>
          <w:rFonts w:ascii="Times New Roman" w:hAnsi="Times New Roman" w:cstheme="minorBidi"/>
          <w:color w:val="auto"/>
          <w:lang w:val="sr-Cyrl-RS"/>
        </w:rPr>
        <w:t>] = “Vrednost2” ONDA [</w:t>
      </w:r>
      <w:r w:rsidRPr="0028709B">
        <w:rPr>
          <w:rFonts w:ascii="Times New Roman" w:hAnsi="Times New Roman" w:cstheme="minorBidi"/>
          <w:i/>
          <w:iCs/>
          <w:color w:val="auto"/>
          <w:lang w:val="sr-Cyrl-RS"/>
        </w:rPr>
        <w:t>Skup podataka1.Atribut1</w:t>
      </w:r>
      <w:r w:rsidRPr="0028709B">
        <w:rPr>
          <w:rFonts w:ascii="Times New Roman" w:hAnsi="Times New Roman" w:cstheme="minorBidi"/>
          <w:color w:val="auto"/>
          <w:lang w:val="sr-Cyrl-RS"/>
        </w:rPr>
        <w:t xml:space="preserve">]  = “Vrednost1”.  </w:t>
      </w:r>
    </w:p>
    <w:p w14:paraId="4701E09C" w14:textId="77777777" w:rsidR="00FB4A6C" w:rsidRPr="0028709B" w:rsidRDefault="00FB4A6C" w:rsidP="00353BA2">
      <w:pPr>
        <w:pStyle w:val="Default"/>
        <w:spacing w:after="120"/>
        <w:jc w:val="both"/>
        <w:rPr>
          <w:rFonts w:ascii="Times New Roman" w:hAnsi="Times New Roman" w:cstheme="minorBidi"/>
          <w:color w:val="auto"/>
          <w:lang w:val="sr-Cyrl-RS"/>
        </w:rPr>
      </w:pPr>
      <w:r w:rsidRPr="0028709B">
        <w:rPr>
          <w:rFonts w:ascii="Times New Roman" w:hAnsi="Times New Roman" w:cstheme="minorBidi"/>
          <w:color w:val="auto"/>
          <w:lang w:val="sr-Cyrl-RS"/>
        </w:rPr>
        <w:t>Navedeno je u opisima konkretnih validacija prikazano kao “i obrnuto”.</w:t>
      </w:r>
    </w:p>
    <w:p w14:paraId="2E12ABE5"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 xml:space="preserve">Dodatno, neke promenljive se koriste za potrebe definisanja mesečnog izveštavanja poput T ili  T-N, a tumače se tako da je T referentni datum na kraju meseca u odnosu da podatak koji se validira. Samim tim T-1 predstavlja referentni datum na kraju prethodnog meseca. Ukoliko je T referentni datum na kraju kvartala, onda oznaka T-3 odgovara referentom datumu za kraj prethodnog kvartala. </w:t>
      </w:r>
    </w:p>
    <w:p w14:paraId="1D594743"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Neke validacije implicitno pretpostavljaju postojanje vrednosti koja se prijavljuje što se izražava kao [</w:t>
      </w:r>
      <w:r w:rsidRPr="00127113">
        <w:rPr>
          <w:rFonts w:ascii="Times New Roman" w:hAnsi="Times New Roman" w:cstheme="minorBidi"/>
          <w:i/>
          <w:iCs/>
          <w:color w:val="auto"/>
          <w:lang w:val="sr-Cyrl-RS"/>
        </w:rPr>
        <w:t>Skup podataka1.Atribut1</w:t>
      </w:r>
      <w:r w:rsidRPr="00127113">
        <w:rPr>
          <w:rFonts w:ascii="Times New Roman" w:hAnsi="Times New Roman" w:cstheme="minorBidi"/>
          <w:color w:val="auto"/>
          <w:lang w:val="sr-Cyrl-RS"/>
        </w:rPr>
        <w:t>] &lt;&gt; { }. Navedeno se tumačiti da [</w:t>
      </w:r>
      <w:r w:rsidRPr="00127113">
        <w:rPr>
          <w:rFonts w:ascii="Times New Roman" w:hAnsi="Times New Roman" w:cstheme="minorBidi"/>
          <w:i/>
          <w:iCs/>
          <w:color w:val="auto"/>
          <w:lang w:val="sr-Cyrl-RS"/>
        </w:rPr>
        <w:t>Skup podataka1.Atribut1</w:t>
      </w:r>
      <w:r w:rsidRPr="00127113">
        <w:rPr>
          <w:rFonts w:ascii="Times New Roman" w:hAnsi="Times New Roman" w:cstheme="minorBidi"/>
          <w:color w:val="auto"/>
          <w:lang w:val="sr-Cyrl-RS"/>
        </w:rPr>
        <w:t xml:space="preserve">] ima konkretnu prijavljenu vrednost, odnosno da nije prazan.  </w:t>
      </w:r>
    </w:p>
    <w:p w14:paraId="050F8B5E"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 xml:space="preserve">Za neke validacije postojanje unosa (zapisa/atributa) u jednom skupu podataka implicira postojanje odgovarajućeg unosa (zapisa/atributa) u drugom skupu podataka što se označava sa </w:t>
      </w:r>
      <w:bookmarkStart w:id="181" w:name="_Hlk149219046"/>
      <w:r w:rsidRPr="00127113">
        <w:rPr>
          <w:rFonts w:ascii="Times New Roman" w:hAnsi="Times New Roman" w:cstheme="minorBidi"/>
          <w:color w:val="auto"/>
          <w:lang w:val="sr-Cyrl-RS"/>
        </w:rPr>
        <w:t>“</w:t>
      </w:r>
      <w:bookmarkEnd w:id="181"/>
      <w:r w:rsidRPr="00127113">
        <w:rPr>
          <w:rFonts w:ascii="Times New Roman" w:hAnsi="Times New Roman" w:cstheme="minorBidi"/>
          <w:color w:val="auto"/>
          <w:lang w:val="sr-Cyrl-RS"/>
        </w:rPr>
        <w:t>POSTOJI U”.  Posledično, oznaka “NE POSTOJI U” implicira da ne postoji unos (zapis ili atribut) u posmatranom setu podataka.</w:t>
      </w:r>
    </w:p>
    <w:p w14:paraId="40624733"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 xml:space="preserve">Neke veze između atributa su označene kao  “|” (sa značenjem “pod uslovom da”), što je predstavljeno u sledećem primeru:  </w:t>
      </w:r>
    </w:p>
    <w:p w14:paraId="15525642"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w:t>
      </w:r>
      <w:r w:rsidRPr="00127113">
        <w:rPr>
          <w:rFonts w:ascii="Times New Roman" w:hAnsi="Times New Roman" w:cstheme="minorBidi"/>
          <w:i/>
          <w:iCs/>
          <w:color w:val="auto"/>
          <w:lang w:val="sr-Cyrl-RS"/>
        </w:rPr>
        <w:t>Skup podataka1.Atribut1</w:t>
      </w:r>
      <w:r w:rsidRPr="00127113">
        <w:rPr>
          <w:rFonts w:ascii="Times New Roman" w:hAnsi="Times New Roman" w:cstheme="minorBidi"/>
          <w:color w:val="auto"/>
          <w:lang w:val="sr-Cyrl-RS"/>
        </w:rPr>
        <w:t xml:space="preserve">] POSTOJI U {[ </w:t>
      </w:r>
      <w:r w:rsidRPr="00127113">
        <w:rPr>
          <w:rFonts w:ascii="Times New Roman" w:hAnsi="Times New Roman" w:cstheme="minorBidi"/>
          <w:i/>
          <w:iCs/>
          <w:color w:val="auto"/>
          <w:lang w:val="sr-Cyrl-RS"/>
        </w:rPr>
        <w:t>Skup podataka2.Atribut2</w:t>
      </w:r>
      <w:r w:rsidRPr="00127113">
        <w:rPr>
          <w:rFonts w:ascii="Times New Roman" w:hAnsi="Times New Roman" w:cstheme="minorBidi"/>
          <w:color w:val="auto"/>
          <w:lang w:val="sr-Cyrl-RS"/>
        </w:rPr>
        <w:t>] | ([</w:t>
      </w:r>
      <w:bookmarkStart w:id="182" w:name="_Hlk149219804"/>
      <w:r w:rsidRPr="00127113">
        <w:rPr>
          <w:rFonts w:ascii="Times New Roman" w:hAnsi="Times New Roman" w:cstheme="minorBidi"/>
          <w:i/>
          <w:iCs/>
          <w:color w:val="auto"/>
          <w:lang w:val="sr-Cyrl-RS"/>
        </w:rPr>
        <w:t>Skup podataka3.Atribut3</w:t>
      </w:r>
      <w:bookmarkEnd w:id="182"/>
      <w:r w:rsidRPr="00127113">
        <w:rPr>
          <w:rFonts w:ascii="Times New Roman" w:hAnsi="Times New Roman" w:cstheme="minorBidi"/>
          <w:color w:val="auto"/>
          <w:lang w:val="sr-Cyrl-RS"/>
        </w:rPr>
        <w:t xml:space="preserve">] = “Vrednost”)} </w:t>
      </w:r>
    </w:p>
    <w:p w14:paraId="12C3D694"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Ovo znači da za dati unos [</w:t>
      </w:r>
      <w:r w:rsidRPr="00127113">
        <w:rPr>
          <w:rFonts w:ascii="Times New Roman" w:hAnsi="Times New Roman" w:cstheme="minorBidi"/>
          <w:i/>
          <w:iCs/>
          <w:color w:val="auto"/>
          <w:lang w:val="sr-Cyrl-RS"/>
        </w:rPr>
        <w:t>Skup podataka1.Atribut1</w:t>
      </w:r>
      <w:r w:rsidRPr="00127113">
        <w:rPr>
          <w:rFonts w:ascii="Times New Roman" w:hAnsi="Times New Roman" w:cstheme="minorBidi"/>
          <w:color w:val="auto"/>
          <w:lang w:val="sr-Cyrl-RS"/>
        </w:rPr>
        <w:t>] postoji odgovarajući unos u [</w:t>
      </w:r>
      <w:r w:rsidRPr="00127113">
        <w:rPr>
          <w:rFonts w:ascii="Times New Roman" w:hAnsi="Times New Roman" w:cstheme="minorBidi"/>
          <w:i/>
          <w:iCs/>
          <w:color w:val="auto"/>
          <w:lang w:val="sr-Cyrl-RS"/>
        </w:rPr>
        <w:t xml:space="preserve">Skup </w:t>
      </w:r>
      <w:r w:rsidRPr="00127113">
        <w:rPr>
          <w:rFonts w:ascii="Times New Roman" w:hAnsi="Times New Roman" w:cstheme="minorBidi"/>
          <w:i/>
          <w:iCs/>
          <w:color w:val="auto"/>
          <w:lang w:val="sr-Cyrl-RS"/>
        </w:rPr>
        <w:lastRenderedPageBreak/>
        <w:t>podataka2.Atribut2</w:t>
      </w:r>
      <w:r w:rsidRPr="00127113">
        <w:rPr>
          <w:rFonts w:ascii="Times New Roman" w:hAnsi="Times New Roman" w:cstheme="minorBidi"/>
          <w:color w:val="auto"/>
          <w:lang w:val="sr-Cyrl-RS"/>
        </w:rPr>
        <w:t>], ukoliko [</w:t>
      </w:r>
      <w:r w:rsidRPr="00127113">
        <w:rPr>
          <w:rFonts w:ascii="Times New Roman" w:hAnsi="Times New Roman" w:cstheme="minorBidi"/>
          <w:i/>
          <w:iCs/>
          <w:color w:val="auto"/>
          <w:lang w:val="sr-Cyrl-RS"/>
        </w:rPr>
        <w:t>Skup podataka3.Atribut3</w:t>
      </w:r>
      <w:r w:rsidRPr="00127113">
        <w:rPr>
          <w:rFonts w:ascii="Times New Roman" w:hAnsi="Times New Roman" w:cstheme="minorBidi"/>
          <w:color w:val="auto"/>
          <w:lang w:val="sr-Cyrl-RS"/>
        </w:rPr>
        <w:t>] ima prikazanu</w:t>
      </w:r>
      <w:r w:rsidRPr="00127113">
        <w:rPr>
          <w:rFonts w:ascii="Times New Roman" w:hAnsi="Times New Roman" w:cstheme="minorBidi"/>
          <w:color w:val="auto"/>
          <w:lang w:val="sr-Latn-RS"/>
        </w:rPr>
        <w:t xml:space="preserve"> </w:t>
      </w:r>
      <w:r w:rsidRPr="00127113">
        <w:rPr>
          <w:rFonts w:ascii="Times New Roman" w:hAnsi="Times New Roman" w:cstheme="minorBidi"/>
          <w:color w:val="auto"/>
          <w:lang w:val="sr-Cyrl-RS"/>
        </w:rPr>
        <w:t>“Vrednost”.</w:t>
      </w:r>
    </w:p>
    <w:p w14:paraId="7E0BB2DE"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Postojanje unosa u više skupova podataka se označava kao “U UNIJI SA”. Samim tim, validacija koja glasi [</w:t>
      </w:r>
      <w:r w:rsidRPr="00127113">
        <w:rPr>
          <w:rFonts w:ascii="Times New Roman" w:hAnsi="Times New Roman" w:cstheme="minorBidi"/>
          <w:i/>
          <w:iCs/>
          <w:color w:val="auto"/>
          <w:lang w:val="sr-Cyrl-RS"/>
        </w:rPr>
        <w:t>Skup podataka1.Atribut1</w:t>
      </w:r>
      <w:r w:rsidRPr="00127113">
        <w:rPr>
          <w:rFonts w:ascii="Times New Roman" w:hAnsi="Times New Roman" w:cstheme="minorBidi"/>
          <w:color w:val="auto"/>
          <w:lang w:val="sr-Cyrl-RS"/>
        </w:rPr>
        <w:t>] POSTOJI U {[</w:t>
      </w:r>
      <w:r w:rsidRPr="00127113">
        <w:rPr>
          <w:rFonts w:ascii="Times New Roman" w:hAnsi="Times New Roman" w:cstheme="minorBidi"/>
          <w:i/>
          <w:iCs/>
          <w:color w:val="auto"/>
          <w:lang w:val="sr-Cyrl-RS"/>
        </w:rPr>
        <w:t>Skup podataka2.Atribut2</w:t>
      </w:r>
      <w:r w:rsidRPr="00127113">
        <w:rPr>
          <w:rFonts w:ascii="Times New Roman" w:hAnsi="Times New Roman" w:cstheme="minorBidi"/>
          <w:color w:val="auto"/>
          <w:lang w:val="sr-Cyrl-RS"/>
        </w:rPr>
        <w:t>]} U UNIJI SA {[</w:t>
      </w:r>
      <w:r w:rsidRPr="00127113">
        <w:rPr>
          <w:rFonts w:ascii="Times New Roman" w:hAnsi="Times New Roman" w:cstheme="minorBidi"/>
          <w:i/>
          <w:iCs/>
          <w:color w:val="auto"/>
          <w:lang w:val="sr-Cyrl-RS"/>
        </w:rPr>
        <w:t>Skup podataka3.Atribut3</w:t>
      </w:r>
      <w:r w:rsidRPr="00127113">
        <w:rPr>
          <w:rFonts w:ascii="Times New Roman" w:hAnsi="Times New Roman" w:cstheme="minorBidi"/>
          <w:color w:val="auto"/>
          <w:lang w:val="sr-Cyrl-RS"/>
        </w:rPr>
        <w:t xml:space="preserve">]} može da se tumači na sledeći način:  </w:t>
      </w:r>
    </w:p>
    <w:p w14:paraId="21D9FD50"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Za postojeći [</w:t>
      </w:r>
      <w:r w:rsidRPr="00127113">
        <w:rPr>
          <w:rFonts w:ascii="Times New Roman" w:hAnsi="Times New Roman" w:cstheme="minorBidi"/>
          <w:i/>
          <w:iCs/>
          <w:color w:val="auto"/>
          <w:lang w:val="sr-Cyrl-RS"/>
        </w:rPr>
        <w:t>Skup podataka1.Atribut1</w:t>
      </w:r>
      <w:r w:rsidRPr="00127113">
        <w:rPr>
          <w:rFonts w:ascii="Times New Roman" w:hAnsi="Times New Roman" w:cstheme="minorBidi"/>
          <w:color w:val="auto"/>
          <w:lang w:val="sr-Cyrl-RS"/>
        </w:rPr>
        <w:t>] postoji odgovarajući unos u [</w:t>
      </w:r>
      <w:r w:rsidRPr="00127113">
        <w:rPr>
          <w:rFonts w:ascii="Times New Roman" w:hAnsi="Times New Roman" w:cstheme="minorBidi"/>
          <w:i/>
          <w:iCs/>
          <w:color w:val="auto"/>
          <w:lang w:val="sr-Cyrl-RS"/>
        </w:rPr>
        <w:t>Skup podataka2.Atribut2</w:t>
      </w:r>
      <w:r w:rsidRPr="00127113">
        <w:rPr>
          <w:rFonts w:ascii="Times New Roman" w:hAnsi="Times New Roman" w:cstheme="minorBidi"/>
          <w:color w:val="auto"/>
          <w:lang w:val="sr-Cyrl-RS"/>
        </w:rPr>
        <w:t>] ili u [</w:t>
      </w:r>
      <w:r w:rsidRPr="00127113">
        <w:rPr>
          <w:rFonts w:ascii="Times New Roman" w:hAnsi="Times New Roman" w:cstheme="minorBidi"/>
          <w:i/>
          <w:iCs/>
          <w:color w:val="auto"/>
          <w:lang w:val="sr-Cyrl-RS"/>
        </w:rPr>
        <w:t>Skup podataka3.Atribut3</w:t>
      </w:r>
      <w:r w:rsidRPr="00127113">
        <w:rPr>
          <w:rFonts w:ascii="Times New Roman" w:hAnsi="Times New Roman" w:cstheme="minorBidi"/>
          <w:color w:val="auto"/>
          <w:lang w:val="sr-Cyrl-RS"/>
        </w:rPr>
        <w:t xml:space="preserve">]. </w:t>
      </w:r>
    </w:p>
    <w:p w14:paraId="42D7B9E8"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color w:val="auto"/>
          <w:lang w:val="sr-Cyrl-RS"/>
        </w:rPr>
        <w:t>Na slici 1 u nastavku je dat prikaz načina na koji su organizovane opšte validacije za potrebe Registra:</w:t>
      </w:r>
    </w:p>
    <w:p w14:paraId="6903DCEF" w14:textId="77777777" w:rsidR="00FB4A6C" w:rsidRPr="00127113" w:rsidRDefault="00FB4A6C" w:rsidP="00353BA2">
      <w:pPr>
        <w:widowControl w:val="0"/>
        <w:spacing w:after="120"/>
        <w:jc w:val="center"/>
        <w:rPr>
          <w:i/>
          <w:iCs/>
          <w:sz w:val="22"/>
          <w:szCs w:val="22"/>
        </w:rPr>
      </w:pPr>
      <w:r w:rsidRPr="00127113">
        <w:rPr>
          <w:i/>
          <w:iCs/>
          <w:sz w:val="22"/>
          <w:szCs w:val="22"/>
        </w:rPr>
        <w:t>Slika 1. Struktura validacija Registra</w:t>
      </w:r>
    </w:p>
    <w:p w14:paraId="543FACFE" w14:textId="77777777" w:rsidR="00FB4A6C" w:rsidRPr="00127113" w:rsidRDefault="00FB4A6C" w:rsidP="00353BA2">
      <w:pPr>
        <w:pStyle w:val="Default"/>
        <w:spacing w:after="120"/>
        <w:jc w:val="both"/>
        <w:rPr>
          <w:rFonts w:ascii="Times New Roman" w:hAnsi="Times New Roman" w:cstheme="minorBidi"/>
          <w:color w:val="auto"/>
          <w:lang w:val="sr-Cyrl-RS"/>
        </w:rPr>
      </w:pPr>
      <w:r w:rsidRPr="00127113">
        <w:rPr>
          <w:rFonts w:ascii="Times New Roman" w:hAnsi="Times New Roman" w:cstheme="minorBidi"/>
          <w:noProof/>
          <w:color w:val="auto"/>
          <w:lang w:val="sr-Cyrl-RS"/>
        </w:rPr>
        <w:drawing>
          <wp:inline distT="0" distB="0" distL="0" distR="0" wp14:anchorId="617EFBB3" wp14:editId="5F8AF5A4">
            <wp:extent cx="5495925" cy="241935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9DC62E4" w14:textId="77777777" w:rsidR="00FB4A6C" w:rsidRPr="00127113" w:rsidRDefault="00FB4A6C" w:rsidP="00353BA2">
      <w:pPr>
        <w:pStyle w:val="Default"/>
        <w:spacing w:after="120"/>
        <w:jc w:val="both"/>
        <w:rPr>
          <w:rFonts w:ascii="Times New Roman" w:hAnsi="Times New Roman" w:cs="Times New Roman"/>
          <w:color w:val="auto"/>
          <w:lang w:val="sr-Cyrl-RS"/>
        </w:rPr>
      </w:pPr>
      <w:r w:rsidRPr="00127113">
        <w:rPr>
          <w:rFonts w:ascii="Times New Roman" w:hAnsi="Times New Roman" w:cs="Times New Roman"/>
          <w:color w:val="auto"/>
          <w:lang w:val="sr-Cyrl-RS"/>
        </w:rPr>
        <w:t>U zavisnosti od njihovog obuhvata sve validacije se mogu podeliti u tri osnovne kategorije:</w:t>
      </w:r>
    </w:p>
    <w:p w14:paraId="06CA9DC6" w14:textId="77777777" w:rsidR="00FB4A6C" w:rsidRPr="00127113" w:rsidRDefault="00FB4A6C" w:rsidP="00353BA2">
      <w:pPr>
        <w:pStyle w:val="ListParagraph"/>
        <w:widowControl w:val="0"/>
        <w:numPr>
          <w:ilvl w:val="0"/>
          <w:numId w:val="46"/>
        </w:numPr>
        <w:spacing w:after="120" w:line="240" w:lineRule="auto"/>
        <w:contextualSpacing w:val="0"/>
        <w:jc w:val="both"/>
        <w:rPr>
          <w:rFonts w:ascii="Times New Roman" w:hAnsi="Times New Roman"/>
          <w:sz w:val="24"/>
          <w:szCs w:val="24"/>
        </w:rPr>
      </w:pPr>
      <w:r w:rsidRPr="00127113">
        <w:rPr>
          <w:rFonts w:ascii="Times New Roman" w:hAnsi="Times New Roman"/>
          <w:sz w:val="24"/>
          <w:szCs w:val="24"/>
        </w:rPr>
        <w:t>Referencijalne kontrole integriteta (RKI) obezbeđuju integritet podataka prikazanih u različitim skupovima podataka u Registru. Definisane su na način da obezbeđuju postojanje neophodnih zapisa (pri čemu zapis predstavlja odgovarajući unos podataka za različite atribute u skupu podataka) u različitim skupovima podataka koji su povezani sa jedinstvenom kombinacijom elemenata (pri čemu se data kombinacija odnosi na kombinaciju instrumenta, lica povezanog sa instrumentom i sredstva obezbeđenja);</w:t>
      </w:r>
    </w:p>
    <w:p w14:paraId="26135959" w14:textId="77777777" w:rsidR="00FB4A6C" w:rsidRPr="00127113" w:rsidRDefault="00FB4A6C" w:rsidP="00353BA2">
      <w:pPr>
        <w:pStyle w:val="ListParagraph"/>
        <w:widowControl w:val="0"/>
        <w:numPr>
          <w:ilvl w:val="0"/>
          <w:numId w:val="46"/>
        </w:numPr>
        <w:spacing w:after="120" w:line="240" w:lineRule="auto"/>
        <w:contextualSpacing w:val="0"/>
        <w:jc w:val="both"/>
        <w:rPr>
          <w:rFonts w:ascii="Times New Roman" w:hAnsi="Times New Roman"/>
          <w:sz w:val="24"/>
          <w:szCs w:val="24"/>
        </w:rPr>
      </w:pPr>
      <w:r w:rsidRPr="00127113">
        <w:rPr>
          <w:rFonts w:ascii="Times New Roman" w:hAnsi="Times New Roman"/>
          <w:sz w:val="24"/>
          <w:szCs w:val="24"/>
        </w:rPr>
        <w:t>Kontrole sveobuhvatnosti (ST) obezbeđuju da su sve neophodne informacije koje opisuju jedinstvenu kombinaciju elemenata zaista i prijavljene u Registar (da li su svi atributi popunjeni podacima). Ove kontrole su organizovane u dve podgrupe:</w:t>
      </w:r>
    </w:p>
    <w:p w14:paraId="4F576972" w14:textId="77777777" w:rsidR="00FB4A6C" w:rsidRPr="00127113" w:rsidRDefault="00FB4A6C" w:rsidP="00353BA2">
      <w:pPr>
        <w:pStyle w:val="ListParagraph"/>
        <w:widowControl w:val="0"/>
        <w:numPr>
          <w:ilvl w:val="1"/>
          <w:numId w:val="48"/>
        </w:numPr>
        <w:spacing w:after="120" w:line="240" w:lineRule="auto"/>
        <w:ind w:left="1428" w:hanging="714"/>
        <w:contextualSpacing w:val="0"/>
        <w:jc w:val="both"/>
        <w:rPr>
          <w:rFonts w:ascii="Times New Roman" w:hAnsi="Times New Roman"/>
          <w:sz w:val="24"/>
          <w:szCs w:val="24"/>
        </w:rPr>
      </w:pPr>
      <w:r w:rsidRPr="00127113">
        <w:rPr>
          <w:rFonts w:ascii="Times New Roman" w:hAnsi="Times New Roman"/>
          <w:sz w:val="24"/>
          <w:szCs w:val="24"/>
        </w:rPr>
        <w:t>specifične kontrole sveobuhvatnosti referentnih podataka koje se odnose na potpunost podataka u skupu podataka Referentni podaci o licima koja su povezana sa instrumentom i</w:t>
      </w:r>
    </w:p>
    <w:p w14:paraId="67752A81" w14:textId="77777777" w:rsidR="00FB4A6C" w:rsidRPr="00127113" w:rsidRDefault="00FB4A6C" w:rsidP="00353BA2">
      <w:pPr>
        <w:pStyle w:val="ListParagraph"/>
        <w:widowControl w:val="0"/>
        <w:numPr>
          <w:ilvl w:val="1"/>
          <w:numId w:val="48"/>
        </w:numPr>
        <w:spacing w:after="120"/>
        <w:ind w:left="1428" w:hanging="714"/>
        <w:jc w:val="both"/>
        <w:rPr>
          <w:rFonts w:ascii="Times New Roman" w:hAnsi="Times New Roman"/>
          <w:sz w:val="24"/>
          <w:szCs w:val="24"/>
        </w:rPr>
      </w:pPr>
      <w:r w:rsidRPr="00127113">
        <w:rPr>
          <w:rFonts w:ascii="Times New Roman" w:hAnsi="Times New Roman"/>
          <w:sz w:val="24"/>
          <w:szCs w:val="24"/>
        </w:rPr>
        <w:t>specifične kontrole sveobuhvatnosti ostalih podataka koje se odnose na potpunost podataka u ostalim skupovima podataka.</w:t>
      </w:r>
    </w:p>
    <w:p w14:paraId="14EC8CE1" w14:textId="77777777" w:rsidR="00FB4A6C" w:rsidRPr="00127113" w:rsidRDefault="00FB4A6C" w:rsidP="00353BA2">
      <w:pPr>
        <w:pStyle w:val="ListParagraph"/>
        <w:widowControl w:val="0"/>
        <w:numPr>
          <w:ilvl w:val="0"/>
          <w:numId w:val="46"/>
        </w:numPr>
        <w:spacing w:after="120" w:line="240" w:lineRule="auto"/>
        <w:contextualSpacing w:val="0"/>
        <w:jc w:val="both"/>
        <w:rPr>
          <w:rFonts w:ascii="Times New Roman" w:hAnsi="Times New Roman"/>
        </w:rPr>
      </w:pPr>
      <w:r w:rsidRPr="00127113">
        <w:rPr>
          <w:rFonts w:ascii="Times New Roman" w:hAnsi="Times New Roman"/>
          <w:sz w:val="24"/>
          <w:szCs w:val="24"/>
        </w:rPr>
        <w:t>Kontrole konzistentnosti (CN) obezbeđuju da su prijavljene vrednosti atributa dosledne imajući u vidu njuhovu međusobnu povezanost (tzv. interna konzistentnost)</w:t>
      </w:r>
    </w:p>
    <w:p w14:paraId="51E54A6F" w14:textId="77777777" w:rsidR="00FB4A6C" w:rsidRPr="00127113" w:rsidRDefault="00FB4A6C" w:rsidP="00353BA2">
      <w:pPr>
        <w:widowControl w:val="0"/>
        <w:spacing w:after="120"/>
        <w:jc w:val="both"/>
      </w:pPr>
      <w:r w:rsidRPr="00127113">
        <w:t>Za svaku od validacija utvrđen je sledeći minimalni set informacija:</w:t>
      </w:r>
    </w:p>
    <w:p w14:paraId="64657517" w14:textId="77777777" w:rsidR="00FB4A6C" w:rsidRPr="00127113" w:rsidRDefault="00FB4A6C" w:rsidP="00353BA2">
      <w:pPr>
        <w:pStyle w:val="ListParagraph"/>
        <w:widowControl w:val="0"/>
        <w:numPr>
          <w:ilvl w:val="0"/>
          <w:numId w:val="49"/>
        </w:numPr>
        <w:spacing w:after="120" w:line="240" w:lineRule="auto"/>
        <w:contextualSpacing w:val="0"/>
        <w:jc w:val="both"/>
        <w:rPr>
          <w:rFonts w:ascii="Times New Roman" w:hAnsi="Times New Roman"/>
          <w:sz w:val="24"/>
          <w:szCs w:val="24"/>
        </w:rPr>
      </w:pPr>
      <w:r w:rsidRPr="00127113">
        <w:rPr>
          <w:rFonts w:ascii="Times New Roman" w:hAnsi="Times New Roman"/>
          <w:sz w:val="24"/>
          <w:szCs w:val="24"/>
        </w:rPr>
        <w:t>oznaka validacije – jedinstveni kod koji služi za identifikaciju date validacije;</w:t>
      </w:r>
    </w:p>
    <w:p w14:paraId="2349DB5C" w14:textId="77777777" w:rsidR="00FB4A6C" w:rsidRPr="00127113" w:rsidRDefault="00FB4A6C" w:rsidP="00353BA2">
      <w:pPr>
        <w:pStyle w:val="ListParagraph"/>
        <w:widowControl w:val="0"/>
        <w:numPr>
          <w:ilvl w:val="0"/>
          <w:numId w:val="49"/>
        </w:numPr>
        <w:spacing w:after="120" w:line="240" w:lineRule="auto"/>
        <w:contextualSpacing w:val="0"/>
        <w:jc w:val="both"/>
        <w:rPr>
          <w:rFonts w:ascii="Times New Roman" w:hAnsi="Times New Roman"/>
          <w:sz w:val="24"/>
          <w:szCs w:val="24"/>
        </w:rPr>
      </w:pPr>
      <w:r w:rsidRPr="00127113">
        <w:rPr>
          <w:rFonts w:ascii="Times New Roman" w:hAnsi="Times New Roman"/>
          <w:sz w:val="24"/>
          <w:szCs w:val="24"/>
        </w:rPr>
        <w:t xml:space="preserve">definicija – specifična za svaku validaciju, formulisana kao set logičkih koraka koji služi da opiše sprovedenu validaciju u kontekstu skupova podataka i atributa iz Registra u </w:t>
      </w:r>
      <w:r w:rsidRPr="00127113">
        <w:rPr>
          <w:rFonts w:ascii="Times New Roman" w:hAnsi="Times New Roman"/>
          <w:sz w:val="24"/>
          <w:szCs w:val="24"/>
        </w:rPr>
        <w:lastRenderedPageBreak/>
        <w:t xml:space="preserve">kombinaciji sa logičkim operacijama </w:t>
      </w:r>
      <w:r w:rsidRPr="00127113">
        <w:rPr>
          <w:rFonts w:ascii="Times New Roman" w:hAnsi="Times New Roman" w:cstheme="minorBidi"/>
        </w:rPr>
        <w:t xml:space="preserve">(npr. AKO, ONDA) </w:t>
      </w:r>
      <w:r w:rsidRPr="00127113">
        <w:rPr>
          <w:rFonts w:ascii="Times New Roman" w:hAnsi="Times New Roman"/>
          <w:sz w:val="24"/>
          <w:szCs w:val="24"/>
        </w:rPr>
        <w:t>i</w:t>
      </w:r>
    </w:p>
    <w:p w14:paraId="63711064" w14:textId="77777777" w:rsidR="00FB4A6C" w:rsidRPr="00127113" w:rsidRDefault="00FB4A6C" w:rsidP="00353BA2">
      <w:pPr>
        <w:pStyle w:val="ListParagraph"/>
        <w:widowControl w:val="0"/>
        <w:numPr>
          <w:ilvl w:val="0"/>
          <w:numId w:val="49"/>
        </w:numPr>
        <w:spacing w:after="120" w:line="240" w:lineRule="auto"/>
        <w:contextualSpacing w:val="0"/>
        <w:jc w:val="both"/>
        <w:rPr>
          <w:rFonts w:ascii="Times New Roman" w:hAnsi="Times New Roman"/>
          <w:sz w:val="24"/>
          <w:szCs w:val="24"/>
        </w:rPr>
      </w:pPr>
      <w:r w:rsidRPr="00127113">
        <w:rPr>
          <w:rFonts w:ascii="Times New Roman" w:hAnsi="Times New Roman"/>
          <w:sz w:val="24"/>
          <w:szCs w:val="24"/>
        </w:rPr>
        <w:t>opis – specifičan za svaku definiciju, gde god je smisleno opis uključuje pozivanje na atribute koji su predmet validacije i treba da omogući dodatno obrazloženje specifične definicije i da govornim jezikom objasni stvarnu logiku validacije.</w:t>
      </w:r>
    </w:p>
    <w:p w14:paraId="038EC079" w14:textId="77777777" w:rsidR="00FB4A6C" w:rsidRPr="0028709B" w:rsidRDefault="00FB4A6C" w:rsidP="00353BA2">
      <w:pPr>
        <w:pStyle w:val="Heading1"/>
        <w:keepNext w:val="0"/>
        <w:widowControl w:val="0"/>
        <w:spacing w:before="120" w:after="120"/>
        <w:jc w:val="both"/>
        <w:rPr>
          <w:rFonts w:ascii="Cambria" w:hAnsi="Cambria"/>
          <w:iCs/>
          <w:color w:val="2F5496" w:themeColor="accent1" w:themeShade="BF"/>
          <w:kern w:val="0"/>
          <w:sz w:val="28"/>
          <w:szCs w:val="28"/>
          <w:lang w:eastAsia="sr-Latn-CS"/>
        </w:rPr>
      </w:pPr>
      <w:bookmarkStart w:id="183" w:name="_Toc149302810"/>
      <w:bookmarkStart w:id="184" w:name="_Toc166157710"/>
      <w:r w:rsidRPr="0028709B">
        <w:rPr>
          <w:rFonts w:ascii="Cambria" w:hAnsi="Cambria"/>
          <w:iCs/>
          <w:color w:val="2F5496" w:themeColor="accent1" w:themeShade="BF"/>
          <w:kern w:val="0"/>
          <w:sz w:val="28"/>
          <w:szCs w:val="28"/>
          <w:lang w:eastAsia="sr-Latn-CS"/>
        </w:rPr>
        <w:t>1. REFERENCIJALNE KONTROLE INTEGRITETA</w:t>
      </w:r>
      <w:bookmarkEnd w:id="183"/>
      <w:bookmarkEnd w:id="184"/>
      <w:r w:rsidRPr="0028709B">
        <w:rPr>
          <w:rFonts w:ascii="Cambria" w:hAnsi="Cambria"/>
          <w:iCs/>
          <w:color w:val="2F5496" w:themeColor="accent1" w:themeShade="BF"/>
          <w:kern w:val="0"/>
          <w:sz w:val="28"/>
          <w:szCs w:val="28"/>
          <w:lang w:eastAsia="sr-Latn-CS"/>
        </w:rPr>
        <w:t xml:space="preserve"> </w:t>
      </w:r>
    </w:p>
    <w:p w14:paraId="167A83E7" w14:textId="77777777" w:rsidR="00FB4A6C" w:rsidRPr="00127113" w:rsidRDefault="00FB4A6C" w:rsidP="00353BA2">
      <w:pPr>
        <w:widowControl w:val="0"/>
        <w:spacing w:after="120"/>
        <w:jc w:val="both"/>
      </w:pPr>
      <w:r w:rsidRPr="00127113">
        <w:t>Cilj referencijalnih kontrola integriteta je da obezbede da svi relevantni podaci koji su u vezi sa instrumentima, licima povezanim sa instrumentima, i sredstvima obezbeđenja postoje u relevantnim skupovima podataka. Navedene validacije funkcionišu fazno, a ne istovremeno, i zavise od skupa podataka na koji se odnose.</w:t>
      </w:r>
    </w:p>
    <w:p w14:paraId="7522F341" w14:textId="77777777" w:rsidR="00FB4A6C" w:rsidRPr="00127113" w:rsidRDefault="00FB4A6C" w:rsidP="00353BA2">
      <w:pPr>
        <w:widowControl w:val="0"/>
        <w:spacing w:after="120"/>
        <w:jc w:val="center"/>
      </w:pPr>
      <w:r w:rsidRPr="00127113">
        <w:rPr>
          <w:i/>
          <w:iCs/>
          <w:sz w:val="22"/>
          <w:szCs w:val="22"/>
        </w:rPr>
        <w:t>Slika 2. Putanja referencijalne kontrole integriteta za prenos dnevnog zapisa iz skupa podataka Finansijski podaci</w:t>
      </w:r>
      <w:r w:rsidRPr="00127113">
        <w:rPr>
          <w:noProof/>
        </w:rPr>
        <w:drawing>
          <wp:inline distT="0" distB="0" distL="0" distR="0" wp14:anchorId="70FE78D4" wp14:editId="6D6E5E90">
            <wp:extent cx="5486400" cy="320040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8DB099C" w14:textId="77777777" w:rsidR="00FB4A6C" w:rsidRPr="00127113" w:rsidRDefault="00FB4A6C" w:rsidP="00353BA2">
      <w:pPr>
        <w:widowControl w:val="0"/>
        <w:spacing w:after="120"/>
        <w:jc w:val="both"/>
      </w:pPr>
      <w:r w:rsidRPr="00127113">
        <w:t>U zavisnosti od dostupnosti drugih zapisa u okviru relevantnih skupova podataka, pokreću se specifične referencijalne kontrole integriteta u okviru Registra. Ovo znači da se za statičke skupove podataka ne proverava sama putanja prenosa zapisa već dostupnost korespondirajućeg zapisa u okviru Registra.</w:t>
      </w:r>
    </w:p>
    <w:p w14:paraId="660C8F65" w14:textId="77777777" w:rsidR="00FB4A6C" w:rsidRPr="0028709B"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12. Referencijalne kontrole integriteta (RKI)</w:t>
      </w:r>
    </w:p>
    <w:tbl>
      <w:tblPr>
        <w:tblStyle w:val="TableGrid1"/>
        <w:tblW w:w="5000" w:type="pct"/>
        <w:tblLook w:val="01E0" w:firstRow="1" w:lastRow="1" w:firstColumn="1" w:lastColumn="1" w:noHBand="0" w:noVBand="0"/>
      </w:tblPr>
      <w:tblGrid>
        <w:gridCol w:w="1016"/>
        <w:gridCol w:w="1614"/>
        <w:gridCol w:w="1614"/>
        <w:gridCol w:w="2834"/>
        <w:gridCol w:w="1985"/>
      </w:tblGrid>
      <w:tr w:rsidR="00FB4A6C" w:rsidRPr="0028709B" w14:paraId="5AE40CEF" w14:textId="77777777" w:rsidTr="00D73627">
        <w:trPr>
          <w:tblHeader/>
        </w:trPr>
        <w:tc>
          <w:tcPr>
            <w:tcW w:w="0" w:type="auto"/>
            <w:shd w:val="clear" w:color="auto" w:fill="D9E2F3" w:themeFill="accent1" w:themeFillTint="33"/>
            <w:vAlign w:val="center"/>
          </w:tcPr>
          <w:p w14:paraId="0AE5FAD9" w14:textId="77777777" w:rsidR="00FB4A6C" w:rsidRPr="0028709B" w:rsidRDefault="00FB4A6C" w:rsidP="00D73627">
            <w:pPr>
              <w:widowControl w:val="0"/>
              <w:autoSpaceDE w:val="0"/>
              <w:autoSpaceDN w:val="0"/>
              <w:spacing w:before="20" w:after="20"/>
              <w:jc w:val="center"/>
              <w:rPr>
                <w:rFonts w:ascii="Cambria" w:eastAsia="Arial MT" w:hAnsi="Cambria" w:cstheme="minorHAnsi"/>
                <w:b/>
                <w:bCs/>
                <w:sz w:val="18"/>
                <w:szCs w:val="18"/>
              </w:rPr>
            </w:pPr>
            <w:r w:rsidRPr="0028709B">
              <w:rPr>
                <w:rFonts w:ascii="Cambria" w:eastAsia="Arial MT" w:hAnsi="Cambria" w:cstheme="minorHAnsi"/>
                <w:b/>
                <w:bCs/>
                <w:spacing w:val="-1"/>
                <w:sz w:val="18"/>
                <w:szCs w:val="18"/>
              </w:rPr>
              <w:t>Oznaka validacije</w:t>
            </w:r>
          </w:p>
        </w:tc>
        <w:tc>
          <w:tcPr>
            <w:tcW w:w="0" w:type="auto"/>
            <w:shd w:val="clear" w:color="auto" w:fill="D9E2F3" w:themeFill="accent1" w:themeFillTint="33"/>
            <w:vAlign w:val="center"/>
          </w:tcPr>
          <w:p w14:paraId="33D5128D" w14:textId="77777777" w:rsidR="00FB4A6C" w:rsidRPr="0028709B" w:rsidRDefault="00FB4A6C" w:rsidP="00D73627">
            <w:pPr>
              <w:widowControl w:val="0"/>
              <w:autoSpaceDE w:val="0"/>
              <w:autoSpaceDN w:val="0"/>
              <w:spacing w:before="20" w:after="20"/>
              <w:jc w:val="center"/>
              <w:rPr>
                <w:rFonts w:ascii="Cambria" w:eastAsia="Arial MT" w:hAnsi="Cambria" w:cstheme="minorHAnsi"/>
                <w:b/>
                <w:bCs/>
                <w:sz w:val="18"/>
                <w:szCs w:val="18"/>
              </w:rPr>
            </w:pPr>
            <w:r w:rsidRPr="0028709B">
              <w:rPr>
                <w:rFonts w:ascii="Cambria" w:eastAsia="Arial MT" w:hAnsi="Cambria" w:cstheme="minorHAnsi"/>
                <w:b/>
                <w:bCs/>
                <w:spacing w:val="-1"/>
                <w:sz w:val="18"/>
                <w:szCs w:val="18"/>
              </w:rPr>
              <w:t>Polazni skup podataka</w:t>
            </w:r>
          </w:p>
        </w:tc>
        <w:tc>
          <w:tcPr>
            <w:tcW w:w="0" w:type="auto"/>
            <w:shd w:val="clear" w:color="auto" w:fill="D9E2F3" w:themeFill="accent1" w:themeFillTint="33"/>
            <w:vAlign w:val="center"/>
          </w:tcPr>
          <w:p w14:paraId="10357C26" w14:textId="77777777" w:rsidR="00FB4A6C" w:rsidRPr="0028709B" w:rsidRDefault="00FB4A6C" w:rsidP="00D73627">
            <w:pPr>
              <w:widowControl w:val="0"/>
              <w:autoSpaceDE w:val="0"/>
              <w:autoSpaceDN w:val="0"/>
              <w:spacing w:before="20" w:after="20"/>
              <w:jc w:val="center"/>
              <w:rPr>
                <w:rFonts w:ascii="Cambria" w:eastAsia="Arial MT" w:hAnsi="Cambria" w:cstheme="minorHAnsi"/>
                <w:b/>
                <w:bCs/>
                <w:sz w:val="18"/>
                <w:szCs w:val="18"/>
              </w:rPr>
            </w:pPr>
            <w:r w:rsidRPr="0028709B">
              <w:rPr>
                <w:rFonts w:ascii="Cambria" w:eastAsia="Arial MT" w:hAnsi="Cambria" w:cstheme="minorHAnsi"/>
                <w:b/>
                <w:bCs/>
                <w:sz w:val="18"/>
                <w:szCs w:val="18"/>
              </w:rPr>
              <w:t>Referentni skup podataka</w:t>
            </w:r>
          </w:p>
        </w:tc>
        <w:tc>
          <w:tcPr>
            <w:tcW w:w="0" w:type="auto"/>
            <w:shd w:val="clear" w:color="auto" w:fill="D9E2F3" w:themeFill="accent1" w:themeFillTint="33"/>
            <w:vAlign w:val="center"/>
          </w:tcPr>
          <w:p w14:paraId="6EE877DF" w14:textId="77777777" w:rsidR="00FB4A6C" w:rsidRPr="0028709B" w:rsidRDefault="00FB4A6C" w:rsidP="00D73627">
            <w:pPr>
              <w:widowControl w:val="0"/>
              <w:autoSpaceDE w:val="0"/>
              <w:autoSpaceDN w:val="0"/>
              <w:spacing w:before="20" w:after="20"/>
              <w:jc w:val="center"/>
              <w:rPr>
                <w:rFonts w:ascii="Cambria" w:eastAsia="Arial MT" w:hAnsi="Cambria" w:cstheme="minorHAnsi"/>
                <w:b/>
                <w:bCs/>
                <w:sz w:val="18"/>
                <w:szCs w:val="18"/>
              </w:rPr>
            </w:pPr>
            <w:r w:rsidRPr="0028709B">
              <w:rPr>
                <w:rFonts w:ascii="Cambria" w:eastAsia="Arial MT" w:hAnsi="Cambria" w:cstheme="minorHAnsi"/>
                <w:b/>
                <w:bCs/>
                <w:sz w:val="18"/>
                <w:szCs w:val="18"/>
              </w:rPr>
              <w:t>Definicija</w:t>
            </w:r>
          </w:p>
        </w:tc>
        <w:tc>
          <w:tcPr>
            <w:tcW w:w="0" w:type="auto"/>
            <w:shd w:val="clear" w:color="auto" w:fill="D9E2F3" w:themeFill="accent1" w:themeFillTint="33"/>
            <w:vAlign w:val="center"/>
          </w:tcPr>
          <w:p w14:paraId="674B9D72" w14:textId="77777777" w:rsidR="00FB4A6C" w:rsidRPr="0028709B" w:rsidRDefault="00FB4A6C" w:rsidP="00D73627">
            <w:pPr>
              <w:widowControl w:val="0"/>
              <w:autoSpaceDE w:val="0"/>
              <w:autoSpaceDN w:val="0"/>
              <w:spacing w:before="20" w:after="20"/>
              <w:jc w:val="center"/>
              <w:rPr>
                <w:rFonts w:ascii="Cambria" w:eastAsia="Arial MT" w:hAnsi="Cambria" w:cstheme="minorHAnsi"/>
                <w:b/>
                <w:bCs/>
                <w:sz w:val="18"/>
                <w:szCs w:val="18"/>
              </w:rPr>
            </w:pPr>
            <w:r w:rsidRPr="0028709B">
              <w:rPr>
                <w:rFonts w:ascii="Cambria" w:eastAsia="Arial MT" w:hAnsi="Cambria" w:cstheme="minorHAnsi"/>
                <w:b/>
                <w:bCs/>
                <w:sz w:val="18"/>
                <w:szCs w:val="18"/>
              </w:rPr>
              <w:t>Opis</w:t>
            </w:r>
          </w:p>
        </w:tc>
      </w:tr>
      <w:tr w:rsidR="00FB4A6C" w:rsidRPr="0028709B" w14:paraId="413B9180" w14:textId="77777777" w:rsidTr="00D73627">
        <w:tc>
          <w:tcPr>
            <w:tcW w:w="0" w:type="auto"/>
          </w:tcPr>
          <w:p w14:paraId="79D10397"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sz w:val="18"/>
                <w:szCs w:val="18"/>
              </w:rPr>
            </w:pPr>
            <w:r w:rsidRPr="00127113">
              <w:rPr>
                <w:rFonts w:ascii="Cambria" w:eastAsia="Arial MT" w:hAnsi="Cambria" w:cstheme="minorHAnsi"/>
                <w:b/>
                <w:bCs/>
                <w:color w:val="003199"/>
                <w:sz w:val="18"/>
                <w:szCs w:val="18"/>
              </w:rPr>
              <w:t>RKI0030</w:t>
            </w:r>
          </w:p>
        </w:tc>
        <w:tc>
          <w:tcPr>
            <w:tcW w:w="0" w:type="auto"/>
          </w:tcPr>
          <w:p w14:paraId="62839EBB"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Finansijski podaci</w:t>
            </w:r>
          </w:p>
        </w:tc>
        <w:tc>
          <w:tcPr>
            <w:tcW w:w="0" w:type="auto"/>
          </w:tcPr>
          <w:p w14:paraId="6E6D54E8"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instrumentima</w:t>
            </w:r>
          </w:p>
        </w:tc>
        <w:tc>
          <w:tcPr>
            <w:tcW w:w="0" w:type="auto"/>
          </w:tcPr>
          <w:p w14:paraId="735F347A" w14:textId="77777777" w:rsidR="00FB4A6C" w:rsidRPr="008B66E7" w:rsidRDefault="00FB4A6C" w:rsidP="00D73627">
            <w:pPr>
              <w:widowControl w:val="0"/>
              <w:autoSpaceDE w:val="0"/>
              <w:autoSpaceDN w:val="0"/>
              <w:spacing w:before="20" w:after="20"/>
              <w:rPr>
                <w:rFonts w:ascii="Cambria" w:eastAsia="Arial MT" w:hAnsi="Cambria" w:cstheme="minorHAnsi"/>
                <w:sz w:val="18"/>
                <w:szCs w:val="18"/>
                <w:lang w:val="sr-Latn-RS"/>
              </w:rPr>
            </w:pPr>
            <w:r w:rsidRPr="00127113">
              <w:rPr>
                <w:rFonts w:ascii="Cambria" w:eastAsia="Arial MT" w:hAnsi="Cambria" w:cstheme="minorHAnsi"/>
                <w:sz w:val="18"/>
                <w:szCs w:val="18"/>
              </w:rPr>
              <w:t xml:space="preserve">([Finansijski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],[Finansijski podaci.Jedinstvena oznaka ugovora],[Finansijski podaci.Jedinstvena oznaka instrumenta])</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POSTOJI U {([Podaci o</w:t>
            </w:r>
            <w:r>
              <w:rPr>
                <w:rFonts w:ascii="Cambria" w:eastAsia="Arial MT" w:hAnsi="Cambria" w:cstheme="minorHAnsi"/>
                <w:sz w:val="18"/>
                <w:szCs w:val="18"/>
              </w:rPr>
              <w:t xml:space="preserve"> </w:t>
            </w:r>
            <w:r w:rsidRPr="00127113">
              <w:rPr>
                <w:rFonts w:ascii="Cambria" w:eastAsia="Arial MT" w:hAnsi="Cambria" w:cstheme="minorHAnsi"/>
                <w:sz w:val="18"/>
                <w:szCs w:val="18"/>
              </w:rPr>
              <w:t xml:space="preserve">instrumentima.Jedinstvena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],[Podaci o instrumentima.Jedinstvena oznaka ugovora</w:t>
            </w:r>
            <w:r w:rsidRPr="00127113">
              <w:rPr>
                <w:rFonts w:ascii="Cambria" w:eastAsia="Arial MT" w:hAnsi="Cambria" w:cstheme="minorHAnsi"/>
                <w:spacing w:val="-1"/>
                <w:sz w:val="18"/>
                <w:szCs w:val="18"/>
              </w:rPr>
              <w:t>],[Podaci o instrumentima.Jedinstvena oznaka instrumenta</w:t>
            </w:r>
            <w:r w:rsidRPr="00127113">
              <w:rPr>
                <w:rFonts w:ascii="Cambria" w:eastAsia="Arial MT" w:hAnsi="Cambria" w:cstheme="minorHAnsi"/>
                <w:sz w:val="18"/>
                <w:szCs w:val="18"/>
              </w:rPr>
              <w:t>])}</w:t>
            </w:r>
          </w:p>
        </w:tc>
        <w:tc>
          <w:tcPr>
            <w:tcW w:w="0" w:type="auto"/>
          </w:tcPr>
          <w:p w14:paraId="266D1140" w14:textId="77777777" w:rsidR="00FB4A6C" w:rsidRPr="00127113" w:rsidRDefault="00FB4A6C" w:rsidP="00D73627">
            <w:pPr>
              <w:widowControl w:val="0"/>
              <w:autoSpaceDE w:val="0"/>
              <w:autoSpaceDN w:val="0"/>
              <w:spacing w:before="20" w:after="20"/>
              <w:jc w:val="both"/>
              <w:rPr>
                <w:rFonts w:ascii="Cambria" w:eastAsia="Arial MT" w:hAnsi="Cambria" w:cstheme="minorHAnsi"/>
                <w:sz w:val="18"/>
                <w:szCs w:val="18"/>
              </w:rPr>
            </w:pPr>
            <w:r w:rsidRPr="00127113">
              <w:rPr>
                <w:rFonts w:ascii="Cambria" w:eastAsia="Arial MT" w:hAnsi="Cambria" w:cstheme="minorHAnsi"/>
                <w:sz w:val="18"/>
                <w:szCs w:val="18"/>
              </w:rPr>
              <w:t>U slučaju kada postoji finansijski podatak, onda mora da postoji i podatak o instrumentu s obzirom da ova dva skupa podataka opisuju osnovne elemente instrumenta</w:t>
            </w:r>
          </w:p>
        </w:tc>
      </w:tr>
      <w:tr w:rsidR="00FB4A6C" w:rsidRPr="0028709B" w14:paraId="2B6D0EB2" w14:textId="77777777" w:rsidTr="00D73627">
        <w:tc>
          <w:tcPr>
            <w:tcW w:w="0" w:type="auto"/>
          </w:tcPr>
          <w:p w14:paraId="2549BFC2"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lastRenderedPageBreak/>
              <w:t>RI0040</w:t>
            </w:r>
          </w:p>
        </w:tc>
        <w:tc>
          <w:tcPr>
            <w:tcW w:w="0" w:type="auto"/>
          </w:tcPr>
          <w:p w14:paraId="194E2A4E"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Finansijski podaci</w:t>
            </w:r>
          </w:p>
        </w:tc>
        <w:tc>
          <w:tcPr>
            <w:tcW w:w="0" w:type="auto"/>
          </w:tcPr>
          <w:p w14:paraId="66B9A7FC"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Računovodstveni i regulatorni podaci</w:t>
            </w:r>
          </w:p>
        </w:tc>
        <w:tc>
          <w:tcPr>
            <w:tcW w:w="0" w:type="auto"/>
          </w:tcPr>
          <w:p w14:paraId="7B6E4A7B"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([Finansijski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],[Finansijski podaci.Jedinstvena oznaka ugovora],[Finansijski podaci.Jedinstvena oznaka instrumenta])</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 xml:space="preserve">POSTOJI U {([Računovodstveni i regulatorni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w:t>
            </w:r>
            <w:r w:rsidRPr="00127113">
              <w:rPr>
                <w:rFonts w:ascii="Cambria" w:hAnsi="Cambria"/>
                <w:sz w:val="18"/>
                <w:szCs w:val="18"/>
              </w:rPr>
              <w:t xml:space="preserve"> </w:t>
            </w:r>
            <w:r w:rsidRPr="00127113">
              <w:rPr>
                <w:rFonts w:ascii="Cambria" w:eastAsia="Arial MT" w:hAnsi="Cambria" w:cstheme="minorHAnsi"/>
                <w:sz w:val="18"/>
                <w:szCs w:val="18"/>
              </w:rPr>
              <w:t>Računovodstveni i regulatorni podaci.Jedinstvena oznaka ugovora</w:t>
            </w:r>
            <w:r w:rsidRPr="00127113">
              <w:rPr>
                <w:rFonts w:ascii="Cambria" w:eastAsia="Arial MT" w:hAnsi="Cambria" w:cstheme="minorHAnsi"/>
                <w:spacing w:val="-1"/>
                <w:sz w:val="18"/>
                <w:szCs w:val="18"/>
              </w:rPr>
              <w:t>],[</w:t>
            </w:r>
            <w:r w:rsidRPr="00127113">
              <w:rPr>
                <w:rFonts w:ascii="Cambria" w:eastAsia="Arial MT" w:hAnsi="Cambria" w:cstheme="minorHAnsi"/>
                <w:sz w:val="18"/>
                <w:szCs w:val="18"/>
              </w:rPr>
              <w:t xml:space="preserve"> Računovodstveni i regulatorni podaci</w:t>
            </w:r>
            <w:r w:rsidRPr="00127113">
              <w:rPr>
                <w:rFonts w:ascii="Cambria" w:eastAsia="Arial MT" w:hAnsi="Cambria" w:cstheme="minorHAnsi"/>
                <w:spacing w:val="-1"/>
                <w:sz w:val="18"/>
                <w:szCs w:val="18"/>
              </w:rPr>
              <w:t>.Jedinstvena oznaka instrumenta</w:t>
            </w:r>
            <w:r w:rsidRPr="00127113">
              <w:rPr>
                <w:rFonts w:ascii="Cambria" w:eastAsia="Arial MT" w:hAnsi="Cambria" w:cstheme="minorHAnsi"/>
                <w:sz w:val="18"/>
                <w:szCs w:val="18"/>
              </w:rPr>
              <w:t>])}</w:t>
            </w:r>
          </w:p>
        </w:tc>
        <w:tc>
          <w:tcPr>
            <w:tcW w:w="0" w:type="auto"/>
          </w:tcPr>
          <w:p w14:paraId="512C4C04" w14:textId="77777777" w:rsidR="00FB4A6C" w:rsidRPr="00127113" w:rsidRDefault="00FB4A6C" w:rsidP="00D73627">
            <w:pPr>
              <w:widowControl w:val="0"/>
              <w:autoSpaceDE w:val="0"/>
              <w:autoSpaceDN w:val="0"/>
              <w:spacing w:before="20" w:after="20"/>
              <w:jc w:val="both"/>
              <w:rPr>
                <w:rFonts w:ascii="Cambria" w:eastAsia="Arial MT" w:hAnsi="Cambria" w:cstheme="minorHAnsi"/>
                <w:sz w:val="18"/>
                <w:szCs w:val="18"/>
              </w:rPr>
            </w:pPr>
            <w:r w:rsidRPr="00127113">
              <w:rPr>
                <w:rFonts w:ascii="Cambria" w:eastAsia="Arial MT" w:hAnsi="Cambria" w:cstheme="minorHAnsi"/>
                <w:sz w:val="18"/>
                <w:szCs w:val="18"/>
              </w:rPr>
              <w:t>U slučaju kada postoji finansijski podatak, onda mora da postoji i podatak u skupu Računovodstvenih i regulatornih podataka s obzirom da ova dva skupa podataka opisuju osnovne elemente instrumenta</w:t>
            </w:r>
          </w:p>
        </w:tc>
      </w:tr>
      <w:tr w:rsidR="00FB4A6C" w:rsidRPr="0028709B" w14:paraId="63377555" w14:textId="77777777" w:rsidTr="00D73627">
        <w:tc>
          <w:tcPr>
            <w:tcW w:w="0" w:type="auto"/>
          </w:tcPr>
          <w:p w14:paraId="11D982F5"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sz w:val="18"/>
                <w:szCs w:val="18"/>
              </w:rPr>
            </w:pPr>
            <w:r w:rsidRPr="00127113">
              <w:rPr>
                <w:rFonts w:ascii="Cambria" w:eastAsia="Arial MT" w:hAnsi="Cambria" w:cstheme="minorHAnsi"/>
                <w:b/>
                <w:bCs/>
                <w:color w:val="003199"/>
                <w:sz w:val="18"/>
                <w:szCs w:val="18"/>
              </w:rPr>
              <w:t>RKI0050</w:t>
            </w:r>
          </w:p>
        </w:tc>
        <w:tc>
          <w:tcPr>
            <w:tcW w:w="0" w:type="auto"/>
          </w:tcPr>
          <w:p w14:paraId="60819EA2"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Finansijski podaci</w:t>
            </w:r>
          </w:p>
        </w:tc>
        <w:tc>
          <w:tcPr>
            <w:tcW w:w="0" w:type="auto"/>
          </w:tcPr>
          <w:p w14:paraId="67AF9E71"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vezi između lica povezanih sa instrumentom i instrumenta</w:t>
            </w:r>
          </w:p>
        </w:tc>
        <w:tc>
          <w:tcPr>
            <w:tcW w:w="0" w:type="auto"/>
          </w:tcPr>
          <w:p w14:paraId="575E3CFA"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([Finansijski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],[Finansijski podaci.Jedinstvena oznaka ugovora],[Finansijski podaci.Jedinstvena oznaka instrumenta])</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POSTOJI U {([Podaci o vezi između lica povezanih sa instrumentom i instrumenta.Jedinstvena oznaka</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],[Podaci o vezi između lica povezanih sa instrumentom i instrumenta.Jedinstvena oznaka ugovora],[Podaci o vezi između lica povezanih sa instrumentom i instrumenta.Jedinstvena oznaka instrumenta])}, GDE JE</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[Podaci o vezi između lica povezanih sa instrumentom i instrumenta.Uloga lica povezanog sa instrumentom]='Poverilac'</w:t>
            </w:r>
          </w:p>
        </w:tc>
        <w:tc>
          <w:tcPr>
            <w:tcW w:w="0" w:type="auto"/>
          </w:tcPr>
          <w:p w14:paraId="55561A30" w14:textId="77777777" w:rsidR="00FB4A6C" w:rsidRPr="00127113" w:rsidRDefault="00FB4A6C" w:rsidP="00D73627">
            <w:pPr>
              <w:widowControl w:val="0"/>
              <w:autoSpaceDE w:val="0"/>
              <w:autoSpaceDN w:val="0"/>
              <w:spacing w:before="20" w:after="20"/>
              <w:jc w:val="both"/>
              <w:rPr>
                <w:rFonts w:ascii="Cambria" w:eastAsia="Arial MT" w:hAnsi="Cambria" w:cstheme="minorHAnsi"/>
                <w:sz w:val="18"/>
                <w:szCs w:val="18"/>
              </w:rPr>
            </w:pPr>
            <w:r w:rsidRPr="00127113">
              <w:rPr>
                <w:rFonts w:ascii="Cambria" w:eastAsia="Arial MT" w:hAnsi="Cambria" w:cstheme="minorHAnsi"/>
                <w:sz w:val="18"/>
                <w:szCs w:val="18"/>
              </w:rPr>
              <w:t>Kako svaki instrument u Registru zaduženja mora da ima poverioca, ova validacija obezbeđuje da ukoliko postoji finansijski podatak, onda podaci o vezi između lica povezanih sa instrumentom i instrumenta moraju da postoje za svako lice koje ima ulogu poverioca.</w:t>
            </w:r>
          </w:p>
        </w:tc>
      </w:tr>
      <w:tr w:rsidR="00FB4A6C" w:rsidRPr="0028709B" w14:paraId="255363CF" w14:textId="77777777" w:rsidTr="00D73627">
        <w:tc>
          <w:tcPr>
            <w:tcW w:w="0" w:type="auto"/>
          </w:tcPr>
          <w:p w14:paraId="619D2C2C"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sz w:val="18"/>
                <w:szCs w:val="18"/>
              </w:rPr>
            </w:pPr>
            <w:r w:rsidRPr="00127113">
              <w:rPr>
                <w:rFonts w:ascii="Cambria" w:eastAsia="Arial MT" w:hAnsi="Cambria" w:cstheme="minorHAnsi"/>
                <w:b/>
                <w:bCs/>
                <w:color w:val="003199"/>
                <w:sz w:val="18"/>
                <w:szCs w:val="18"/>
              </w:rPr>
              <w:t>RKI0060</w:t>
            </w:r>
          </w:p>
        </w:tc>
        <w:tc>
          <w:tcPr>
            <w:tcW w:w="0" w:type="auto"/>
          </w:tcPr>
          <w:p w14:paraId="65B47C35"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Finansijski podaci</w:t>
            </w:r>
          </w:p>
        </w:tc>
        <w:tc>
          <w:tcPr>
            <w:tcW w:w="0" w:type="auto"/>
          </w:tcPr>
          <w:p w14:paraId="580DF07E"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vezi između lica povezanih sa instrumentom i instrumenta</w:t>
            </w:r>
          </w:p>
        </w:tc>
        <w:tc>
          <w:tcPr>
            <w:tcW w:w="0" w:type="auto"/>
          </w:tcPr>
          <w:p w14:paraId="29CFF98D"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([Finansijski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],[Finansijski podaci.Jedinstvena oznaka ugovora],[Finansijski podaci.Jedinstvena oznaka instrumenta])</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 xml:space="preserve">POSTOJI U {([Podaci o vezi između lica povezanih sa instrumentom i instrumenta.Jedinstvena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],[Podaci o vezi između lica povezanih sa instrumentom i instrumenta.Jedinstvena oznaka ugovora],[Podaci o vezi između lica povezanih sa instrumentom i instrumenta.Jedinstvena oznaka instrumenta])}, GDE JE</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[Podaci o vezi između lica povezanih sa instrumentom i instrumenta.Uloga lica povezanog sa instrumentom]='Dužnik'</w:t>
            </w:r>
          </w:p>
        </w:tc>
        <w:tc>
          <w:tcPr>
            <w:tcW w:w="0" w:type="auto"/>
          </w:tcPr>
          <w:p w14:paraId="2AA55FA7" w14:textId="77777777" w:rsidR="00FB4A6C" w:rsidRPr="00127113" w:rsidRDefault="00FB4A6C" w:rsidP="00D73627">
            <w:pPr>
              <w:widowControl w:val="0"/>
              <w:autoSpaceDE w:val="0"/>
              <w:autoSpaceDN w:val="0"/>
              <w:spacing w:before="20" w:after="20"/>
              <w:jc w:val="both"/>
              <w:rPr>
                <w:rFonts w:ascii="Cambria" w:eastAsia="Arial MT" w:hAnsi="Cambria" w:cstheme="minorHAnsi"/>
                <w:sz w:val="18"/>
                <w:szCs w:val="18"/>
              </w:rPr>
            </w:pPr>
            <w:r w:rsidRPr="00127113">
              <w:rPr>
                <w:rFonts w:ascii="Cambria" w:eastAsia="Arial MT" w:hAnsi="Cambria" w:cstheme="minorHAnsi"/>
                <w:sz w:val="18"/>
                <w:szCs w:val="18"/>
              </w:rPr>
              <w:t>Kako svaki instrument u Registru zaduženja mora da ima dužnika ova validacija obezbeđuje da ukoliko postoji finansijski podatak, onda podaci o vezi između lica povezanih sa instrumentom i instrumenta moraju da postoje za svako lice koje ima ulogu dužnika.</w:t>
            </w:r>
          </w:p>
        </w:tc>
      </w:tr>
      <w:tr w:rsidR="00FB4A6C" w:rsidRPr="0028709B" w14:paraId="48AE608F" w14:textId="77777777" w:rsidTr="00D73627">
        <w:tc>
          <w:tcPr>
            <w:tcW w:w="0" w:type="auto"/>
          </w:tcPr>
          <w:p w14:paraId="0B28C362"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RKI0100</w:t>
            </w:r>
          </w:p>
        </w:tc>
        <w:tc>
          <w:tcPr>
            <w:tcW w:w="0" w:type="auto"/>
          </w:tcPr>
          <w:p w14:paraId="35DC4F82"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 xml:space="preserve">Računovodstveni i regulatorni podaci </w:t>
            </w:r>
          </w:p>
        </w:tc>
        <w:tc>
          <w:tcPr>
            <w:tcW w:w="0" w:type="auto"/>
          </w:tcPr>
          <w:p w14:paraId="5FE2FDF3"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Finansijski podaci</w:t>
            </w:r>
          </w:p>
        </w:tc>
        <w:tc>
          <w:tcPr>
            <w:tcW w:w="0" w:type="auto"/>
          </w:tcPr>
          <w:p w14:paraId="2235374F"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([Računovodstveni i regulatorni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 xml:space="preserve">],[ Računovodstveni i regulatorni </w:t>
            </w:r>
            <w:r w:rsidRPr="00127113">
              <w:rPr>
                <w:rFonts w:ascii="Cambria" w:eastAsia="Arial MT" w:hAnsi="Cambria" w:cstheme="minorHAnsi"/>
                <w:sz w:val="18"/>
                <w:szCs w:val="18"/>
              </w:rPr>
              <w:lastRenderedPageBreak/>
              <w:t>podaci.Jedinstvena oznaka ugovora],[ Računovodstveni i regulatorni podaci.Jedinstvena oznaka instrumenta])</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 xml:space="preserve">POSTOJI U {([ Finansijski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 Finansijski podaci.Jedinstvena oznaka ugovora],[ Finansijski podaci.Jedinstvena oznaka instrumenta])}</w:t>
            </w:r>
          </w:p>
        </w:tc>
        <w:tc>
          <w:tcPr>
            <w:tcW w:w="0" w:type="auto"/>
          </w:tcPr>
          <w:p w14:paraId="6E9797FB" w14:textId="77777777" w:rsidR="00FB4A6C" w:rsidRPr="00127113" w:rsidRDefault="00FB4A6C" w:rsidP="00D73627">
            <w:pPr>
              <w:widowControl w:val="0"/>
              <w:autoSpaceDE w:val="0"/>
              <w:autoSpaceDN w:val="0"/>
              <w:spacing w:before="20" w:after="20"/>
              <w:jc w:val="both"/>
              <w:rPr>
                <w:rFonts w:ascii="Cambria" w:eastAsia="Arial MT" w:hAnsi="Cambria" w:cstheme="minorHAnsi"/>
                <w:sz w:val="18"/>
                <w:szCs w:val="18"/>
              </w:rPr>
            </w:pPr>
            <w:r w:rsidRPr="00127113">
              <w:rPr>
                <w:rFonts w:ascii="Cambria" w:eastAsia="Arial MT" w:hAnsi="Cambria" w:cstheme="minorHAnsi"/>
                <w:sz w:val="18"/>
                <w:szCs w:val="18"/>
              </w:rPr>
              <w:lastRenderedPageBreak/>
              <w:t xml:space="preserve">U slučaju kada postoji podatak u skupu Računovodstvenih i regulatornih podataka, </w:t>
            </w:r>
            <w:r w:rsidRPr="00127113">
              <w:rPr>
                <w:rFonts w:ascii="Cambria" w:eastAsia="Arial MT" w:hAnsi="Cambria" w:cstheme="minorHAnsi"/>
                <w:sz w:val="18"/>
                <w:szCs w:val="18"/>
              </w:rPr>
              <w:lastRenderedPageBreak/>
              <w:t>mora da postoji i finansijski podatak, s obzirom da tri skupa podataka (uključujući Podatke o instrumentu) opisuju osnovne elemente instrumenta</w:t>
            </w:r>
          </w:p>
        </w:tc>
      </w:tr>
      <w:tr w:rsidR="00FB4A6C" w:rsidRPr="0028709B" w14:paraId="490235BE" w14:textId="77777777" w:rsidTr="00D73627">
        <w:tc>
          <w:tcPr>
            <w:tcW w:w="0" w:type="auto"/>
          </w:tcPr>
          <w:p w14:paraId="64BB28D6"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sz w:val="18"/>
                <w:szCs w:val="18"/>
              </w:rPr>
            </w:pPr>
            <w:r w:rsidRPr="00127113">
              <w:rPr>
                <w:rFonts w:ascii="Cambria" w:eastAsia="Arial MT" w:hAnsi="Cambria" w:cstheme="minorHAnsi"/>
                <w:b/>
                <w:bCs/>
                <w:color w:val="003199"/>
                <w:sz w:val="18"/>
                <w:szCs w:val="18"/>
              </w:rPr>
              <w:lastRenderedPageBreak/>
              <w:t>RKI0130</w:t>
            </w:r>
          </w:p>
        </w:tc>
        <w:tc>
          <w:tcPr>
            <w:tcW w:w="0" w:type="auto"/>
          </w:tcPr>
          <w:p w14:paraId="7B1A803E"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sredstvima obezbeđenja</w:t>
            </w:r>
          </w:p>
        </w:tc>
        <w:tc>
          <w:tcPr>
            <w:tcW w:w="0" w:type="auto"/>
          </w:tcPr>
          <w:p w14:paraId="42B6B6F2"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Finansijski podaci</w:t>
            </w:r>
          </w:p>
        </w:tc>
        <w:tc>
          <w:tcPr>
            <w:tcW w:w="0" w:type="auto"/>
          </w:tcPr>
          <w:p w14:paraId="76953575"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pacing w:val="-1"/>
                <w:sz w:val="18"/>
                <w:szCs w:val="18"/>
              </w:rPr>
              <w:t>([Podaci o sredstvima obezbeđenja</w:t>
            </w:r>
            <w:r w:rsidRPr="00127113">
              <w:rPr>
                <w:rFonts w:ascii="Cambria" w:eastAsia="Arial MT" w:hAnsi="Cambria" w:cstheme="minorHAnsi"/>
                <w:sz w:val="18"/>
                <w:szCs w:val="18"/>
              </w:rPr>
              <w:t xml:space="preserve">.Jedinstvena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],[Podaci o sredstvima obezbeđenja.Jedinstvena oznaka ugovora],[Podaci o sredstvima obezbeđenja.Jedinstvena oznaka instrumenta])</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 xml:space="preserve">POSTOJI U {([Finansijski podaci.Jedinstvena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],[Finansijski podaci.Jedinstvena oznaka ugovora],[Finansijski podaci.Jedinstvena oznaka instrumenta])}</w:t>
            </w:r>
          </w:p>
        </w:tc>
        <w:tc>
          <w:tcPr>
            <w:tcW w:w="0" w:type="auto"/>
          </w:tcPr>
          <w:p w14:paraId="5530B7A6"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Ukoliko postoji podatak o sredstvima obezbeđenja, onda mora da postoji i finansijski podatak. Ovo znači da za svako sredstvo obezbeđenja mora da postoji odgovarajući instrument na koji se dato sredstvo odnosi. </w:t>
            </w:r>
          </w:p>
        </w:tc>
      </w:tr>
      <w:tr w:rsidR="00FB4A6C" w:rsidRPr="0028709B" w14:paraId="64234A32" w14:textId="77777777" w:rsidTr="00D73627">
        <w:tc>
          <w:tcPr>
            <w:tcW w:w="0" w:type="auto"/>
          </w:tcPr>
          <w:p w14:paraId="74D49D13" w14:textId="77777777" w:rsidR="00FB4A6C" w:rsidRPr="00127113" w:rsidRDefault="00FB4A6C" w:rsidP="00D73627">
            <w:pPr>
              <w:widowControl w:val="0"/>
              <w:autoSpaceDE w:val="0"/>
              <w:autoSpaceDN w:val="0"/>
              <w:spacing w:before="20" w:after="20"/>
              <w:jc w:val="center"/>
              <w:rPr>
                <w:rFonts w:ascii="Cambria" w:eastAsia="Arial MT" w:hAnsi="Cambria" w:cstheme="minorHAnsi"/>
                <w:b/>
                <w:bCs/>
                <w:sz w:val="18"/>
                <w:szCs w:val="18"/>
              </w:rPr>
            </w:pPr>
            <w:r w:rsidRPr="00127113">
              <w:rPr>
                <w:rFonts w:ascii="Cambria" w:eastAsia="Arial MT" w:hAnsi="Cambria" w:cstheme="minorHAnsi"/>
                <w:b/>
                <w:bCs/>
                <w:color w:val="003199"/>
                <w:sz w:val="18"/>
                <w:szCs w:val="18"/>
              </w:rPr>
              <w:t>RKI0140</w:t>
            </w:r>
          </w:p>
        </w:tc>
        <w:tc>
          <w:tcPr>
            <w:tcW w:w="0" w:type="auto"/>
          </w:tcPr>
          <w:p w14:paraId="1B9AE70D"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209EAF06" w14:textId="77777777" w:rsidR="00FB4A6C" w:rsidRPr="00127113" w:rsidRDefault="00FB4A6C" w:rsidP="00D73627">
            <w:pPr>
              <w:widowControl w:val="0"/>
              <w:autoSpaceDE w:val="0"/>
              <w:autoSpaceDN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02AD2FBB"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instrumentom.Jedinstvena oznaka sedišta]) POSTOJI U</w:t>
            </w:r>
          </w:p>
          <w:p w14:paraId="490CD567"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pacing w:val="-1"/>
                <w:sz w:val="18"/>
                <w:szCs w:val="18"/>
              </w:rPr>
              <w:t>{[Referenti podaci o licima koja su povezana sa instrumentom</w:t>
            </w:r>
            <w:r w:rsidRPr="00127113">
              <w:rPr>
                <w:rFonts w:ascii="Cambria" w:eastAsia="Arial MT" w:hAnsi="Cambria" w:cstheme="minorHAnsi"/>
                <w:sz w:val="18"/>
                <w:szCs w:val="18"/>
              </w:rPr>
              <w:t>.Jedinstvena oznaka lica povezanog sa instrumentom]}</w:t>
            </w:r>
            <w:r w:rsidRPr="00127113">
              <w:rPr>
                <w:rFonts w:ascii="Cambria" w:eastAsia="Arial MT" w:hAnsi="Cambria" w:cstheme="minorHAnsi"/>
                <w:spacing w:val="-31"/>
                <w:sz w:val="18"/>
                <w:szCs w:val="18"/>
              </w:rPr>
              <w:t xml:space="preserve"> </w:t>
            </w:r>
            <w:r w:rsidRPr="00127113">
              <w:rPr>
                <w:rFonts w:ascii="Cambria" w:eastAsia="Arial MT" w:hAnsi="Cambria" w:cstheme="minorHAnsi"/>
                <w:sz w:val="18"/>
                <w:szCs w:val="18"/>
              </w:rPr>
              <w:t>GDE JE [Referenti podaci o licima koja su povezana sa instrumentom.Jedinstvena oznaka sedišta] &lt;&gt;</w:t>
            </w:r>
            <w:r w:rsidRPr="00127113">
              <w:rPr>
                <w:rFonts w:ascii="Cambria" w:eastAsia="Arial MT" w:hAnsi="Cambria" w:cstheme="minorHAnsi"/>
                <w:spacing w:val="-1"/>
                <w:sz w:val="18"/>
                <w:szCs w:val="18"/>
              </w:rPr>
              <w:t xml:space="preserve"> </w:t>
            </w:r>
            <w:r w:rsidRPr="00127113">
              <w:rPr>
                <w:rFonts w:ascii="Cambria" w:eastAsia="Arial MT" w:hAnsi="Cambria" w:cstheme="minorHAnsi"/>
                <w:sz w:val="18"/>
                <w:szCs w:val="18"/>
              </w:rPr>
              <w:t>{}</w:t>
            </w:r>
          </w:p>
        </w:tc>
        <w:tc>
          <w:tcPr>
            <w:tcW w:w="0" w:type="auto"/>
          </w:tcPr>
          <w:p w14:paraId="0C639A4E" w14:textId="77777777" w:rsidR="00FB4A6C" w:rsidRPr="00127113" w:rsidRDefault="00FB4A6C" w:rsidP="00D73627">
            <w:pPr>
              <w:widowControl w:val="0"/>
              <w:autoSpaceDE w:val="0"/>
              <w:autoSpaceDN w:val="0"/>
              <w:spacing w:before="20" w:after="20"/>
              <w:rPr>
                <w:rFonts w:ascii="Cambria" w:eastAsia="Arial MT" w:hAnsi="Cambria" w:cstheme="minorHAnsi"/>
                <w:sz w:val="18"/>
                <w:szCs w:val="18"/>
              </w:rPr>
            </w:pPr>
            <w:r w:rsidRPr="00127113">
              <w:rPr>
                <w:rFonts w:ascii="Cambria" w:eastAsia="Arial MT" w:hAnsi="Cambria" w:cstheme="minorHAnsi"/>
                <w:sz w:val="18"/>
                <w:szCs w:val="18"/>
              </w:rPr>
              <w:t>Ako lice povezano sa instrumentom ima sedište, podaci o sedištu iz skupa podataka referenti podaci o licima koja su povezana sa instrumentom moraju biti dostavljeni.</w:t>
            </w:r>
          </w:p>
        </w:tc>
      </w:tr>
      <w:tr w:rsidR="00FB4A6C" w:rsidRPr="0028709B" w14:paraId="3DD3B463" w14:textId="77777777" w:rsidTr="00D73627">
        <w:tc>
          <w:tcPr>
            <w:tcW w:w="0" w:type="auto"/>
          </w:tcPr>
          <w:p w14:paraId="38E25248" w14:textId="77777777" w:rsidR="00FB4A6C" w:rsidRPr="00127113" w:rsidRDefault="00FB4A6C" w:rsidP="00D73627">
            <w:pPr>
              <w:widowControl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RKI0150</w:t>
            </w:r>
          </w:p>
        </w:tc>
        <w:tc>
          <w:tcPr>
            <w:tcW w:w="0" w:type="auto"/>
          </w:tcPr>
          <w:p w14:paraId="5D7B6022"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6123D93B"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3751A751"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 Jedinstvena oznaka neposrednog matičnog društva]) POSTOJI U</w:t>
            </w:r>
          </w:p>
          <w:p w14:paraId="528CA411"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instrumentom.Jedinstvena oznaka lica povezanog sa instrumentom]} GDE JE [Referenti podaci o licima koja su povezana sa instrumentom. Jedinstvena oznaka neposrednog matičnog društva] &lt;&gt; {}</w:t>
            </w:r>
          </w:p>
        </w:tc>
        <w:tc>
          <w:tcPr>
            <w:tcW w:w="0" w:type="auto"/>
          </w:tcPr>
          <w:p w14:paraId="787F119D"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Ako lice povezano sa instrumentom ima neposredno matično društvo, podaci o tom društvu iz skupa podataka referenti podaci o licima koja su povezana sa instrumentom moraju biti dostavljeni.</w:t>
            </w:r>
          </w:p>
        </w:tc>
      </w:tr>
      <w:tr w:rsidR="00FB4A6C" w:rsidRPr="0028709B" w14:paraId="35A0E369" w14:textId="77777777" w:rsidTr="00D73627">
        <w:tc>
          <w:tcPr>
            <w:tcW w:w="0" w:type="auto"/>
          </w:tcPr>
          <w:p w14:paraId="7DBC19A5" w14:textId="77777777" w:rsidR="00FB4A6C" w:rsidRPr="00127113" w:rsidRDefault="00FB4A6C" w:rsidP="00D73627">
            <w:pPr>
              <w:widowControl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RKI0160</w:t>
            </w:r>
          </w:p>
        </w:tc>
        <w:tc>
          <w:tcPr>
            <w:tcW w:w="0" w:type="auto"/>
          </w:tcPr>
          <w:p w14:paraId="3430CD6C"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4F457316"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365CFE71"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 Jedinstvena oznaka najvišeg matičnog društva]) POSTOJI U</w:t>
            </w:r>
          </w:p>
          <w:p w14:paraId="2899FAA9"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{[Referenti podaci o licima koja su povezana sa instrumentom.Jedinstvena oznaka lica povezanog sa instrumentom]} GDE JE [Referenti podaci o licima koja su povezana sa instrumentom. </w:t>
            </w:r>
            <w:r w:rsidRPr="00127113">
              <w:rPr>
                <w:rFonts w:ascii="Cambria" w:eastAsia="Arial MT" w:hAnsi="Cambria" w:cstheme="minorHAnsi"/>
                <w:sz w:val="18"/>
                <w:szCs w:val="18"/>
              </w:rPr>
              <w:lastRenderedPageBreak/>
              <w:t>Jedinstvena oznaka najvišeg matičnog društva] &lt;&gt; {}</w:t>
            </w:r>
          </w:p>
        </w:tc>
        <w:tc>
          <w:tcPr>
            <w:tcW w:w="0" w:type="auto"/>
          </w:tcPr>
          <w:p w14:paraId="3631F56B"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lastRenderedPageBreak/>
              <w:t>Ako lice povezano sa instrumentom ima najviše matično društvo, podaci o tom društvu iz skupa podataka referenti podaci o licima koja su povezana sa instrumentom moraju biti dostavljeni.</w:t>
            </w:r>
          </w:p>
        </w:tc>
      </w:tr>
      <w:tr w:rsidR="00FB4A6C" w:rsidRPr="0028709B" w14:paraId="7C5ADE7E" w14:textId="77777777" w:rsidTr="00D73627">
        <w:tc>
          <w:tcPr>
            <w:tcW w:w="0" w:type="auto"/>
          </w:tcPr>
          <w:p w14:paraId="78410F4E" w14:textId="77777777" w:rsidR="00FB4A6C" w:rsidRPr="00127113" w:rsidRDefault="00FB4A6C" w:rsidP="00D73627">
            <w:pPr>
              <w:widowControl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RKI0180</w:t>
            </w:r>
          </w:p>
        </w:tc>
        <w:tc>
          <w:tcPr>
            <w:tcW w:w="0" w:type="auto"/>
          </w:tcPr>
          <w:p w14:paraId="72F50D35"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vezi između lica povezanih sa instrumentom i instrumenta</w:t>
            </w:r>
          </w:p>
        </w:tc>
        <w:tc>
          <w:tcPr>
            <w:tcW w:w="0" w:type="auto"/>
          </w:tcPr>
          <w:p w14:paraId="3E089D6B"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6B8BF2C0"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([Podaci o vezi između lica povezanih sa instrumentom i instrumenta.Jedinstvena oznaka lica povezanog sa instrumentom]) POSTOJI U {([Referenti podaci o licima koja su povezana sa instrumentom.Jedinstvena oznaka lica povezanog sa instrumentom])}</w:t>
            </w:r>
          </w:p>
        </w:tc>
        <w:tc>
          <w:tcPr>
            <w:tcW w:w="0" w:type="auto"/>
          </w:tcPr>
          <w:p w14:paraId="72ECAAA1"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Ukoliko postoje podaci o vezi između lica povezanih sa instrumentom i instrumenta onda moraju da postoje i referentni podaci o licima koja su povezana sa instrumentom.</w:t>
            </w:r>
          </w:p>
        </w:tc>
      </w:tr>
      <w:tr w:rsidR="00FB4A6C" w:rsidRPr="0028709B" w14:paraId="5D550D28" w14:textId="77777777" w:rsidTr="00D73627">
        <w:tc>
          <w:tcPr>
            <w:tcW w:w="0" w:type="auto"/>
          </w:tcPr>
          <w:p w14:paraId="4516794A" w14:textId="77777777" w:rsidR="00FB4A6C" w:rsidRPr="00127113" w:rsidRDefault="00FB4A6C" w:rsidP="00D73627">
            <w:pPr>
              <w:widowControl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RKI0210</w:t>
            </w:r>
          </w:p>
        </w:tc>
        <w:tc>
          <w:tcPr>
            <w:tcW w:w="0" w:type="auto"/>
          </w:tcPr>
          <w:p w14:paraId="0A37ECEB"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sredstvima obezbeđenja</w:t>
            </w:r>
          </w:p>
        </w:tc>
        <w:tc>
          <w:tcPr>
            <w:tcW w:w="0" w:type="auto"/>
          </w:tcPr>
          <w:p w14:paraId="1E88AF77"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Referenti podaci o licima koja su povezana sa instrumentom</w:t>
            </w:r>
          </w:p>
        </w:tc>
        <w:tc>
          <w:tcPr>
            <w:tcW w:w="0" w:type="auto"/>
          </w:tcPr>
          <w:p w14:paraId="7CC035A1"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([Podaci o sredstvima obezbeđenja.Jedinstvena oznaka pružaoca kreditne zaštite]) POSTOJI U {[Referenti podaci o licima koja su povezana sa instrumentom.Jedinstvena oznaka lica povezanog sa instrumentom]} GDE JE [Podaci o sredstvima obezbeđenja.Jedinstvena oznaka pružaoca kreditne zaštite]&lt;&gt; {}</w:t>
            </w:r>
          </w:p>
        </w:tc>
        <w:tc>
          <w:tcPr>
            <w:tcW w:w="0" w:type="auto"/>
          </w:tcPr>
          <w:p w14:paraId="74D653AD"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Ako postoji jedinstvena oznaka pružaoca kreditne zaštite onda moraju da postoje i referentni podaci o licima koja su povezana sa instrumentom za to lice.</w:t>
            </w:r>
          </w:p>
        </w:tc>
      </w:tr>
      <w:tr w:rsidR="00FB4A6C" w:rsidRPr="0028709B" w14:paraId="40910CA7" w14:textId="77777777" w:rsidTr="00D73627">
        <w:tc>
          <w:tcPr>
            <w:tcW w:w="0" w:type="auto"/>
          </w:tcPr>
          <w:p w14:paraId="22E6945F" w14:textId="77777777" w:rsidR="00FB4A6C" w:rsidRPr="00127113" w:rsidRDefault="00FB4A6C" w:rsidP="00D73627">
            <w:pPr>
              <w:widowControl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RKI0220</w:t>
            </w:r>
          </w:p>
        </w:tc>
        <w:tc>
          <w:tcPr>
            <w:tcW w:w="0" w:type="auto"/>
          </w:tcPr>
          <w:p w14:paraId="02D6B604"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sredstvima obezbeđenja</w:t>
            </w:r>
          </w:p>
        </w:tc>
        <w:tc>
          <w:tcPr>
            <w:tcW w:w="0" w:type="auto"/>
          </w:tcPr>
          <w:p w14:paraId="02115F18"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vezi između sredstva obezbeđenja i instrumenta</w:t>
            </w:r>
          </w:p>
        </w:tc>
        <w:tc>
          <w:tcPr>
            <w:tcW w:w="0" w:type="auto"/>
          </w:tcPr>
          <w:p w14:paraId="6F79D291"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([Podaci o sredstvima obezbeđenja.Jedinstvena oznaka</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 xml:space="preserve">],[Podaci o sredstvima obezbeđenja.Jedinstvena oznaka sredstva obezbeđenja]) POSTOJI U {([ Podaci o vezi između sredstva obezbeđenja i instrumenta.Jedinstvena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 Podaci o vezi između sredstva obezbeđenja i instrumenta.Jedinstvena oznaka sredstva obezbeđenja])}</w:t>
            </w:r>
          </w:p>
        </w:tc>
        <w:tc>
          <w:tcPr>
            <w:tcW w:w="0" w:type="auto"/>
          </w:tcPr>
          <w:p w14:paraId="2F8FF404"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Ukoliko postoje podaci o sredstvima obezbeđenja  onda moraju da postoje i podaci o vezi između sredstva obezbeđenja instrumenta.</w:t>
            </w:r>
          </w:p>
        </w:tc>
      </w:tr>
      <w:tr w:rsidR="00FB4A6C" w:rsidRPr="0028709B" w14:paraId="755FA8A2" w14:textId="77777777" w:rsidTr="00D73627">
        <w:tc>
          <w:tcPr>
            <w:tcW w:w="0" w:type="auto"/>
          </w:tcPr>
          <w:p w14:paraId="179F3C49" w14:textId="77777777" w:rsidR="00FB4A6C" w:rsidRPr="00127113" w:rsidRDefault="00FB4A6C" w:rsidP="00D73627">
            <w:pPr>
              <w:widowControl w:val="0"/>
              <w:spacing w:before="20" w:after="20"/>
              <w:jc w:val="center"/>
              <w:rPr>
                <w:rFonts w:ascii="Cambria" w:eastAsia="Arial MT" w:hAnsi="Cambria" w:cstheme="minorHAnsi"/>
                <w:b/>
                <w:bCs/>
                <w:color w:val="003199"/>
                <w:sz w:val="18"/>
                <w:szCs w:val="18"/>
              </w:rPr>
            </w:pPr>
            <w:r w:rsidRPr="00127113">
              <w:rPr>
                <w:rFonts w:ascii="Cambria" w:eastAsia="Arial MT" w:hAnsi="Cambria" w:cstheme="minorHAnsi"/>
                <w:b/>
                <w:bCs/>
                <w:color w:val="003199"/>
                <w:sz w:val="18"/>
                <w:szCs w:val="18"/>
              </w:rPr>
              <w:t>RKI0250</w:t>
            </w:r>
          </w:p>
        </w:tc>
        <w:tc>
          <w:tcPr>
            <w:tcW w:w="0" w:type="auto"/>
          </w:tcPr>
          <w:p w14:paraId="52D87949"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vezi između sredstva obezbeđenja i instrumenta</w:t>
            </w:r>
          </w:p>
        </w:tc>
        <w:tc>
          <w:tcPr>
            <w:tcW w:w="0" w:type="auto"/>
          </w:tcPr>
          <w:p w14:paraId="55B1CB45" w14:textId="77777777" w:rsidR="00FB4A6C" w:rsidRPr="00127113" w:rsidRDefault="00FB4A6C" w:rsidP="00D73627">
            <w:pPr>
              <w:widowControl w:val="0"/>
              <w:spacing w:before="20" w:after="20"/>
              <w:jc w:val="center"/>
              <w:rPr>
                <w:rFonts w:ascii="Cambria" w:eastAsia="Arial MT" w:hAnsi="Cambria" w:cstheme="minorHAnsi"/>
                <w:sz w:val="18"/>
                <w:szCs w:val="18"/>
              </w:rPr>
            </w:pPr>
            <w:r w:rsidRPr="00127113">
              <w:rPr>
                <w:rFonts w:ascii="Cambria" w:eastAsia="Arial MT" w:hAnsi="Cambria" w:cstheme="minorHAnsi"/>
                <w:sz w:val="18"/>
                <w:szCs w:val="18"/>
              </w:rPr>
              <w:t>Podaci o sredstvima obezbeđenja</w:t>
            </w:r>
          </w:p>
        </w:tc>
        <w:tc>
          <w:tcPr>
            <w:tcW w:w="0" w:type="auto"/>
          </w:tcPr>
          <w:p w14:paraId="20D00988"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([Podaci o vezi između sredstva obezbeđenja i instrumenta.Jedinstvena oznaka </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 Podaci o vezi između sredstva obezbeđenja i instrumenta.Jedinstvena oznaka sredstva obezbeđenja]) POSTOJI U {([Podaci o sredstvima obezbeđenja.Jedinstvena oznaka</w:t>
            </w:r>
            <w:r>
              <w:rPr>
                <w:rFonts w:ascii="Cambria" w:eastAsia="Arial MT" w:hAnsi="Cambria" w:cstheme="minorHAnsi"/>
                <w:sz w:val="18"/>
                <w:szCs w:val="18"/>
              </w:rPr>
              <w:t>davaoca finansijskog lizinga</w:t>
            </w:r>
            <w:r w:rsidRPr="00127113">
              <w:rPr>
                <w:rFonts w:ascii="Cambria" w:eastAsia="Arial MT" w:hAnsi="Cambria" w:cstheme="minorHAnsi"/>
                <w:sz w:val="18"/>
                <w:szCs w:val="18"/>
              </w:rPr>
              <w:t>],[Podaci o sredstvima obezbeđenja.Jedinstvena oznaka sredstva obezbeđenja])}</w:t>
            </w:r>
          </w:p>
        </w:tc>
        <w:tc>
          <w:tcPr>
            <w:tcW w:w="0" w:type="auto"/>
          </w:tcPr>
          <w:p w14:paraId="680A7CB9" w14:textId="77777777" w:rsidR="00FB4A6C" w:rsidRPr="00127113" w:rsidRDefault="00FB4A6C" w:rsidP="00D73627">
            <w:pPr>
              <w:widowControl w:val="0"/>
              <w:spacing w:before="20" w:after="20"/>
              <w:rPr>
                <w:rFonts w:ascii="Cambria" w:eastAsia="Arial MT" w:hAnsi="Cambria" w:cstheme="minorHAnsi"/>
                <w:sz w:val="18"/>
                <w:szCs w:val="18"/>
              </w:rPr>
            </w:pPr>
            <w:r w:rsidRPr="00127113">
              <w:rPr>
                <w:rFonts w:ascii="Cambria" w:eastAsia="Arial MT" w:hAnsi="Cambria" w:cstheme="minorHAnsi"/>
                <w:sz w:val="18"/>
                <w:szCs w:val="18"/>
              </w:rPr>
              <w:t xml:space="preserve">Ukoliko postoje podaci o vezi između sredstva obezbeđenja instrumenta onda moraju da postoje i podaci o sredstvima obezbeđenja. </w:t>
            </w:r>
          </w:p>
        </w:tc>
      </w:tr>
    </w:tbl>
    <w:p w14:paraId="71D5507A" w14:textId="77777777" w:rsidR="00FB4A6C" w:rsidRPr="0028709B" w:rsidRDefault="00FB4A6C" w:rsidP="00353BA2">
      <w:pPr>
        <w:rPr>
          <w:highlight w:val="yellow"/>
          <w:lang w:eastAsia="sr-Latn-CS"/>
        </w:rPr>
      </w:pPr>
      <w:bookmarkStart w:id="185" w:name="_Toc149302811"/>
    </w:p>
    <w:p w14:paraId="1F7D3B74" w14:textId="77777777" w:rsidR="00FB4A6C" w:rsidRPr="0028709B" w:rsidRDefault="00FB4A6C" w:rsidP="00353BA2">
      <w:pPr>
        <w:pStyle w:val="Heading1"/>
        <w:keepNext w:val="0"/>
        <w:widowControl w:val="0"/>
        <w:spacing w:before="120" w:after="120"/>
        <w:jc w:val="both"/>
        <w:rPr>
          <w:rFonts w:ascii="Cambria" w:hAnsi="Cambria"/>
          <w:iCs/>
          <w:color w:val="2F5496" w:themeColor="accent1" w:themeShade="BF"/>
          <w:kern w:val="0"/>
          <w:sz w:val="28"/>
          <w:szCs w:val="28"/>
          <w:lang w:eastAsia="sr-Latn-CS"/>
        </w:rPr>
      </w:pPr>
      <w:bookmarkStart w:id="186" w:name="_Toc166157711"/>
      <w:r w:rsidRPr="0028709B">
        <w:rPr>
          <w:rFonts w:ascii="Cambria" w:hAnsi="Cambria"/>
          <w:iCs/>
          <w:color w:val="2F5496" w:themeColor="accent1" w:themeShade="BF"/>
          <w:kern w:val="0"/>
          <w:sz w:val="28"/>
          <w:szCs w:val="28"/>
          <w:lang w:eastAsia="sr-Latn-CS"/>
        </w:rPr>
        <w:t>2. KONTROLE SVEOBUHVATNOSTI</w:t>
      </w:r>
      <w:bookmarkEnd w:id="185"/>
      <w:bookmarkEnd w:id="186"/>
    </w:p>
    <w:p w14:paraId="225E909B" w14:textId="77777777" w:rsidR="00FB4A6C" w:rsidRPr="0028709B" w:rsidRDefault="00FB4A6C" w:rsidP="00353BA2">
      <w:pPr>
        <w:pStyle w:val="BodyText"/>
        <w:widowControl w:val="0"/>
        <w:spacing w:after="120" w:line="240" w:lineRule="auto"/>
        <w:ind w:left="0"/>
        <w:rPr>
          <w:rFonts w:ascii="Times New Roman" w:hAnsi="Times New Roman"/>
          <w:spacing w:val="0"/>
          <w:sz w:val="24"/>
          <w:szCs w:val="24"/>
        </w:rPr>
      </w:pPr>
      <w:r w:rsidRPr="0028709B">
        <w:rPr>
          <w:rFonts w:ascii="Times New Roman" w:hAnsi="Times New Roman"/>
          <w:spacing w:val="0"/>
          <w:sz w:val="24"/>
          <w:szCs w:val="24"/>
        </w:rPr>
        <w:t>Kontrole sveobuhvatnosti se mogu odnositi na:</w:t>
      </w:r>
    </w:p>
    <w:p w14:paraId="20DE5E61" w14:textId="77777777" w:rsidR="00FB4A6C" w:rsidRPr="0028709B" w:rsidRDefault="00FB4A6C" w:rsidP="00353BA2">
      <w:pPr>
        <w:pStyle w:val="ListParagraph"/>
        <w:widowControl w:val="0"/>
        <w:numPr>
          <w:ilvl w:val="2"/>
          <w:numId w:val="25"/>
        </w:numPr>
        <w:tabs>
          <w:tab w:val="left" w:pos="3193"/>
          <w:tab w:val="left" w:pos="3194"/>
        </w:tabs>
        <w:autoSpaceDE w:val="0"/>
        <w:autoSpaceDN w:val="0"/>
        <w:spacing w:after="120" w:line="240" w:lineRule="auto"/>
        <w:ind w:left="714" w:hanging="357"/>
        <w:contextualSpacing w:val="0"/>
        <w:jc w:val="both"/>
        <w:rPr>
          <w:rFonts w:ascii="Times New Roman" w:eastAsia="Times New Roman" w:hAnsi="Times New Roman"/>
          <w:sz w:val="24"/>
          <w:szCs w:val="24"/>
        </w:rPr>
      </w:pPr>
      <w:r w:rsidRPr="0028709B">
        <w:rPr>
          <w:rFonts w:ascii="Times New Roman" w:eastAsia="Times New Roman" w:hAnsi="Times New Roman"/>
          <w:sz w:val="24"/>
          <w:szCs w:val="24"/>
        </w:rPr>
        <w:t>skup podataka Referentni podaci o licima koja su povezana sa instrumentom i</w:t>
      </w:r>
    </w:p>
    <w:p w14:paraId="0DD78170" w14:textId="77777777" w:rsidR="00FB4A6C" w:rsidRPr="0028709B" w:rsidRDefault="00FB4A6C" w:rsidP="00353BA2">
      <w:pPr>
        <w:pStyle w:val="ListParagraph"/>
        <w:widowControl w:val="0"/>
        <w:numPr>
          <w:ilvl w:val="2"/>
          <w:numId w:val="25"/>
        </w:numPr>
        <w:tabs>
          <w:tab w:val="left" w:pos="3193"/>
          <w:tab w:val="left" w:pos="3194"/>
        </w:tabs>
        <w:autoSpaceDE w:val="0"/>
        <w:autoSpaceDN w:val="0"/>
        <w:spacing w:after="120" w:line="240" w:lineRule="auto"/>
        <w:ind w:left="714" w:hanging="357"/>
        <w:contextualSpacing w:val="0"/>
        <w:jc w:val="both"/>
        <w:rPr>
          <w:rFonts w:ascii="Times New Roman" w:eastAsia="Times New Roman" w:hAnsi="Times New Roman"/>
          <w:sz w:val="24"/>
          <w:szCs w:val="24"/>
        </w:rPr>
      </w:pPr>
      <w:r w:rsidRPr="0028709B">
        <w:rPr>
          <w:rFonts w:ascii="Times New Roman" w:eastAsia="Times New Roman" w:hAnsi="Times New Roman"/>
          <w:sz w:val="24"/>
          <w:szCs w:val="24"/>
        </w:rPr>
        <w:t>ostale skupove podataka</w:t>
      </w:r>
    </w:p>
    <w:p w14:paraId="1F8D6322" w14:textId="77777777" w:rsidR="00FB4A6C" w:rsidRPr="0028709B" w:rsidRDefault="00FB4A6C" w:rsidP="00353BA2">
      <w:pPr>
        <w:widowControl w:val="0"/>
        <w:tabs>
          <w:tab w:val="left" w:pos="3193"/>
          <w:tab w:val="left" w:pos="3194"/>
        </w:tabs>
        <w:autoSpaceDE w:val="0"/>
        <w:autoSpaceDN w:val="0"/>
        <w:spacing w:after="120"/>
        <w:jc w:val="both"/>
        <w:rPr>
          <w:b/>
          <w:bCs/>
          <w:i/>
          <w:iCs/>
        </w:rPr>
      </w:pPr>
      <w:r w:rsidRPr="0028709B">
        <w:rPr>
          <w:b/>
          <w:bCs/>
          <w:i/>
          <w:iCs/>
        </w:rPr>
        <w:t xml:space="preserve">Skup podataka Referentni podaci o licima koja su povezana sa instrumentom </w:t>
      </w:r>
    </w:p>
    <w:p w14:paraId="0E20C0BC" w14:textId="77777777" w:rsidR="00FB4A6C" w:rsidRPr="00734192" w:rsidRDefault="00FB4A6C" w:rsidP="00353BA2">
      <w:pPr>
        <w:widowControl w:val="0"/>
        <w:tabs>
          <w:tab w:val="left" w:pos="3193"/>
          <w:tab w:val="left" w:pos="3194"/>
        </w:tabs>
        <w:autoSpaceDE w:val="0"/>
        <w:autoSpaceDN w:val="0"/>
        <w:spacing w:after="120"/>
        <w:jc w:val="both"/>
      </w:pPr>
      <w:bookmarkStart w:id="187" w:name="4.2.1_Completeness_–_counterparty_refere"/>
      <w:bookmarkStart w:id="188" w:name="_bookmark18"/>
      <w:bookmarkEnd w:id="187"/>
      <w:bookmarkEnd w:id="188"/>
      <w:r w:rsidRPr="00734192">
        <w:lastRenderedPageBreak/>
        <w:t xml:space="preserve">Validacije referentnih podataka o licima koja su povezana sa instrumentom koje se odnose na obuhvatnost se dele u tri kategorije (tri tabele). Tri kategorije validacija se međusobno isključuju, što znači da se na jedno lice povezano sa instrumentom može odnositi samo jedna ovih kategorija. </w:t>
      </w:r>
    </w:p>
    <w:p w14:paraId="198E9450" w14:textId="77777777" w:rsidR="00FB4A6C" w:rsidRPr="00734192"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13.  Kategorije validacija referentnih podataka</w:t>
      </w:r>
    </w:p>
    <w:tbl>
      <w:tblPr>
        <w:tblStyle w:val="TableGrid1"/>
        <w:tblW w:w="0" w:type="auto"/>
        <w:jc w:val="center"/>
        <w:tblLook w:val="01E0" w:firstRow="1" w:lastRow="1" w:firstColumn="1" w:lastColumn="1" w:noHBand="0" w:noVBand="0"/>
      </w:tblPr>
      <w:tblGrid>
        <w:gridCol w:w="2076"/>
        <w:gridCol w:w="5459"/>
      </w:tblGrid>
      <w:tr w:rsidR="00FB4A6C" w:rsidRPr="00734192" w14:paraId="425F1B72" w14:textId="77777777" w:rsidTr="00D73627">
        <w:trPr>
          <w:jc w:val="center"/>
        </w:trPr>
        <w:tc>
          <w:tcPr>
            <w:tcW w:w="0" w:type="auto"/>
            <w:shd w:val="clear" w:color="auto" w:fill="D9E2F3" w:themeFill="accent1" w:themeFillTint="33"/>
          </w:tcPr>
          <w:p w14:paraId="0DDC7464" w14:textId="77777777" w:rsidR="00FB4A6C" w:rsidRPr="00734192" w:rsidRDefault="00FB4A6C" w:rsidP="00D73627">
            <w:pPr>
              <w:pStyle w:val="TableParagraph"/>
              <w:spacing w:before="20" w:after="20"/>
              <w:rPr>
                <w:rFonts w:ascii="Cambria" w:hAnsi="Cambria"/>
                <w:b/>
                <w:bCs/>
                <w:sz w:val="18"/>
                <w:szCs w:val="18"/>
              </w:rPr>
            </w:pPr>
            <w:r w:rsidRPr="00734192">
              <w:rPr>
                <w:rFonts w:ascii="Cambria" w:hAnsi="Cambria"/>
                <w:b/>
                <w:bCs/>
                <w:sz w:val="18"/>
                <w:szCs w:val="18"/>
              </w:rPr>
              <w:t>Oznaka uslovnog koda</w:t>
            </w:r>
          </w:p>
        </w:tc>
        <w:tc>
          <w:tcPr>
            <w:tcW w:w="0" w:type="auto"/>
            <w:shd w:val="clear" w:color="auto" w:fill="D9E2F3" w:themeFill="accent1" w:themeFillTint="33"/>
          </w:tcPr>
          <w:p w14:paraId="5D69E410" w14:textId="77777777" w:rsidR="00FB4A6C" w:rsidRPr="00734192" w:rsidRDefault="00FB4A6C" w:rsidP="00D73627">
            <w:pPr>
              <w:pStyle w:val="TableParagraph"/>
              <w:spacing w:before="20" w:after="20"/>
              <w:ind w:left="2439" w:right="2432"/>
              <w:rPr>
                <w:rFonts w:ascii="Cambria" w:hAnsi="Cambria"/>
                <w:b/>
                <w:bCs/>
                <w:sz w:val="18"/>
                <w:szCs w:val="18"/>
              </w:rPr>
            </w:pPr>
            <w:r w:rsidRPr="00734192">
              <w:rPr>
                <w:rFonts w:ascii="Cambria" w:hAnsi="Cambria"/>
                <w:b/>
                <w:bCs/>
                <w:sz w:val="18"/>
                <w:szCs w:val="18"/>
              </w:rPr>
              <w:t>Opis</w:t>
            </w:r>
          </w:p>
        </w:tc>
      </w:tr>
      <w:tr w:rsidR="00FB4A6C" w:rsidRPr="00734192" w14:paraId="4708AAF3" w14:textId="77777777" w:rsidTr="00D73627">
        <w:trPr>
          <w:jc w:val="center"/>
        </w:trPr>
        <w:tc>
          <w:tcPr>
            <w:tcW w:w="0" w:type="auto"/>
          </w:tcPr>
          <w:p w14:paraId="55ACB1E4"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CC0010</w:t>
            </w:r>
          </w:p>
        </w:tc>
        <w:tc>
          <w:tcPr>
            <w:tcW w:w="0" w:type="auto"/>
          </w:tcPr>
          <w:p w14:paraId="5D314A9F" w14:textId="77777777" w:rsidR="00FB4A6C" w:rsidRPr="00734192" w:rsidRDefault="00FB4A6C" w:rsidP="00D73627">
            <w:pPr>
              <w:pStyle w:val="TableParagraph"/>
              <w:spacing w:before="20" w:after="20"/>
              <w:ind w:left="52" w:right="379"/>
              <w:jc w:val="left"/>
              <w:rPr>
                <w:rFonts w:ascii="Cambria" w:hAnsi="Cambria"/>
                <w:sz w:val="18"/>
                <w:szCs w:val="18"/>
              </w:rPr>
            </w:pPr>
            <w:r w:rsidRPr="00734192">
              <w:rPr>
                <w:rFonts w:ascii="Cambria" w:hAnsi="Cambria"/>
                <w:sz w:val="18"/>
                <w:szCs w:val="18"/>
              </w:rPr>
              <w:t>Sva lica povezana sa instrumentom koja su rezidenti</w:t>
            </w:r>
          </w:p>
        </w:tc>
      </w:tr>
      <w:tr w:rsidR="00FB4A6C" w:rsidRPr="00734192" w14:paraId="3144B39E" w14:textId="77777777" w:rsidTr="00D73627">
        <w:trPr>
          <w:jc w:val="center"/>
        </w:trPr>
        <w:tc>
          <w:tcPr>
            <w:tcW w:w="0" w:type="auto"/>
          </w:tcPr>
          <w:p w14:paraId="3293096A"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CC0020</w:t>
            </w:r>
          </w:p>
        </w:tc>
        <w:tc>
          <w:tcPr>
            <w:tcW w:w="0" w:type="auto"/>
          </w:tcPr>
          <w:p w14:paraId="4DDCF8E1" w14:textId="77777777" w:rsidR="00FB4A6C" w:rsidRPr="00734192" w:rsidRDefault="00FB4A6C" w:rsidP="00D73627">
            <w:pPr>
              <w:pStyle w:val="TableParagraph"/>
              <w:spacing w:before="20" w:after="20"/>
              <w:ind w:left="52" w:right="379"/>
              <w:jc w:val="left"/>
              <w:rPr>
                <w:rFonts w:ascii="Cambria" w:hAnsi="Cambria"/>
                <w:sz w:val="18"/>
                <w:szCs w:val="18"/>
              </w:rPr>
            </w:pPr>
            <w:r w:rsidRPr="00734192">
              <w:rPr>
                <w:rFonts w:ascii="Cambria" w:hAnsi="Cambria"/>
                <w:sz w:val="18"/>
                <w:szCs w:val="18"/>
              </w:rPr>
              <w:t>Sva lica povezana sa instrumentom koja su nerezidenti</w:t>
            </w:r>
          </w:p>
        </w:tc>
      </w:tr>
      <w:tr w:rsidR="00FB4A6C" w:rsidRPr="00734192" w14:paraId="5FEE26A9" w14:textId="77777777" w:rsidTr="00D73627">
        <w:trPr>
          <w:jc w:val="center"/>
        </w:trPr>
        <w:tc>
          <w:tcPr>
            <w:tcW w:w="0" w:type="auto"/>
          </w:tcPr>
          <w:p w14:paraId="33AB931C" w14:textId="77777777" w:rsidR="00FB4A6C" w:rsidRPr="00734192" w:rsidRDefault="00FB4A6C" w:rsidP="00D73627">
            <w:pPr>
              <w:pStyle w:val="TableParagraph"/>
              <w:spacing w:before="20" w:after="20"/>
              <w:ind w:left="57"/>
              <w:rPr>
                <w:rFonts w:ascii="Cambria" w:hAnsi="Cambria"/>
                <w:b/>
                <w:bCs/>
                <w:color w:val="003199"/>
                <w:sz w:val="18"/>
                <w:szCs w:val="18"/>
              </w:rPr>
            </w:pPr>
            <w:r w:rsidRPr="00734192">
              <w:rPr>
                <w:rFonts w:ascii="Cambria" w:hAnsi="Cambria"/>
                <w:b/>
                <w:bCs/>
                <w:color w:val="003199"/>
                <w:sz w:val="18"/>
                <w:szCs w:val="18"/>
              </w:rPr>
              <w:t>CC0030</w:t>
            </w:r>
          </w:p>
        </w:tc>
        <w:tc>
          <w:tcPr>
            <w:tcW w:w="0" w:type="auto"/>
          </w:tcPr>
          <w:p w14:paraId="5837636D" w14:textId="77777777" w:rsidR="00FB4A6C" w:rsidRPr="00734192" w:rsidRDefault="00FB4A6C" w:rsidP="00D73627">
            <w:pPr>
              <w:pStyle w:val="TableParagraph"/>
              <w:spacing w:before="20" w:after="20"/>
              <w:ind w:left="52" w:right="379"/>
              <w:jc w:val="left"/>
              <w:rPr>
                <w:rFonts w:ascii="Cambria" w:hAnsi="Cambria"/>
                <w:sz w:val="18"/>
                <w:szCs w:val="18"/>
              </w:rPr>
            </w:pPr>
            <w:r w:rsidRPr="00734192">
              <w:rPr>
                <w:rFonts w:ascii="Cambria" w:hAnsi="Cambria"/>
                <w:sz w:val="18"/>
                <w:szCs w:val="18"/>
              </w:rPr>
              <w:t>Sva lica povezana sa instrumentom koja su strani ogranci</w:t>
            </w:r>
          </w:p>
        </w:tc>
      </w:tr>
    </w:tbl>
    <w:p w14:paraId="4E4E07F9" w14:textId="77777777" w:rsidR="00FB4A6C" w:rsidRDefault="00FB4A6C" w:rsidP="00353BA2">
      <w:pPr>
        <w:pStyle w:val="BodyText"/>
        <w:widowControl w:val="0"/>
        <w:spacing w:before="120" w:after="120" w:line="240" w:lineRule="auto"/>
        <w:ind w:left="0"/>
        <w:rPr>
          <w:rFonts w:ascii="Times New Roman" w:hAnsi="Times New Roman"/>
          <w:spacing w:val="0"/>
          <w:sz w:val="24"/>
          <w:szCs w:val="24"/>
        </w:rPr>
      </w:pPr>
      <w:r w:rsidRPr="00734192">
        <w:rPr>
          <w:rFonts w:ascii="Times New Roman" w:hAnsi="Times New Roman"/>
          <w:spacing w:val="0"/>
          <w:sz w:val="24"/>
          <w:szCs w:val="24"/>
        </w:rPr>
        <w:t xml:space="preserve">Kao dodatak opštim uslovnim kodovima, svaka naredna kontrola obuhvatnosti ima sopstveni poduslovni kod. </w:t>
      </w:r>
    </w:p>
    <w:p w14:paraId="2294A87C" w14:textId="77777777" w:rsidR="00FB4A6C" w:rsidRPr="00734192" w:rsidRDefault="00FB4A6C" w:rsidP="00353BA2">
      <w:pPr>
        <w:pStyle w:val="BodyText"/>
        <w:widowControl w:val="0"/>
        <w:spacing w:before="120" w:after="120" w:line="240" w:lineRule="auto"/>
        <w:ind w:left="0"/>
        <w:rPr>
          <w:rFonts w:ascii="Times New Roman" w:hAnsi="Times New Roman"/>
          <w:spacing w:val="0"/>
          <w:sz w:val="24"/>
          <w:szCs w:val="24"/>
        </w:rPr>
      </w:pPr>
    </w:p>
    <w:p w14:paraId="3C106C66" w14:textId="77777777" w:rsidR="00FB4A6C" w:rsidRPr="00734192"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14. Poduslovni kodovi validacija referentnih podataka</w:t>
      </w:r>
    </w:p>
    <w:tbl>
      <w:tblPr>
        <w:tblStyle w:val="TableGrid1"/>
        <w:tblW w:w="0" w:type="auto"/>
        <w:jc w:val="center"/>
        <w:tblLook w:val="01E0" w:firstRow="1" w:lastRow="1" w:firstColumn="1" w:lastColumn="1" w:noHBand="0" w:noVBand="0"/>
      </w:tblPr>
      <w:tblGrid>
        <w:gridCol w:w="2670"/>
        <w:gridCol w:w="5459"/>
      </w:tblGrid>
      <w:tr w:rsidR="00FB4A6C" w:rsidRPr="0028709B" w14:paraId="32BE09A6" w14:textId="77777777" w:rsidTr="00D73627">
        <w:trPr>
          <w:jc w:val="center"/>
        </w:trPr>
        <w:tc>
          <w:tcPr>
            <w:tcW w:w="0" w:type="auto"/>
            <w:shd w:val="clear" w:color="auto" w:fill="D9E2F3" w:themeFill="accent1" w:themeFillTint="33"/>
            <w:vAlign w:val="center"/>
          </w:tcPr>
          <w:p w14:paraId="5D1B463E" w14:textId="77777777" w:rsidR="00FB4A6C" w:rsidRPr="00734192" w:rsidRDefault="00FB4A6C" w:rsidP="00D73627">
            <w:pPr>
              <w:pStyle w:val="TableParagraph"/>
              <w:spacing w:before="20" w:after="20"/>
              <w:ind w:left="216"/>
              <w:rPr>
                <w:rFonts w:ascii="Cambria" w:hAnsi="Cambria"/>
                <w:b/>
                <w:bCs/>
                <w:sz w:val="18"/>
                <w:szCs w:val="18"/>
              </w:rPr>
            </w:pPr>
            <w:r w:rsidRPr="00734192">
              <w:rPr>
                <w:rFonts w:ascii="Cambria" w:hAnsi="Cambria"/>
                <w:b/>
                <w:bCs/>
                <w:sz w:val="18"/>
                <w:szCs w:val="18"/>
              </w:rPr>
              <w:t>Oznaka pod-uslovnog koda</w:t>
            </w:r>
          </w:p>
        </w:tc>
        <w:tc>
          <w:tcPr>
            <w:tcW w:w="0" w:type="auto"/>
            <w:shd w:val="clear" w:color="auto" w:fill="D9E2F3" w:themeFill="accent1" w:themeFillTint="33"/>
            <w:vAlign w:val="center"/>
          </w:tcPr>
          <w:p w14:paraId="7A629369" w14:textId="77777777" w:rsidR="00FB4A6C" w:rsidRPr="00734192" w:rsidRDefault="00FB4A6C" w:rsidP="00D73627">
            <w:pPr>
              <w:pStyle w:val="TableParagraph"/>
              <w:spacing w:before="20" w:after="20"/>
              <w:ind w:left="2439" w:right="2432"/>
              <w:rPr>
                <w:rFonts w:ascii="Cambria" w:hAnsi="Cambria"/>
                <w:b/>
                <w:bCs/>
                <w:sz w:val="18"/>
                <w:szCs w:val="18"/>
              </w:rPr>
            </w:pPr>
            <w:r w:rsidRPr="00734192">
              <w:rPr>
                <w:rFonts w:ascii="Cambria" w:hAnsi="Cambria"/>
                <w:b/>
                <w:bCs/>
                <w:sz w:val="18"/>
                <w:szCs w:val="18"/>
              </w:rPr>
              <w:t>Opis</w:t>
            </w:r>
          </w:p>
        </w:tc>
      </w:tr>
      <w:tr w:rsidR="00FB4A6C" w:rsidRPr="0028709B" w14:paraId="429CFECA" w14:textId="77777777" w:rsidTr="00D73627">
        <w:trPr>
          <w:jc w:val="center"/>
        </w:trPr>
        <w:tc>
          <w:tcPr>
            <w:tcW w:w="0" w:type="auto"/>
            <w:vAlign w:val="center"/>
          </w:tcPr>
          <w:p w14:paraId="3F84EB5D"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CC0115</w:t>
            </w:r>
          </w:p>
        </w:tc>
        <w:tc>
          <w:tcPr>
            <w:tcW w:w="0" w:type="auto"/>
            <w:vAlign w:val="center"/>
          </w:tcPr>
          <w:p w14:paraId="69462241"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pacing w:val="-1"/>
                <w:sz w:val="18"/>
                <w:szCs w:val="18"/>
              </w:rPr>
              <w:t>Sva lica koja su davaoci finansijskog lizinga</w:t>
            </w:r>
          </w:p>
        </w:tc>
      </w:tr>
      <w:tr w:rsidR="00FB4A6C" w:rsidRPr="0028709B" w14:paraId="7D8C56F4" w14:textId="77777777" w:rsidTr="00D73627">
        <w:trPr>
          <w:jc w:val="center"/>
        </w:trPr>
        <w:tc>
          <w:tcPr>
            <w:tcW w:w="0" w:type="auto"/>
            <w:vAlign w:val="center"/>
          </w:tcPr>
          <w:p w14:paraId="1BE769CC"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CC0130</w:t>
            </w:r>
          </w:p>
        </w:tc>
        <w:tc>
          <w:tcPr>
            <w:tcW w:w="0" w:type="auto"/>
            <w:vAlign w:val="center"/>
          </w:tcPr>
          <w:p w14:paraId="17D2657E"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 xml:space="preserve">Sva lica koja su dužnici </w:t>
            </w:r>
          </w:p>
        </w:tc>
      </w:tr>
      <w:tr w:rsidR="00FB4A6C" w:rsidRPr="0028709B" w14:paraId="270957F1" w14:textId="77777777" w:rsidTr="00D73627">
        <w:trPr>
          <w:jc w:val="center"/>
        </w:trPr>
        <w:tc>
          <w:tcPr>
            <w:tcW w:w="0" w:type="auto"/>
            <w:vAlign w:val="center"/>
          </w:tcPr>
          <w:p w14:paraId="0BF0DA16"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CC0150</w:t>
            </w:r>
          </w:p>
        </w:tc>
        <w:tc>
          <w:tcPr>
            <w:tcW w:w="0" w:type="auto"/>
            <w:vAlign w:val="center"/>
          </w:tcPr>
          <w:p w14:paraId="31EB32D1" w14:textId="77777777" w:rsidR="00FB4A6C" w:rsidRPr="00734192" w:rsidRDefault="00FB4A6C" w:rsidP="00D73627">
            <w:pPr>
              <w:pStyle w:val="TableParagraph"/>
              <w:spacing w:before="20" w:after="20"/>
              <w:ind w:left="52" w:right="98"/>
              <w:jc w:val="left"/>
              <w:rPr>
                <w:rFonts w:ascii="Cambria" w:hAnsi="Cambria"/>
                <w:sz w:val="18"/>
                <w:szCs w:val="18"/>
              </w:rPr>
            </w:pPr>
            <w:r w:rsidRPr="00734192">
              <w:rPr>
                <w:rFonts w:ascii="Cambria" w:hAnsi="Cambria"/>
                <w:sz w:val="18"/>
                <w:szCs w:val="18"/>
              </w:rPr>
              <w:t>Sva lica koja su pružaoci zaštite</w:t>
            </w:r>
          </w:p>
        </w:tc>
      </w:tr>
      <w:tr w:rsidR="00FB4A6C" w:rsidRPr="0028709B" w14:paraId="248E1E4F" w14:textId="77777777" w:rsidTr="00D73627">
        <w:trPr>
          <w:jc w:val="center"/>
        </w:trPr>
        <w:tc>
          <w:tcPr>
            <w:tcW w:w="0" w:type="auto"/>
            <w:vAlign w:val="center"/>
          </w:tcPr>
          <w:p w14:paraId="2C7F6E20"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CC0160</w:t>
            </w:r>
          </w:p>
        </w:tc>
        <w:tc>
          <w:tcPr>
            <w:tcW w:w="0" w:type="auto"/>
            <w:vAlign w:val="center"/>
          </w:tcPr>
          <w:p w14:paraId="2FB09698"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Sva lica koja su sedišta</w:t>
            </w:r>
          </w:p>
        </w:tc>
      </w:tr>
      <w:tr w:rsidR="00FB4A6C" w:rsidRPr="0028709B" w14:paraId="41996CF1" w14:textId="77777777" w:rsidTr="00D73627">
        <w:trPr>
          <w:jc w:val="center"/>
        </w:trPr>
        <w:tc>
          <w:tcPr>
            <w:tcW w:w="0" w:type="auto"/>
            <w:vAlign w:val="center"/>
          </w:tcPr>
          <w:p w14:paraId="7B2D9569"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CC0170</w:t>
            </w:r>
          </w:p>
        </w:tc>
        <w:tc>
          <w:tcPr>
            <w:tcW w:w="0" w:type="auto"/>
            <w:vAlign w:val="center"/>
          </w:tcPr>
          <w:p w14:paraId="1EC9DFBF"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Sva lica koja su neposredna matična društva</w:t>
            </w:r>
          </w:p>
        </w:tc>
      </w:tr>
      <w:tr w:rsidR="00FB4A6C" w:rsidRPr="0028709B" w14:paraId="02380F5F" w14:textId="77777777" w:rsidTr="00D73627">
        <w:trPr>
          <w:jc w:val="center"/>
        </w:trPr>
        <w:tc>
          <w:tcPr>
            <w:tcW w:w="0" w:type="auto"/>
            <w:vAlign w:val="center"/>
          </w:tcPr>
          <w:p w14:paraId="35F52920" w14:textId="77777777" w:rsidR="00FB4A6C" w:rsidRPr="00734192" w:rsidRDefault="00FB4A6C" w:rsidP="00D73627">
            <w:pPr>
              <w:pStyle w:val="TableParagraph"/>
              <w:spacing w:before="20" w:after="20"/>
              <w:ind w:left="57"/>
              <w:rPr>
                <w:rFonts w:ascii="Cambria" w:hAnsi="Cambria"/>
                <w:b/>
                <w:bCs/>
                <w:sz w:val="18"/>
                <w:szCs w:val="18"/>
              </w:rPr>
            </w:pPr>
            <w:r w:rsidRPr="00734192">
              <w:rPr>
                <w:rFonts w:ascii="Cambria" w:hAnsi="Cambria"/>
                <w:b/>
                <w:bCs/>
                <w:color w:val="003199"/>
                <w:sz w:val="18"/>
                <w:szCs w:val="18"/>
              </w:rPr>
              <w:t>CC0180</w:t>
            </w:r>
          </w:p>
        </w:tc>
        <w:tc>
          <w:tcPr>
            <w:tcW w:w="0" w:type="auto"/>
            <w:vAlign w:val="center"/>
          </w:tcPr>
          <w:p w14:paraId="193786B8"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Sva lica koja su najviša matična društva</w:t>
            </w:r>
          </w:p>
        </w:tc>
      </w:tr>
      <w:tr w:rsidR="00FB4A6C" w:rsidRPr="0028709B" w14:paraId="76584166" w14:textId="77777777" w:rsidTr="00D73627">
        <w:trPr>
          <w:jc w:val="center"/>
        </w:trPr>
        <w:tc>
          <w:tcPr>
            <w:tcW w:w="0" w:type="auto"/>
            <w:vAlign w:val="center"/>
          </w:tcPr>
          <w:p w14:paraId="3BB270C6" w14:textId="77777777" w:rsidR="00FB4A6C" w:rsidRPr="00734192" w:rsidRDefault="00FB4A6C" w:rsidP="00D73627">
            <w:pPr>
              <w:pStyle w:val="TableParagraph"/>
              <w:spacing w:before="20" w:after="20"/>
              <w:ind w:left="57"/>
              <w:rPr>
                <w:rFonts w:ascii="Cambria" w:hAnsi="Cambria"/>
                <w:b/>
                <w:bCs/>
                <w:color w:val="003199"/>
                <w:sz w:val="18"/>
                <w:szCs w:val="18"/>
              </w:rPr>
            </w:pPr>
            <w:r w:rsidRPr="00734192">
              <w:rPr>
                <w:rFonts w:ascii="Cambria" w:hAnsi="Cambria"/>
                <w:b/>
                <w:bCs/>
                <w:color w:val="003199"/>
                <w:sz w:val="18"/>
                <w:szCs w:val="18"/>
              </w:rPr>
              <w:t>CC0210</w:t>
            </w:r>
          </w:p>
        </w:tc>
        <w:tc>
          <w:tcPr>
            <w:tcW w:w="0" w:type="auto"/>
            <w:vAlign w:val="center"/>
          </w:tcPr>
          <w:p w14:paraId="479D3DCA"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Sva lica koja su osnivači</w:t>
            </w:r>
          </w:p>
        </w:tc>
      </w:tr>
      <w:tr w:rsidR="00FB4A6C" w:rsidRPr="0028709B" w14:paraId="25308A22" w14:textId="77777777" w:rsidTr="00D73627">
        <w:trPr>
          <w:jc w:val="center"/>
        </w:trPr>
        <w:tc>
          <w:tcPr>
            <w:tcW w:w="0" w:type="auto"/>
            <w:vAlign w:val="center"/>
          </w:tcPr>
          <w:p w14:paraId="32D1F026" w14:textId="77777777" w:rsidR="00FB4A6C" w:rsidRPr="00734192" w:rsidRDefault="00FB4A6C" w:rsidP="00D73627">
            <w:pPr>
              <w:pStyle w:val="TableParagraph"/>
              <w:spacing w:before="20" w:after="20"/>
              <w:ind w:left="57"/>
              <w:rPr>
                <w:rFonts w:ascii="Cambria" w:hAnsi="Cambria"/>
                <w:b/>
                <w:bCs/>
                <w:color w:val="003199"/>
                <w:sz w:val="18"/>
                <w:szCs w:val="18"/>
              </w:rPr>
            </w:pPr>
            <w:r w:rsidRPr="00734192">
              <w:rPr>
                <w:rFonts w:ascii="Cambria" w:hAnsi="Cambria"/>
                <w:b/>
                <w:bCs/>
                <w:color w:val="003199"/>
                <w:sz w:val="18"/>
                <w:szCs w:val="18"/>
              </w:rPr>
              <w:t>CC0220</w:t>
            </w:r>
          </w:p>
        </w:tc>
        <w:tc>
          <w:tcPr>
            <w:tcW w:w="0" w:type="auto"/>
            <w:vAlign w:val="center"/>
          </w:tcPr>
          <w:p w14:paraId="3AF6B2A7"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Sva lica koja su zastupnici</w:t>
            </w:r>
          </w:p>
        </w:tc>
      </w:tr>
      <w:tr w:rsidR="00FB4A6C" w:rsidRPr="0028709B" w14:paraId="2CFDEF20" w14:textId="77777777" w:rsidTr="00D73627">
        <w:trPr>
          <w:jc w:val="center"/>
        </w:trPr>
        <w:tc>
          <w:tcPr>
            <w:tcW w:w="0" w:type="auto"/>
            <w:vAlign w:val="center"/>
          </w:tcPr>
          <w:p w14:paraId="52300F8B" w14:textId="77777777" w:rsidR="00FB4A6C" w:rsidRPr="00734192" w:rsidRDefault="00FB4A6C" w:rsidP="00D73627">
            <w:pPr>
              <w:pStyle w:val="TableParagraph"/>
              <w:spacing w:before="20" w:after="20"/>
              <w:ind w:left="57"/>
              <w:rPr>
                <w:rFonts w:ascii="Cambria" w:hAnsi="Cambria"/>
                <w:b/>
                <w:bCs/>
                <w:color w:val="003199"/>
                <w:sz w:val="18"/>
                <w:szCs w:val="18"/>
              </w:rPr>
            </w:pPr>
            <w:r w:rsidRPr="00734192">
              <w:rPr>
                <w:rFonts w:ascii="Cambria" w:hAnsi="Cambria"/>
                <w:b/>
                <w:bCs/>
                <w:color w:val="003199"/>
                <w:sz w:val="18"/>
                <w:szCs w:val="18"/>
              </w:rPr>
              <w:t>CC0230</w:t>
            </w:r>
          </w:p>
        </w:tc>
        <w:tc>
          <w:tcPr>
            <w:tcW w:w="0" w:type="auto"/>
            <w:vAlign w:val="center"/>
          </w:tcPr>
          <w:p w14:paraId="18D1357E" w14:textId="77777777" w:rsidR="00FB4A6C" w:rsidRPr="00734192" w:rsidRDefault="00FB4A6C" w:rsidP="00D73627">
            <w:pPr>
              <w:pStyle w:val="TableParagraph"/>
              <w:spacing w:before="20" w:after="20"/>
              <w:ind w:left="52"/>
              <w:jc w:val="left"/>
              <w:rPr>
                <w:rFonts w:ascii="Cambria" w:hAnsi="Cambria"/>
                <w:sz w:val="18"/>
                <w:szCs w:val="18"/>
              </w:rPr>
            </w:pPr>
            <w:r w:rsidRPr="00734192">
              <w:rPr>
                <w:rFonts w:ascii="Cambria" w:hAnsi="Cambria"/>
                <w:sz w:val="18"/>
                <w:szCs w:val="18"/>
              </w:rPr>
              <w:t>Sva lica koja su povezana lica</w:t>
            </w:r>
          </w:p>
        </w:tc>
      </w:tr>
    </w:tbl>
    <w:p w14:paraId="24CB7BFD" w14:textId="77777777" w:rsidR="00FB4A6C" w:rsidRPr="00734192"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15. Oznake obaveznosti kontrola sveobuhvatnosti</w:t>
      </w:r>
      <w:r w:rsidRPr="00734192">
        <w:rPr>
          <w:rFonts w:ascii="Times New Roman" w:hAnsi="Times New Roman"/>
          <w:i/>
          <w:iCs/>
          <w:spacing w:val="0"/>
          <w:sz w:val="22"/>
          <w:szCs w:val="22"/>
        </w:rPr>
        <w:t xml:space="preserve"> </w:t>
      </w:r>
    </w:p>
    <w:tbl>
      <w:tblPr>
        <w:tblStyle w:val="TableGrid1"/>
        <w:tblW w:w="0" w:type="auto"/>
        <w:jc w:val="center"/>
        <w:tblLook w:val="01E0" w:firstRow="1" w:lastRow="1" w:firstColumn="1" w:lastColumn="1" w:noHBand="0" w:noVBand="0"/>
      </w:tblPr>
      <w:tblGrid>
        <w:gridCol w:w="4402"/>
        <w:gridCol w:w="3116"/>
      </w:tblGrid>
      <w:tr w:rsidR="00FB4A6C" w:rsidRPr="0028709B" w14:paraId="7D5B4773" w14:textId="77777777" w:rsidTr="00D73627">
        <w:trPr>
          <w:jc w:val="center"/>
        </w:trPr>
        <w:tc>
          <w:tcPr>
            <w:tcW w:w="0" w:type="auto"/>
            <w:shd w:val="clear" w:color="auto" w:fill="D9E2F3" w:themeFill="accent1" w:themeFillTint="33"/>
            <w:vAlign w:val="center"/>
          </w:tcPr>
          <w:p w14:paraId="2D6058D3" w14:textId="77777777" w:rsidR="00FB4A6C" w:rsidRPr="00734192" w:rsidRDefault="00FB4A6C" w:rsidP="00D73627">
            <w:pPr>
              <w:pStyle w:val="TableParagraph"/>
              <w:spacing w:before="20" w:after="20"/>
              <w:ind w:left="1269" w:right="1259"/>
              <w:rPr>
                <w:rFonts w:ascii="Cambria" w:hAnsi="Cambria"/>
                <w:b/>
                <w:bCs/>
                <w:sz w:val="18"/>
                <w:szCs w:val="18"/>
              </w:rPr>
            </w:pPr>
            <w:r w:rsidRPr="00734192">
              <w:rPr>
                <w:rFonts w:ascii="Cambria" w:hAnsi="Cambria"/>
                <w:b/>
                <w:bCs/>
                <w:sz w:val="18"/>
                <w:szCs w:val="18"/>
              </w:rPr>
              <w:t>Oznaka obaveznosti</w:t>
            </w:r>
          </w:p>
        </w:tc>
        <w:tc>
          <w:tcPr>
            <w:tcW w:w="0" w:type="auto"/>
            <w:shd w:val="clear" w:color="auto" w:fill="D9E2F3" w:themeFill="accent1" w:themeFillTint="33"/>
            <w:vAlign w:val="center"/>
          </w:tcPr>
          <w:p w14:paraId="643C6E2B" w14:textId="77777777" w:rsidR="00FB4A6C" w:rsidRPr="00734192" w:rsidRDefault="00FB4A6C" w:rsidP="00D73627">
            <w:pPr>
              <w:pStyle w:val="TableParagraph"/>
              <w:spacing w:before="20" w:after="20"/>
              <w:ind w:left="1269" w:right="1259"/>
              <w:rPr>
                <w:rFonts w:ascii="Cambria" w:hAnsi="Cambria"/>
                <w:b/>
                <w:bCs/>
                <w:sz w:val="18"/>
                <w:szCs w:val="18"/>
              </w:rPr>
            </w:pPr>
            <w:r w:rsidRPr="00734192">
              <w:rPr>
                <w:rFonts w:ascii="Cambria" w:hAnsi="Cambria"/>
                <w:b/>
                <w:bCs/>
                <w:sz w:val="18"/>
                <w:szCs w:val="18"/>
              </w:rPr>
              <w:t>Opis</w:t>
            </w:r>
          </w:p>
        </w:tc>
      </w:tr>
      <w:tr w:rsidR="00FB4A6C" w:rsidRPr="0028709B" w14:paraId="183A82DF" w14:textId="77777777" w:rsidTr="00D73627">
        <w:trPr>
          <w:jc w:val="center"/>
        </w:trPr>
        <w:tc>
          <w:tcPr>
            <w:tcW w:w="0" w:type="auto"/>
            <w:vAlign w:val="center"/>
          </w:tcPr>
          <w:p w14:paraId="31D11332" w14:textId="77777777" w:rsidR="00FB4A6C" w:rsidRPr="00734192" w:rsidRDefault="00FB4A6C" w:rsidP="00D73627">
            <w:pPr>
              <w:pStyle w:val="TableParagraph"/>
              <w:spacing w:before="20" w:after="20"/>
              <w:ind w:left="52"/>
              <w:rPr>
                <w:rFonts w:ascii="Cambria" w:hAnsi="Cambria"/>
                <w:sz w:val="18"/>
                <w:szCs w:val="18"/>
              </w:rPr>
            </w:pPr>
            <w:r w:rsidRPr="00734192">
              <w:rPr>
                <w:rFonts w:ascii="Cambria" w:hAnsi="Cambria"/>
                <w:sz w:val="18"/>
                <w:szCs w:val="18"/>
              </w:rPr>
              <w:t>R</w:t>
            </w:r>
          </w:p>
        </w:tc>
        <w:tc>
          <w:tcPr>
            <w:tcW w:w="0" w:type="auto"/>
            <w:vAlign w:val="center"/>
          </w:tcPr>
          <w:p w14:paraId="3CDA27ED" w14:textId="77777777" w:rsidR="00FB4A6C" w:rsidRPr="00734192" w:rsidRDefault="00FB4A6C" w:rsidP="00D73627">
            <w:pPr>
              <w:pStyle w:val="TableParagraph"/>
              <w:spacing w:before="20" w:after="20"/>
              <w:ind w:left="52"/>
              <w:rPr>
                <w:rFonts w:ascii="Cambria" w:hAnsi="Cambria"/>
                <w:sz w:val="18"/>
                <w:szCs w:val="18"/>
              </w:rPr>
            </w:pPr>
            <w:r w:rsidRPr="00734192">
              <w:rPr>
                <w:rFonts w:ascii="Cambria" w:hAnsi="Cambria"/>
                <w:sz w:val="18"/>
                <w:szCs w:val="18"/>
              </w:rPr>
              <w:t>Zahtevano</w:t>
            </w:r>
          </w:p>
        </w:tc>
      </w:tr>
      <w:tr w:rsidR="00FB4A6C" w:rsidRPr="0028709B" w14:paraId="1CF807DE" w14:textId="77777777" w:rsidTr="00D73627">
        <w:trPr>
          <w:jc w:val="center"/>
        </w:trPr>
        <w:tc>
          <w:tcPr>
            <w:tcW w:w="0" w:type="auto"/>
            <w:vAlign w:val="center"/>
          </w:tcPr>
          <w:p w14:paraId="17BB5B56" w14:textId="77777777" w:rsidR="00FB4A6C" w:rsidRPr="00734192" w:rsidRDefault="00FB4A6C" w:rsidP="00D73627">
            <w:pPr>
              <w:pStyle w:val="TableParagraph"/>
              <w:spacing w:before="20" w:after="20"/>
              <w:ind w:left="52"/>
              <w:rPr>
                <w:rFonts w:ascii="Cambria" w:hAnsi="Cambria"/>
                <w:sz w:val="18"/>
                <w:szCs w:val="18"/>
              </w:rPr>
            </w:pPr>
            <w:r w:rsidRPr="00734192">
              <w:rPr>
                <w:rFonts w:ascii="Cambria" w:hAnsi="Cambria"/>
                <w:sz w:val="18"/>
                <w:szCs w:val="18"/>
              </w:rPr>
              <w:t>C</w:t>
            </w:r>
          </w:p>
        </w:tc>
        <w:tc>
          <w:tcPr>
            <w:tcW w:w="0" w:type="auto"/>
            <w:vAlign w:val="center"/>
          </w:tcPr>
          <w:p w14:paraId="09ABC02C" w14:textId="77777777" w:rsidR="00FB4A6C" w:rsidRPr="00734192" w:rsidRDefault="00FB4A6C" w:rsidP="00D73627">
            <w:pPr>
              <w:pStyle w:val="TableParagraph"/>
              <w:spacing w:before="20" w:after="20"/>
              <w:ind w:left="52"/>
              <w:rPr>
                <w:rFonts w:ascii="Cambria" w:hAnsi="Cambria"/>
                <w:sz w:val="18"/>
                <w:szCs w:val="18"/>
              </w:rPr>
            </w:pPr>
            <w:r w:rsidRPr="00734192">
              <w:rPr>
                <w:rFonts w:ascii="Cambria" w:hAnsi="Cambria"/>
                <w:sz w:val="18"/>
                <w:szCs w:val="18"/>
              </w:rPr>
              <w:t>Uslovno zahtevano</w:t>
            </w:r>
          </w:p>
        </w:tc>
      </w:tr>
      <w:tr w:rsidR="00FB4A6C" w:rsidRPr="0028709B" w14:paraId="0BEC9B40" w14:textId="77777777" w:rsidTr="00D73627">
        <w:trPr>
          <w:jc w:val="center"/>
        </w:trPr>
        <w:tc>
          <w:tcPr>
            <w:tcW w:w="0" w:type="auto"/>
            <w:vAlign w:val="center"/>
          </w:tcPr>
          <w:p w14:paraId="725285BE" w14:textId="77777777" w:rsidR="00FB4A6C" w:rsidRPr="00734192" w:rsidRDefault="00FB4A6C" w:rsidP="00D73627">
            <w:pPr>
              <w:pStyle w:val="TableParagraph"/>
              <w:spacing w:before="20" w:after="20"/>
              <w:ind w:left="52"/>
              <w:rPr>
                <w:rFonts w:ascii="Cambria" w:hAnsi="Cambria"/>
                <w:sz w:val="18"/>
                <w:szCs w:val="18"/>
              </w:rPr>
            </w:pPr>
            <w:r w:rsidRPr="00734192">
              <w:rPr>
                <w:rFonts w:ascii="Cambria" w:hAnsi="Cambria"/>
                <w:sz w:val="18"/>
                <w:szCs w:val="18"/>
              </w:rPr>
              <w:t>X</w:t>
            </w:r>
          </w:p>
        </w:tc>
        <w:tc>
          <w:tcPr>
            <w:tcW w:w="0" w:type="auto"/>
            <w:vAlign w:val="center"/>
          </w:tcPr>
          <w:p w14:paraId="62E1CFC5" w14:textId="77777777" w:rsidR="00FB4A6C" w:rsidRPr="00734192" w:rsidRDefault="00FB4A6C" w:rsidP="00D73627">
            <w:pPr>
              <w:pStyle w:val="TableParagraph"/>
              <w:spacing w:before="20" w:after="20"/>
              <w:ind w:left="52"/>
              <w:rPr>
                <w:rFonts w:ascii="Cambria" w:hAnsi="Cambria"/>
                <w:sz w:val="18"/>
                <w:szCs w:val="18"/>
              </w:rPr>
            </w:pPr>
            <w:r w:rsidRPr="00734192">
              <w:rPr>
                <w:rFonts w:ascii="Cambria" w:hAnsi="Cambria"/>
                <w:sz w:val="18"/>
                <w:szCs w:val="18"/>
              </w:rPr>
              <w:t>Nije zahtevano</w:t>
            </w:r>
          </w:p>
        </w:tc>
      </w:tr>
    </w:tbl>
    <w:p w14:paraId="0F0CA232" w14:textId="77777777" w:rsidR="00FB4A6C" w:rsidRPr="00734192" w:rsidRDefault="00FB4A6C" w:rsidP="00353BA2">
      <w:pPr>
        <w:pStyle w:val="BodyText"/>
        <w:widowControl w:val="0"/>
        <w:spacing w:before="120" w:after="120" w:line="240" w:lineRule="auto"/>
        <w:ind w:left="0"/>
        <w:rPr>
          <w:rFonts w:ascii="Times New Roman" w:hAnsi="Times New Roman"/>
          <w:spacing w:val="0"/>
          <w:sz w:val="24"/>
          <w:szCs w:val="24"/>
        </w:rPr>
      </w:pPr>
      <w:r w:rsidRPr="00734192">
        <w:rPr>
          <w:rFonts w:ascii="Times New Roman" w:hAnsi="Times New Roman"/>
          <w:spacing w:val="0"/>
          <w:sz w:val="24"/>
          <w:szCs w:val="24"/>
        </w:rPr>
        <w:t>U tabelama ispod su prikazane validacije</w:t>
      </w:r>
      <w:r>
        <w:rPr>
          <w:rFonts w:ascii="Times New Roman" w:hAnsi="Times New Roman"/>
          <w:spacing w:val="0"/>
          <w:sz w:val="24"/>
          <w:szCs w:val="24"/>
        </w:rPr>
        <w:t xml:space="preserve"> u vezi sa sveobuhvatnošću</w:t>
      </w:r>
      <w:r w:rsidRPr="00734192">
        <w:rPr>
          <w:rFonts w:ascii="Times New Roman" w:hAnsi="Times New Roman"/>
          <w:spacing w:val="0"/>
          <w:sz w:val="24"/>
          <w:szCs w:val="24"/>
        </w:rPr>
        <w:t xml:space="preserve">. </w:t>
      </w:r>
    </w:p>
    <w:p w14:paraId="72B717A0" w14:textId="77777777" w:rsidR="00FB4A6C" w:rsidRPr="006A1B58"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16. Obaveza dostavljanja podataka za uslovni kod SS</w:t>
      </w:r>
      <w:r>
        <w:rPr>
          <w:rFonts w:ascii="Times New Roman" w:hAnsi="Times New Roman"/>
          <w:i/>
          <w:iCs/>
          <w:spacing w:val="0"/>
          <w:sz w:val="22"/>
          <w:szCs w:val="22"/>
        </w:rPr>
        <w:t>0</w:t>
      </w:r>
      <w:r w:rsidRPr="006A1B58">
        <w:rPr>
          <w:rFonts w:ascii="Times New Roman" w:hAnsi="Times New Roman"/>
          <w:i/>
          <w:iCs/>
          <w:spacing w:val="0"/>
          <w:sz w:val="22"/>
          <w:szCs w:val="22"/>
        </w:rPr>
        <w:t>010</w:t>
      </w:r>
    </w:p>
    <w:tbl>
      <w:tblPr>
        <w:tblW w:w="51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2131"/>
        <w:gridCol w:w="647"/>
        <w:gridCol w:w="651"/>
        <w:gridCol w:w="651"/>
        <w:gridCol w:w="651"/>
        <w:gridCol w:w="651"/>
        <w:gridCol w:w="651"/>
        <w:gridCol w:w="651"/>
        <w:gridCol w:w="651"/>
        <w:gridCol w:w="630"/>
      </w:tblGrid>
      <w:tr w:rsidR="00FB4A6C" w:rsidRPr="00734192" w14:paraId="150A1A48" w14:textId="77777777" w:rsidTr="00D73627">
        <w:trPr>
          <w:cantSplit/>
          <w:trHeight w:val="309"/>
          <w:tblHeader/>
          <w:jc w:val="center"/>
        </w:trPr>
        <w:tc>
          <w:tcPr>
            <w:tcW w:w="717" w:type="pct"/>
            <w:vMerge w:val="restart"/>
            <w:shd w:val="clear" w:color="auto" w:fill="D9E2F3" w:themeFill="accent1" w:themeFillTint="33"/>
            <w:vAlign w:val="center"/>
          </w:tcPr>
          <w:p w14:paraId="75124F8E" w14:textId="77777777" w:rsidR="00FB4A6C" w:rsidRPr="00734192" w:rsidRDefault="00FB4A6C" w:rsidP="00D73627">
            <w:pPr>
              <w:widowControl w:val="0"/>
              <w:spacing w:before="20" w:after="20"/>
              <w:jc w:val="center"/>
              <w:rPr>
                <w:rFonts w:ascii="Cambria" w:hAnsi="Cambria" w:cs="Arial"/>
                <w:b/>
                <w:bCs/>
                <w:sz w:val="16"/>
                <w:szCs w:val="16"/>
              </w:rPr>
            </w:pPr>
            <w:r w:rsidRPr="00734192">
              <w:rPr>
                <w:rFonts w:ascii="Cambria" w:hAnsi="Cambria"/>
                <w:b/>
                <w:bCs/>
                <w:spacing w:val="-3"/>
                <w:sz w:val="16"/>
                <w:szCs w:val="16"/>
              </w:rPr>
              <w:t>Oznaka validacije</w:t>
            </w:r>
          </w:p>
        </w:tc>
        <w:tc>
          <w:tcPr>
            <w:tcW w:w="1146" w:type="pct"/>
            <w:vMerge w:val="restart"/>
            <w:shd w:val="clear" w:color="auto" w:fill="D9E2F3" w:themeFill="accent1" w:themeFillTint="33"/>
            <w:noWrap/>
            <w:vAlign w:val="center"/>
          </w:tcPr>
          <w:p w14:paraId="5A82F34B" w14:textId="77777777" w:rsidR="00FB4A6C" w:rsidRPr="00734192" w:rsidRDefault="00FB4A6C" w:rsidP="00D73627">
            <w:pPr>
              <w:widowControl w:val="0"/>
              <w:spacing w:before="20" w:after="20"/>
              <w:jc w:val="center"/>
              <w:rPr>
                <w:rFonts w:ascii="Cambria" w:hAnsi="Cambria" w:cs="Arial"/>
                <w:b/>
                <w:bCs/>
                <w:sz w:val="16"/>
                <w:szCs w:val="16"/>
              </w:rPr>
            </w:pPr>
            <w:r w:rsidRPr="00734192">
              <w:rPr>
                <w:rFonts w:ascii="Cambria" w:hAnsi="Cambria"/>
                <w:b/>
                <w:bCs/>
                <w:sz w:val="16"/>
                <w:szCs w:val="16"/>
              </w:rPr>
              <w:t>Atribut</w:t>
            </w:r>
          </w:p>
        </w:tc>
        <w:tc>
          <w:tcPr>
            <w:tcW w:w="3137" w:type="pct"/>
            <w:gridSpan w:val="9"/>
            <w:shd w:val="clear" w:color="auto" w:fill="D9E2F3" w:themeFill="accent1" w:themeFillTint="33"/>
            <w:noWrap/>
            <w:vAlign w:val="center"/>
          </w:tcPr>
          <w:p w14:paraId="6CBC760F" w14:textId="77777777" w:rsidR="00FB4A6C" w:rsidRPr="00734192" w:rsidRDefault="00FB4A6C" w:rsidP="00D73627">
            <w:pPr>
              <w:widowControl w:val="0"/>
              <w:spacing w:before="20" w:after="20"/>
              <w:jc w:val="center"/>
              <w:rPr>
                <w:rFonts w:ascii="Cambria" w:hAnsi="Cambria"/>
                <w:b/>
                <w:bCs/>
                <w:sz w:val="16"/>
                <w:szCs w:val="16"/>
              </w:rPr>
            </w:pPr>
            <w:r w:rsidRPr="00734192">
              <w:rPr>
                <w:rFonts w:ascii="Cambria" w:hAnsi="Cambria"/>
                <w:b/>
                <w:bCs/>
                <w:sz w:val="16"/>
                <w:szCs w:val="16"/>
              </w:rPr>
              <w:t>pod-uslovni kod</w:t>
            </w:r>
          </w:p>
        </w:tc>
      </w:tr>
      <w:tr w:rsidR="00FB4A6C" w:rsidRPr="00734192" w14:paraId="557A7C53" w14:textId="77777777" w:rsidTr="00D73627">
        <w:trPr>
          <w:cantSplit/>
          <w:trHeight w:val="853"/>
          <w:tblHeader/>
          <w:jc w:val="center"/>
        </w:trPr>
        <w:tc>
          <w:tcPr>
            <w:tcW w:w="717" w:type="pct"/>
            <w:vMerge/>
            <w:shd w:val="clear" w:color="auto" w:fill="D9E2F3" w:themeFill="accent1" w:themeFillTint="33"/>
            <w:vAlign w:val="center"/>
          </w:tcPr>
          <w:p w14:paraId="3F9F074F" w14:textId="77777777" w:rsidR="00FB4A6C" w:rsidRPr="00734192" w:rsidRDefault="00FB4A6C" w:rsidP="00D73627">
            <w:pPr>
              <w:widowControl w:val="0"/>
              <w:spacing w:before="20" w:after="20"/>
              <w:jc w:val="center"/>
              <w:rPr>
                <w:rFonts w:ascii="Cambria" w:hAnsi="Cambria" w:cs="Arial"/>
                <w:b/>
                <w:bCs/>
                <w:sz w:val="16"/>
                <w:szCs w:val="16"/>
              </w:rPr>
            </w:pPr>
          </w:p>
        </w:tc>
        <w:tc>
          <w:tcPr>
            <w:tcW w:w="1146" w:type="pct"/>
            <w:vMerge/>
            <w:shd w:val="clear" w:color="auto" w:fill="D9E2F3" w:themeFill="accent1" w:themeFillTint="33"/>
            <w:noWrap/>
            <w:vAlign w:val="center"/>
            <w:hideMark/>
          </w:tcPr>
          <w:p w14:paraId="52E842A8" w14:textId="77777777" w:rsidR="00FB4A6C" w:rsidRPr="00734192" w:rsidRDefault="00FB4A6C" w:rsidP="00D73627">
            <w:pPr>
              <w:widowControl w:val="0"/>
              <w:spacing w:before="20" w:after="20"/>
              <w:jc w:val="center"/>
              <w:rPr>
                <w:rFonts w:ascii="Cambria" w:hAnsi="Cambria" w:cs="Arial"/>
                <w:b/>
                <w:bCs/>
                <w:sz w:val="16"/>
                <w:szCs w:val="16"/>
              </w:rPr>
            </w:pPr>
          </w:p>
        </w:tc>
        <w:tc>
          <w:tcPr>
            <w:tcW w:w="348" w:type="pct"/>
            <w:shd w:val="clear" w:color="auto" w:fill="D9E2F3" w:themeFill="accent1" w:themeFillTint="33"/>
            <w:noWrap/>
            <w:textDirection w:val="btLr"/>
            <w:vAlign w:val="center"/>
            <w:hideMark/>
          </w:tcPr>
          <w:p w14:paraId="33520285"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CC011</w:t>
            </w:r>
            <w:r>
              <w:rPr>
                <w:rFonts w:ascii="Cambria" w:hAnsi="Cambria"/>
                <w:b/>
                <w:bCs/>
                <w:sz w:val="16"/>
                <w:szCs w:val="16"/>
              </w:rPr>
              <w:t>5</w:t>
            </w:r>
          </w:p>
        </w:tc>
        <w:tc>
          <w:tcPr>
            <w:tcW w:w="350" w:type="pct"/>
            <w:shd w:val="clear" w:color="auto" w:fill="D9E2F3" w:themeFill="accent1" w:themeFillTint="33"/>
            <w:noWrap/>
            <w:textDirection w:val="btLr"/>
            <w:vAlign w:val="center"/>
            <w:hideMark/>
          </w:tcPr>
          <w:p w14:paraId="6C3779D6"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CC0130</w:t>
            </w:r>
          </w:p>
        </w:tc>
        <w:tc>
          <w:tcPr>
            <w:tcW w:w="350" w:type="pct"/>
            <w:shd w:val="clear" w:color="auto" w:fill="D9E2F3" w:themeFill="accent1" w:themeFillTint="33"/>
            <w:noWrap/>
            <w:textDirection w:val="btLr"/>
            <w:vAlign w:val="center"/>
            <w:hideMark/>
          </w:tcPr>
          <w:p w14:paraId="2749F88F"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CC0150</w:t>
            </w:r>
          </w:p>
        </w:tc>
        <w:tc>
          <w:tcPr>
            <w:tcW w:w="350" w:type="pct"/>
            <w:shd w:val="clear" w:color="auto" w:fill="D9E2F3" w:themeFill="accent1" w:themeFillTint="33"/>
            <w:noWrap/>
            <w:textDirection w:val="btLr"/>
            <w:vAlign w:val="center"/>
            <w:hideMark/>
          </w:tcPr>
          <w:p w14:paraId="5BD15C7D"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CC0160</w:t>
            </w:r>
          </w:p>
        </w:tc>
        <w:tc>
          <w:tcPr>
            <w:tcW w:w="350" w:type="pct"/>
            <w:shd w:val="clear" w:color="auto" w:fill="D9E2F3" w:themeFill="accent1" w:themeFillTint="33"/>
            <w:noWrap/>
            <w:textDirection w:val="btLr"/>
            <w:vAlign w:val="center"/>
            <w:hideMark/>
          </w:tcPr>
          <w:p w14:paraId="09D61FC0"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CC0170</w:t>
            </w:r>
          </w:p>
        </w:tc>
        <w:tc>
          <w:tcPr>
            <w:tcW w:w="350" w:type="pct"/>
            <w:shd w:val="clear" w:color="auto" w:fill="D9E2F3" w:themeFill="accent1" w:themeFillTint="33"/>
            <w:noWrap/>
            <w:textDirection w:val="btLr"/>
            <w:vAlign w:val="center"/>
            <w:hideMark/>
          </w:tcPr>
          <w:p w14:paraId="768CB149"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CC0180</w:t>
            </w:r>
          </w:p>
        </w:tc>
        <w:tc>
          <w:tcPr>
            <w:tcW w:w="350" w:type="pct"/>
            <w:shd w:val="clear" w:color="auto" w:fill="D9E2F3" w:themeFill="accent1" w:themeFillTint="33"/>
            <w:textDirection w:val="btLr"/>
            <w:vAlign w:val="center"/>
          </w:tcPr>
          <w:p w14:paraId="0E7A21A1"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CC0210</w:t>
            </w:r>
          </w:p>
        </w:tc>
        <w:tc>
          <w:tcPr>
            <w:tcW w:w="350" w:type="pct"/>
            <w:shd w:val="clear" w:color="auto" w:fill="D9E2F3" w:themeFill="accent1" w:themeFillTint="33"/>
            <w:textDirection w:val="btLr"/>
            <w:vAlign w:val="center"/>
          </w:tcPr>
          <w:p w14:paraId="7E68C45F"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CC0220</w:t>
            </w:r>
          </w:p>
        </w:tc>
        <w:tc>
          <w:tcPr>
            <w:tcW w:w="339" w:type="pct"/>
            <w:shd w:val="clear" w:color="auto" w:fill="D9E2F3" w:themeFill="accent1" w:themeFillTint="33"/>
            <w:textDirection w:val="btLr"/>
            <w:vAlign w:val="center"/>
          </w:tcPr>
          <w:p w14:paraId="14427B22"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CC0230</w:t>
            </w:r>
          </w:p>
        </w:tc>
      </w:tr>
      <w:tr w:rsidR="00FB4A6C" w:rsidRPr="0075018C" w14:paraId="103A4647" w14:textId="77777777" w:rsidTr="00D73627">
        <w:trPr>
          <w:cantSplit/>
          <w:trHeight w:val="20"/>
          <w:jc w:val="center"/>
        </w:trPr>
        <w:tc>
          <w:tcPr>
            <w:tcW w:w="717" w:type="pct"/>
            <w:vAlign w:val="center"/>
          </w:tcPr>
          <w:p w14:paraId="5700661A" w14:textId="77777777" w:rsidR="00FB4A6C" w:rsidRPr="0075018C" w:rsidRDefault="00FB4A6C" w:rsidP="00D73627">
            <w:pPr>
              <w:widowControl w:val="0"/>
              <w:spacing w:before="20" w:after="20"/>
              <w:jc w:val="center"/>
              <w:rPr>
                <w:rFonts w:ascii="Cambria" w:hAnsi="Cambria"/>
                <w:b/>
                <w:bCs/>
                <w:color w:val="003199"/>
                <w:spacing w:val="-3"/>
                <w:sz w:val="16"/>
                <w:szCs w:val="16"/>
              </w:rPr>
            </w:pPr>
            <w:bookmarkStart w:id="189" w:name="_Hlk72327647"/>
            <w:r w:rsidRPr="0075018C">
              <w:rPr>
                <w:rFonts w:ascii="Cambria" w:hAnsi="Cambria"/>
                <w:b/>
                <w:bCs/>
                <w:color w:val="003199"/>
                <w:spacing w:val="-3"/>
                <w:sz w:val="16"/>
                <w:szCs w:val="16"/>
              </w:rPr>
              <w:t>CY0001</w:t>
            </w:r>
          </w:p>
        </w:tc>
        <w:bookmarkEnd w:id="189"/>
        <w:tc>
          <w:tcPr>
            <w:tcW w:w="1146" w:type="pct"/>
            <w:shd w:val="clear" w:color="auto" w:fill="auto"/>
            <w:vAlign w:val="center"/>
            <w:hideMark/>
          </w:tcPr>
          <w:p w14:paraId="4559C724"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lica povezanog sa instrumentom</w:t>
            </w:r>
          </w:p>
        </w:tc>
        <w:tc>
          <w:tcPr>
            <w:tcW w:w="348" w:type="pct"/>
            <w:shd w:val="clear" w:color="auto" w:fill="FFFFFF" w:themeFill="background1"/>
            <w:noWrap/>
            <w:vAlign w:val="center"/>
            <w:hideMark/>
          </w:tcPr>
          <w:p w14:paraId="203985C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59CEB52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A08956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6584A0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41D2F4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hideMark/>
          </w:tcPr>
          <w:p w14:paraId="4EAAD7B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0B2227B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3859DBE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39" w:type="pct"/>
            <w:shd w:val="clear" w:color="auto" w:fill="FFFFFF" w:themeFill="background1"/>
            <w:vAlign w:val="center"/>
          </w:tcPr>
          <w:p w14:paraId="6A566A5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r w:rsidR="00FB4A6C" w:rsidRPr="0075018C" w14:paraId="69676CCF" w14:textId="77777777" w:rsidTr="00D73627">
        <w:trPr>
          <w:cantSplit/>
          <w:trHeight w:val="20"/>
          <w:jc w:val="center"/>
        </w:trPr>
        <w:tc>
          <w:tcPr>
            <w:tcW w:w="717" w:type="pct"/>
            <w:vAlign w:val="center"/>
          </w:tcPr>
          <w:p w14:paraId="26A6CDE3" w14:textId="77777777" w:rsidR="00FB4A6C" w:rsidRPr="0075018C" w:rsidRDefault="00FB4A6C" w:rsidP="00D73627">
            <w:pPr>
              <w:widowControl w:val="0"/>
              <w:spacing w:before="20" w:after="20"/>
              <w:jc w:val="center"/>
              <w:rPr>
                <w:rFonts w:ascii="Cambria" w:hAnsi="Cambria"/>
                <w:b/>
                <w:bCs/>
                <w:color w:val="003199"/>
                <w:spacing w:val="-3"/>
                <w:sz w:val="16"/>
                <w:szCs w:val="16"/>
              </w:rPr>
            </w:pPr>
            <w:r w:rsidRPr="0075018C">
              <w:rPr>
                <w:rFonts w:ascii="Cambria" w:hAnsi="Cambria"/>
                <w:b/>
                <w:bCs/>
                <w:color w:val="003199"/>
                <w:spacing w:val="-3"/>
                <w:sz w:val="16"/>
                <w:szCs w:val="16"/>
              </w:rPr>
              <w:t>CY0011</w:t>
            </w:r>
          </w:p>
        </w:tc>
        <w:tc>
          <w:tcPr>
            <w:tcW w:w="1146" w:type="pct"/>
            <w:shd w:val="clear" w:color="auto" w:fill="auto"/>
            <w:vAlign w:val="center"/>
          </w:tcPr>
          <w:p w14:paraId="68354ADD"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PIB</w:t>
            </w:r>
          </w:p>
        </w:tc>
        <w:tc>
          <w:tcPr>
            <w:tcW w:w="348" w:type="pct"/>
            <w:shd w:val="clear" w:color="auto" w:fill="FFFFFF" w:themeFill="background1"/>
            <w:noWrap/>
            <w:vAlign w:val="center"/>
          </w:tcPr>
          <w:p w14:paraId="5F85F27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30B4054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053ADE7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E75502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58FADB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6409553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5517479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79217A0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39" w:type="pct"/>
            <w:shd w:val="clear" w:color="auto" w:fill="FFFFFF" w:themeFill="background1"/>
            <w:vAlign w:val="center"/>
          </w:tcPr>
          <w:p w14:paraId="1453AED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r w:rsidR="00FB4A6C" w:rsidRPr="0075018C" w14:paraId="7CE99907" w14:textId="77777777" w:rsidTr="00D73627">
        <w:trPr>
          <w:cantSplit/>
          <w:trHeight w:val="20"/>
          <w:jc w:val="center"/>
        </w:trPr>
        <w:tc>
          <w:tcPr>
            <w:tcW w:w="717" w:type="pct"/>
            <w:vAlign w:val="center"/>
          </w:tcPr>
          <w:p w14:paraId="3FC620F5" w14:textId="77777777" w:rsidR="00FB4A6C" w:rsidRPr="0075018C" w:rsidRDefault="00FB4A6C" w:rsidP="00D73627">
            <w:pPr>
              <w:widowControl w:val="0"/>
              <w:spacing w:before="20" w:after="20"/>
              <w:jc w:val="center"/>
              <w:rPr>
                <w:rFonts w:ascii="Cambria" w:hAnsi="Cambria"/>
                <w:b/>
                <w:bCs/>
                <w:color w:val="003199"/>
                <w:spacing w:val="-3"/>
                <w:sz w:val="16"/>
                <w:szCs w:val="16"/>
              </w:rPr>
            </w:pPr>
            <w:r w:rsidRPr="0075018C">
              <w:rPr>
                <w:rFonts w:ascii="Cambria" w:hAnsi="Cambria"/>
                <w:b/>
                <w:bCs/>
                <w:color w:val="003199"/>
                <w:spacing w:val="-3"/>
                <w:sz w:val="16"/>
                <w:szCs w:val="16"/>
              </w:rPr>
              <w:t>CY0030</w:t>
            </w:r>
          </w:p>
        </w:tc>
        <w:tc>
          <w:tcPr>
            <w:tcW w:w="1146" w:type="pct"/>
            <w:shd w:val="clear" w:color="auto" w:fill="auto"/>
            <w:vAlign w:val="center"/>
            <w:hideMark/>
          </w:tcPr>
          <w:p w14:paraId="2EEB3617"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 xml:space="preserve">Jedinstvena oznaka sedišta lica povezanog sa instrumentom </w:t>
            </w:r>
          </w:p>
        </w:tc>
        <w:tc>
          <w:tcPr>
            <w:tcW w:w="348" w:type="pct"/>
            <w:shd w:val="clear" w:color="auto" w:fill="FFFFFF" w:themeFill="background1"/>
            <w:noWrap/>
            <w:vAlign w:val="center"/>
            <w:hideMark/>
          </w:tcPr>
          <w:p w14:paraId="1086D71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1FF652D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47D3DE0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25F8FAE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5BBD186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005ED82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51971FB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2DA9921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39" w:type="pct"/>
            <w:shd w:val="clear" w:color="auto" w:fill="FFFFFF" w:themeFill="background1"/>
            <w:vAlign w:val="center"/>
          </w:tcPr>
          <w:p w14:paraId="5D5765C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482306E7" w14:textId="77777777" w:rsidTr="00D73627">
        <w:trPr>
          <w:cantSplit/>
          <w:trHeight w:val="20"/>
          <w:jc w:val="center"/>
        </w:trPr>
        <w:tc>
          <w:tcPr>
            <w:tcW w:w="717" w:type="pct"/>
            <w:vAlign w:val="center"/>
          </w:tcPr>
          <w:p w14:paraId="28A091CA"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CY0040</w:t>
            </w:r>
          </w:p>
        </w:tc>
        <w:tc>
          <w:tcPr>
            <w:tcW w:w="1146" w:type="pct"/>
            <w:shd w:val="clear" w:color="auto" w:fill="auto"/>
            <w:vAlign w:val="center"/>
            <w:hideMark/>
          </w:tcPr>
          <w:p w14:paraId="3305A9C2"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neposrednog matičnog društva</w:t>
            </w:r>
          </w:p>
        </w:tc>
        <w:tc>
          <w:tcPr>
            <w:tcW w:w="348" w:type="pct"/>
            <w:shd w:val="clear" w:color="auto" w:fill="FFFFFF" w:themeFill="background1"/>
            <w:noWrap/>
            <w:vAlign w:val="center"/>
            <w:hideMark/>
          </w:tcPr>
          <w:p w14:paraId="7B4E33D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0228B4E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EB1A38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2FDADA5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79F829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4067AB2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641D0A4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4920E25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39" w:type="pct"/>
            <w:shd w:val="clear" w:color="auto" w:fill="FFFFFF" w:themeFill="background1"/>
            <w:vAlign w:val="center"/>
          </w:tcPr>
          <w:p w14:paraId="0D992B6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579E3508" w14:textId="77777777" w:rsidTr="00D73627">
        <w:trPr>
          <w:cantSplit/>
          <w:trHeight w:val="20"/>
          <w:jc w:val="center"/>
        </w:trPr>
        <w:tc>
          <w:tcPr>
            <w:tcW w:w="717" w:type="pct"/>
            <w:vAlign w:val="center"/>
          </w:tcPr>
          <w:p w14:paraId="02CCA8C2"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CY0050</w:t>
            </w:r>
          </w:p>
        </w:tc>
        <w:tc>
          <w:tcPr>
            <w:tcW w:w="1146" w:type="pct"/>
            <w:shd w:val="clear" w:color="auto" w:fill="auto"/>
            <w:vAlign w:val="center"/>
            <w:hideMark/>
          </w:tcPr>
          <w:p w14:paraId="0072CFFB"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najvišeg matičnog društva</w:t>
            </w:r>
          </w:p>
        </w:tc>
        <w:tc>
          <w:tcPr>
            <w:tcW w:w="348" w:type="pct"/>
            <w:shd w:val="clear" w:color="auto" w:fill="FFFFFF" w:themeFill="background1"/>
            <w:noWrap/>
            <w:vAlign w:val="center"/>
            <w:hideMark/>
          </w:tcPr>
          <w:p w14:paraId="4FA177D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007EA78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15EC95A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3036957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3911D5F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7C4AE02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5F8611C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356508C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39" w:type="pct"/>
            <w:shd w:val="clear" w:color="auto" w:fill="FFFFFF" w:themeFill="background1"/>
            <w:vAlign w:val="center"/>
          </w:tcPr>
          <w:p w14:paraId="000EEC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5D72DA35" w14:textId="77777777" w:rsidTr="00D73627">
        <w:trPr>
          <w:cantSplit/>
          <w:trHeight w:val="20"/>
          <w:jc w:val="center"/>
        </w:trPr>
        <w:tc>
          <w:tcPr>
            <w:tcW w:w="717" w:type="pct"/>
            <w:vAlign w:val="center"/>
          </w:tcPr>
          <w:p w14:paraId="6B654A39"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CY0055</w:t>
            </w:r>
          </w:p>
        </w:tc>
        <w:tc>
          <w:tcPr>
            <w:tcW w:w="1146" w:type="pct"/>
            <w:shd w:val="clear" w:color="auto" w:fill="auto"/>
            <w:vAlign w:val="center"/>
          </w:tcPr>
          <w:p w14:paraId="27DD5DC7"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povezanog lica</w:t>
            </w:r>
          </w:p>
        </w:tc>
        <w:tc>
          <w:tcPr>
            <w:tcW w:w="348" w:type="pct"/>
            <w:shd w:val="clear" w:color="auto" w:fill="FFFFFF" w:themeFill="background1"/>
            <w:noWrap/>
            <w:vAlign w:val="center"/>
          </w:tcPr>
          <w:p w14:paraId="7263528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676166C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1EB0851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74EE579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6A2F0F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64039E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79EF312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683D7E7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39" w:type="pct"/>
            <w:shd w:val="clear" w:color="auto" w:fill="FFFFFF" w:themeFill="background1"/>
            <w:vAlign w:val="center"/>
          </w:tcPr>
          <w:p w14:paraId="1A2A224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1EE477FB" w14:textId="77777777" w:rsidTr="00D73627">
        <w:trPr>
          <w:cantSplit/>
          <w:trHeight w:val="20"/>
          <w:jc w:val="center"/>
        </w:trPr>
        <w:tc>
          <w:tcPr>
            <w:tcW w:w="717" w:type="pct"/>
            <w:vAlign w:val="center"/>
          </w:tcPr>
          <w:p w14:paraId="1A2A1539"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CY0056</w:t>
            </w:r>
          </w:p>
        </w:tc>
        <w:tc>
          <w:tcPr>
            <w:tcW w:w="1146" w:type="pct"/>
            <w:shd w:val="clear" w:color="auto" w:fill="auto"/>
            <w:vAlign w:val="center"/>
          </w:tcPr>
          <w:p w14:paraId="5B7CE9BF"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Tip veze</w:t>
            </w:r>
          </w:p>
        </w:tc>
        <w:tc>
          <w:tcPr>
            <w:tcW w:w="348" w:type="pct"/>
            <w:shd w:val="clear" w:color="auto" w:fill="FFFFFF" w:themeFill="background1"/>
            <w:noWrap/>
            <w:vAlign w:val="center"/>
          </w:tcPr>
          <w:p w14:paraId="62202D8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077ECE5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26BF7C1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1B090C1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4521F15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4233D99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5A303B6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07645A7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2FEFD5A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70851433" w14:textId="77777777" w:rsidTr="00D73627">
        <w:trPr>
          <w:cantSplit/>
          <w:trHeight w:val="20"/>
          <w:jc w:val="center"/>
        </w:trPr>
        <w:tc>
          <w:tcPr>
            <w:tcW w:w="717" w:type="pct"/>
            <w:vAlign w:val="center"/>
          </w:tcPr>
          <w:p w14:paraId="3DDBABE1"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CY0060</w:t>
            </w:r>
          </w:p>
        </w:tc>
        <w:tc>
          <w:tcPr>
            <w:tcW w:w="1146" w:type="pct"/>
            <w:shd w:val="clear" w:color="auto" w:fill="auto"/>
            <w:vAlign w:val="center"/>
            <w:hideMark/>
          </w:tcPr>
          <w:p w14:paraId="2F5DAC75"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Ime</w:t>
            </w:r>
          </w:p>
        </w:tc>
        <w:tc>
          <w:tcPr>
            <w:tcW w:w="348" w:type="pct"/>
            <w:shd w:val="clear" w:color="auto" w:fill="FFFFFF" w:themeFill="background1"/>
            <w:noWrap/>
            <w:vAlign w:val="center"/>
            <w:hideMark/>
          </w:tcPr>
          <w:p w14:paraId="37ADD68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230CB51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398C135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4DCEBE3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0F64BE2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26E03E3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03BF2EC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5872529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39" w:type="pct"/>
            <w:shd w:val="clear" w:color="auto" w:fill="FFFFFF" w:themeFill="background1"/>
            <w:vAlign w:val="center"/>
          </w:tcPr>
          <w:p w14:paraId="34D87EC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r w:rsidR="00FB4A6C" w:rsidRPr="0075018C" w14:paraId="2FA415EC" w14:textId="77777777" w:rsidTr="00D73627">
        <w:trPr>
          <w:cantSplit/>
          <w:trHeight w:val="20"/>
          <w:jc w:val="center"/>
        </w:trPr>
        <w:tc>
          <w:tcPr>
            <w:tcW w:w="717" w:type="pct"/>
            <w:vAlign w:val="center"/>
          </w:tcPr>
          <w:p w14:paraId="3C64DC4B"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lastRenderedPageBreak/>
              <w:t>CY0061</w:t>
            </w:r>
          </w:p>
        </w:tc>
        <w:tc>
          <w:tcPr>
            <w:tcW w:w="1146" w:type="pct"/>
            <w:shd w:val="clear" w:color="auto" w:fill="auto"/>
            <w:vAlign w:val="center"/>
          </w:tcPr>
          <w:p w14:paraId="0463F527"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Pol</w:t>
            </w:r>
          </w:p>
        </w:tc>
        <w:tc>
          <w:tcPr>
            <w:tcW w:w="348" w:type="pct"/>
            <w:shd w:val="clear" w:color="auto" w:fill="FFFFFF" w:themeFill="background1"/>
            <w:noWrap/>
            <w:vAlign w:val="center"/>
          </w:tcPr>
          <w:p w14:paraId="09C08CB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3AE3477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C3A355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201C330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4DE5BC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117398A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1AB4949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1CB52EB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6DCEBFE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48046EC8" w14:textId="77777777" w:rsidTr="00D73627">
        <w:trPr>
          <w:cantSplit/>
          <w:trHeight w:val="20"/>
          <w:jc w:val="center"/>
        </w:trPr>
        <w:tc>
          <w:tcPr>
            <w:tcW w:w="717" w:type="pct"/>
            <w:vAlign w:val="center"/>
          </w:tcPr>
          <w:p w14:paraId="44E9C9E3"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CY0064</w:t>
            </w:r>
          </w:p>
        </w:tc>
        <w:tc>
          <w:tcPr>
            <w:tcW w:w="1146" w:type="pct"/>
            <w:shd w:val="clear" w:color="auto" w:fill="auto"/>
            <w:vAlign w:val="center"/>
          </w:tcPr>
          <w:p w14:paraId="57F2EA6C"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Telefon</w:t>
            </w:r>
          </w:p>
        </w:tc>
        <w:tc>
          <w:tcPr>
            <w:tcW w:w="348" w:type="pct"/>
            <w:shd w:val="clear" w:color="auto" w:fill="FFFFFF" w:themeFill="background1"/>
            <w:noWrap/>
            <w:vAlign w:val="center"/>
          </w:tcPr>
          <w:p w14:paraId="1D180CB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3EACE6B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0A1C5F6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7D842F6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531C805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0773E99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04D5F06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1E73392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39" w:type="pct"/>
            <w:shd w:val="clear" w:color="auto" w:fill="FFFFFF" w:themeFill="background1"/>
            <w:vAlign w:val="center"/>
          </w:tcPr>
          <w:p w14:paraId="4564D32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r>
      <w:tr w:rsidR="00FB4A6C" w:rsidRPr="0075018C" w14:paraId="386C98D9" w14:textId="77777777" w:rsidTr="00D73627">
        <w:trPr>
          <w:cantSplit/>
          <w:trHeight w:val="20"/>
          <w:jc w:val="center"/>
        </w:trPr>
        <w:tc>
          <w:tcPr>
            <w:tcW w:w="717" w:type="pct"/>
            <w:vAlign w:val="center"/>
          </w:tcPr>
          <w:p w14:paraId="6D1AC7AB"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CY0065</w:t>
            </w:r>
          </w:p>
        </w:tc>
        <w:tc>
          <w:tcPr>
            <w:tcW w:w="1146" w:type="pct"/>
            <w:shd w:val="clear" w:color="auto" w:fill="auto"/>
            <w:vAlign w:val="center"/>
          </w:tcPr>
          <w:p w14:paraId="376AE33B"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WWW</w:t>
            </w:r>
          </w:p>
        </w:tc>
        <w:tc>
          <w:tcPr>
            <w:tcW w:w="348" w:type="pct"/>
            <w:shd w:val="clear" w:color="auto" w:fill="FFFFFF" w:themeFill="background1"/>
            <w:noWrap/>
            <w:vAlign w:val="center"/>
          </w:tcPr>
          <w:p w14:paraId="1A9C2ED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4BECBB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569A403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769E46E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112423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24820F7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2C9834E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66315DC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39" w:type="pct"/>
            <w:shd w:val="clear" w:color="auto" w:fill="FFFFFF" w:themeFill="background1"/>
            <w:vAlign w:val="center"/>
          </w:tcPr>
          <w:p w14:paraId="0EE6699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r>
      <w:tr w:rsidR="00FB4A6C" w:rsidRPr="0075018C" w14:paraId="558C111E" w14:textId="77777777" w:rsidTr="00D73627">
        <w:trPr>
          <w:cantSplit/>
          <w:trHeight w:val="20"/>
          <w:jc w:val="center"/>
        </w:trPr>
        <w:tc>
          <w:tcPr>
            <w:tcW w:w="717" w:type="pct"/>
            <w:vAlign w:val="center"/>
          </w:tcPr>
          <w:p w14:paraId="39308703"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CY0066</w:t>
            </w:r>
          </w:p>
        </w:tc>
        <w:tc>
          <w:tcPr>
            <w:tcW w:w="1146" w:type="pct"/>
            <w:shd w:val="clear" w:color="auto" w:fill="auto"/>
            <w:vAlign w:val="center"/>
          </w:tcPr>
          <w:p w14:paraId="15B85130"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e-mail</w:t>
            </w:r>
          </w:p>
        </w:tc>
        <w:tc>
          <w:tcPr>
            <w:tcW w:w="348" w:type="pct"/>
            <w:shd w:val="clear" w:color="auto" w:fill="FFFFFF" w:themeFill="background1"/>
            <w:noWrap/>
            <w:vAlign w:val="center"/>
          </w:tcPr>
          <w:p w14:paraId="5B0F62C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84D129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FCEB10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776922F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176E5E8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002C448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3D4D6AF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5E0E99D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39" w:type="pct"/>
            <w:shd w:val="clear" w:color="auto" w:fill="FFFFFF" w:themeFill="background1"/>
            <w:vAlign w:val="center"/>
          </w:tcPr>
          <w:p w14:paraId="712FE5B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r>
      <w:tr w:rsidR="00FB4A6C" w:rsidRPr="0075018C" w14:paraId="10EF53E9" w14:textId="77777777" w:rsidTr="00D73627">
        <w:trPr>
          <w:cantSplit/>
          <w:trHeight w:val="20"/>
          <w:jc w:val="center"/>
        </w:trPr>
        <w:tc>
          <w:tcPr>
            <w:tcW w:w="717" w:type="pct"/>
            <w:vAlign w:val="center"/>
          </w:tcPr>
          <w:p w14:paraId="797986EF"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CY0067</w:t>
            </w:r>
          </w:p>
        </w:tc>
        <w:tc>
          <w:tcPr>
            <w:tcW w:w="1146" w:type="pct"/>
            <w:shd w:val="clear" w:color="auto" w:fill="auto"/>
            <w:vAlign w:val="center"/>
          </w:tcPr>
          <w:p w14:paraId="463A7343"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Status pravnog lica</w:t>
            </w:r>
          </w:p>
        </w:tc>
        <w:tc>
          <w:tcPr>
            <w:tcW w:w="348" w:type="pct"/>
            <w:shd w:val="clear" w:color="auto" w:fill="FFFFFF" w:themeFill="background1"/>
            <w:noWrap/>
            <w:vAlign w:val="center"/>
          </w:tcPr>
          <w:p w14:paraId="4B64B5A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19A434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4613D2A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01865FF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1B1C38C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50" w:type="pct"/>
            <w:shd w:val="clear" w:color="auto" w:fill="FFFFFF" w:themeFill="background1"/>
            <w:noWrap/>
            <w:vAlign w:val="center"/>
          </w:tcPr>
          <w:p w14:paraId="24BB376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3D48911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23F20EE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39" w:type="pct"/>
            <w:shd w:val="clear" w:color="auto" w:fill="FFFFFF" w:themeFill="background1"/>
            <w:vAlign w:val="center"/>
          </w:tcPr>
          <w:p w14:paraId="1833A93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474289F8" w14:textId="77777777" w:rsidTr="00D73627">
        <w:trPr>
          <w:cantSplit/>
          <w:trHeight w:val="20"/>
          <w:jc w:val="center"/>
        </w:trPr>
        <w:tc>
          <w:tcPr>
            <w:tcW w:w="717" w:type="pct"/>
            <w:vAlign w:val="center"/>
          </w:tcPr>
          <w:p w14:paraId="4872DC93"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CY0070</w:t>
            </w:r>
          </w:p>
        </w:tc>
        <w:tc>
          <w:tcPr>
            <w:tcW w:w="1146" w:type="pct"/>
            <w:shd w:val="clear" w:color="auto" w:fill="auto"/>
            <w:vAlign w:val="center"/>
            <w:hideMark/>
          </w:tcPr>
          <w:p w14:paraId="7984BF74"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ulica</w:t>
            </w:r>
          </w:p>
        </w:tc>
        <w:tc>
          <w:tcPr>
            <w:tcW w:w="348" w:type="pct"/>
            <w:shd w:val="clear" w:color="auto" w:fill="FFFFFF" w:themeFill="background1"/>
            <w:noWrap/>
            <w:vAlign w:val="center"/>
            <w:hideMark/>
          </w:tcPr>
          <w:p w14:paraId="74B1ACF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5F465CD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2963C85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hideMark/>
          </w:tcPr>
          <w:p w14:paraId="7408B81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0D8A72E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noWrap/>
            <w:vAlign w:val="center"/>
            <w:hideMark/>
          </w:tcPr>
          <w:p w14:paraId="136755E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vAlign w:val="center"/>
          </w:tcPr>
          <w:p w14:paraId="7E5718B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6E5B2AB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3A82CEC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27FB2D82" w14:textId="77777777" w:rsidTr="00D73627">
        <w:trPr>
          <w:cantSplit/>
          <w:trHeight w:val="20"/>
          <w:jc w:val="center"/>
        </w:trPr>
        <w:tc>
          <w:tcPr>
            <w:tcW w:w="717" w:type="pct"/>
            <w:vAlign w:val="center"/>
          </w:tcPr>
          <w:p w14:paraId="5EB3D059"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CY0080</w:t>
            </w:r>
          </w:p>
        </w:tc>
        <w:tc>
          <w:tcPr>
            <w:tcW w:w="1146" w:type="pct"/>
            <w:shd w:val="clear" w:color="auto" w:fill="auto"/>
            <w:vAlign w:val="center"/>
            <w:hideMark/>
          </w:tcPr>
          <w:p w14:paraId="334CDDB2"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mesto</w:t>
            </w:r>
          </w:p>
        </w:tc>
        <w:tc>
          <w:tcPr>
            <w:tcW w:w="348" w:type="pct"/>
            <w:shd w:val="clear" w:color="auto" w:fill="FFFFFF" w:themeFill="background1"/>
            <w:noWrap/>
            <w:vAlign w:val="center"/>
            <w:hideMark/>
          </w:tcPr>
          <w:p w14:paraId="26E1B6B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3C2AE45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5486CC5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hideMark/>
          </w:tcPr>
          <w:p w14:paraId="525A5E0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FD526E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noWrap/>
            <w:vAlign w:val="center"/>
            <w:hideMark/>
          </w:tcPr>
          <w:p w14:paraId="5F41496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vAlign w:val="center"/>
          </w:tcPr>
          <w:p w14:paraId="66A9A8C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15BD4C5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1A25675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3A98F2AA" w14:textId="77777777" w:rsidTr="00D73627">
        <w:trPr>
          <w:cantSplit/>
          <w:trHeight w:val="20"/>
          <w:jc w:val="center"/>
        </w:trPr>
        <w:tc>
          <w:tcPr>
            <w:tcW w:w="717" w:type="pct"/>
            <w:vAlign w:val="center"/>
          </w:tcPr>
          <w:p w14:paraId="6A0D9C15"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CY0090</w:t>
            </w:r>
          </w:p>
        </w:tc>
        <w:tc>
          <w:tcPr>
            <w:tcW w:w="1146" w:type="pct"/>
            <w:shd w:val="clear" w:color="auto" w:fill="auto"/>
            <w:vAlign w:val="center"/>
          </w:tcPr>
          <w:p w14:paraId="2729B2E3"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opština</w:t>
            </w:r>
          </w:p>
        </w:tc>
        <w:tc>
          <w:tcPr>
            <w:tcW w:w="348" w:type="pct"/>
            <w:shd w:val="clear" w:color="auto" w:fill="FFFFFF" w:themeFill="background1"/>
            <w:noWrap/>
            <w:vAlign w:val="center"/>
          </w:tcPr>
          <w:p w14:paraId="05C07F7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44E6B94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625E590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5889DD3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BF7B2D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noWrap/>
            <w:vAlign w:val="center"/>
          </w:tcPr>
          <w:p w14:paraId="2894964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vAlign w:val="center"/>
          </w:tcPr>
          <w:p w14:paraId="675525A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4891B8E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196E615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67C22BC7" w14:textId="77777777" w:rsidTr="00D73627">
        <w:trPr>
          <w:cantSplit/>
          <w:trHeight w:val="20"/>
          <w:jc w:val="center"/>
        </w:trPr>
        <w:tc>
          <w:tcPr>
            <w:tcW w:w="717" w:type="pct"/>
            <w:vAlign w:val="center"/>
          </w:tcPr>
          <w:p w14:paraId="18A2361B"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CY0100</w:t>
            </w:r>
          </w:p>
        </w:tc>
        <w:tc>
          <w:tcPr>
            <w:tcW w:w="1146" w:type="pct"/>
            <w:shd w:val="clear" w:color="auto" w:fill="auto"/>
            <w:vAlign w:val="center"/>
            <w:hideMark/>
          </w:tcPr>
          <w:p w14:paraId="22027530"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 xml:space="preserve">Adresa: poštanski </w:t>
            </w:r>
            <w:r>
              <w:rPr>
                <w:rFonts w:ascii="Cambria" w:hAnsi="Cambria" w:cs="Arial"/>
                <w:color w:val="000000"/>
                <w:sz w:val="16"/>
                <w:szCs w:val="16"/>
              </w:rPr>
              <w:t>broj</w:t>
            </w:r>
          </w:p>
        </w:tc>
        <w:tc>
          <w:tcPr>
            <w:tcW w:w="348" w:type="pct"/>
            <w:shd w:val="clear" w:color="auto" w:fill="FFFFFF" w:themeFill="background1"/>
            <w:noWrap/>
            <w:vAlign w:val="center"/>
            <w:hideMark/>
          </w:tcPr>
          <w:p w14:paraId="535681F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38C3A35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445D06B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hideMark/>
          </w:tcPr>
          <w:p w14:paraId="3FD7350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3E194CB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noWrap/>
            <w:vAlign w:val="center"/>
            <w:hideMark/>
          </w:tcPr>
          <w:p w14:paraId="6BA1E5A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vAlign w:val="center"/>
          </w:tcPr>
          <w:p w14:paraId="3CF3D5D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716060E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1972E4D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2FFA38A4" w14:textId="77777777" w:rsidTr="00D73627">
        <w:trPr>
          <w:cantSplit/>
          <w:trHeight w:val="20"/>
          <w:jc w:val="center"/>
        </w:trPr>
        <w:tc>
          <w:tcPr>
            <w:tcW w:w="717" w:type="pct"/>
            <w:vAlign w:val="center"/>
          </w:tcPr>
          <w:p w14:paraId="1F164E0E"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CY0105</w:t>
            </w:r>
          </w:p>
        </w:tc>
        <w:tc>
          <w:tcPr>
            <w:tcW w:w="1146" w:type="pct"/>
            <w:shd w:val="clear" w:color="auto" w:fill="auto"/>
            <w:vAlign w:val="center"/>
          </w:tcPr>
          <w:p w14:paraId="35BD43FB"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region</w:t>
            </w:r>
          </w:p>
        </w:tc>
        <w:tc>
          <w:tcPr>
            <w:tcW w:w="348" w:type="pct"/>
            <w:shd w:val="clear" w:color="auto" w:fill="FFFFFF" w:themeFill="background1"/>
            <w:noWrap/>
            <w:vAlign w:val="center"/>
          </w:tcPr>
          <w:p w14:paraId="38E5C64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61F57B2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218322D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3EDCACD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32DF449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noWrap/>
            <w:vAlign w:val="center"/>
          </w:tcPr>
          <w:p w14:paraId="3A572D3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vAlign w:val="center"/>
          </w:tcPr>
          <w:p w14:paraId="3D6DB6E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350F5AD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291BF10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0917AB3F" w14:textId="77777777" w:rsidTr="00D73627">
        <w:trPr>
          <w:cantSplit/>
          <w:trHeight w:val="20"/>
          <w:jc w:val="center"/>
        </w:trPr>
        <w:tc>
          <w:tcPr>
            <w:tcW w:w="717" w:type="pct"/>
            <w:vAlign w:val="center"/>
          </w:tcPr>
          <w:p w14:paraId="2D5BADAB"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CY0110</w:t>
            </w:r>
          </w:p>
        </w:tc>
        <w:tc>
          <w:tcPr>
            <w:tcW w:w="1146" w:type="pct"/>
            <w:shd w:val="clear" w:color="auto" w:fill="auto"/>
            <w:vAlign w:val="center"/>
            <w:hideMark/>
          </w:tcPr>
          <w:p w14:paraId="3122348A"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zemlja</w:t>
            </w:r>
          </w:p>
        </w:tc>
        <w:tc>
          <w:tcPr>
            <w:tcW w:w="348" w:type="pct"/>
            <w:shd w:val="clear" w:color="auto" w:fill="FFFFFF" w:themeFill="background1"/>
            <w:noWrap/>
            <w:vAlign w:val="center"/>
            <w:hideMark/>
          </w:tcPr>
          <w:p w14:paraId="08466D8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50" w:type="pct"/>
            <w:shd w:val="clear" w:color="auto" w:fill="FFFFFF" w:themeFill="background1"/>
            <w:noWrap/>
            <w:vAlign w:val="center"/>
            <w:hideMark/>
          </w:tcPr>
          <w:p w14:paraId="10E55E6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50" w:type="pct"/>
            <w:shd w:val="clear" w:color="auto" w:fill="FFFFFF" w:themeFill="background1"/>
            <w:noWrap/>
            <w:vAlign w:val="center"/>
            <w:hideMark/>
          </w:tcPr>
          <w:p w14:paraId="4A63D81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50" w:type="pct"/>
            <w:shd w:val="clear" w:color="auto" w:fill="FFFFFF" w:themeFill="background1"/>
            <w:noWrap/>
            <w:vAlign w:val="center"/>
            <w:hideMark/>
          </w:tcPr>
          <w:p w14:paraId="736573B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50" w:type="pct"/>
            <w:shd w:val="clear" w:color="auto" w:fill="FFFFFF" w:themeFill="background1"/>
            <w:noWrap/>
            <w:vAlign w:val="center"/>
            <w:hideMark/>
          </w:tcPr>
          <w:p w14:paraId="16154EB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50" w:type="pct"/>
            <w:shd w:val="clear" w:color="auto" w:fill="FFFFFF" w:themeFill="background1"/>
            <w:noWrap/>
            <w:vAlign w:val="center"/>
            <w:hideMark/>
          </w:tcPr>
          <w:p w14:paraId="4A7A438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50" w:type="pct"/>
            <w:shd w:val="clear" w:color="auto" w:fill="FFFFFF" w:themeFill="background1"/>
            <w:vAlign w:val="center"/>
          </w:tcPr>
          <w:p w14:paraId="4F7EA6C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48D20F3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3D9E9D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2C80CBD0" w14:textId="77777777" w:rsidTr="00D73627">
        <w:trPr>
          <w:cantSplit/>
          <w:trHeight w:val="20"/>
          <w:jc w:val="center"/>
        </w:trPr>
        <w:tc>
          <w:tcPr>
            <w:tcW w:w="717" w:type="pct"/>
            <w:vAlign w:val="center"/>
          </w:tcPr>
          <w:p w14:paraId="6C113C18"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CY0115</w:t>
            </w:r>
          </w:p>
        </w:tc>
        <w:tc>
          <w:tcPr>
            <w:tcW w:w="1146" w:type="pct"/>
            <w:shd w:val="clear" w:color="auto" w:fill="auto"/>
            <w:vAlign w:val="center"/>
          </w:tcPr>
          <w:p w14:paraId="6C3B4500"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Vrsta lica</w:t>
            </w:r>
          </w:p>
        </w:tc>
        <w:tc>
          <w:tcPr>
            <w:tcW w:w="348" w:type="pct"/>
            <w:shd w:val="clear" w:color="auto" w:fill="FFFFFF" w:themeFill="background1"/>
            <w:noWrap/>
            <w:vAlign w:val="center"/>
          </w:tcPr>
          <w:p w14:paraId="38D2FA9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10E3B0B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09FE679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7FD8FE4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429F84E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7CBAFBE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2C5F4A5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vAlign w:val="center"/>
          </w:tcPr>
          <w:p w14:paraId="5EB337F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39" w:type="pct"/>
            <w:shd w:val="clear" w:color="auto" w:fill="FFFFFF" w:themeFill="background1"/>
            <w:vAlign w:val="center"/>
          </w:tcPr>
          <w:p w14:paraId="1C776C4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r>
      <w:tr w:rsidR="00FB4A6C" w:rsidRPr="0075018C" w14:paraId="42E230BF" w14:textId="77777777" w:rsidTr="00D73627">
        <w:trPr>
          <w:cantSplit/>
          <w:trHeight w:val="20"/>
          <w:jc w:val="center"/>
        </w:trPr>
        <w:tc>
          <w:tcPr>
            <w:tcW w:w="717" w:type="pct"/>
            <w:vAlign w:val="center"/>
          </w:tcPr>
          <w:p w14:paraId="6417A800"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CY0120</w:t>
            </w:r>
          </w:p>
        </w:tc>
        <w:tc>
          <w:tcPr>
            <w:tcW w:w="1146" w:type="pct"/>
            <w:shd w:val="clear" w:color="auto" w:fill="auto"/>
            <w:vAlign w:val="center"/>
            <w:hideMark/>
          </w:tcPr>
          <w:p w14:paraId="7A95061A"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Pravna forma</w:t>
            </w:r>
          </w:p>
        </w:tc>
        <w:tc>
          <w:tcPr>
            <w:tcW w:w="348" w:type="pct"/>
            <w:shd w:val="clear" w:color="auto" w:fill="FFFFFF" w:themeFill="background1"/>
            <w:noWrap/>
            <w:vAlign w:val="center"/>
            <w:hideMark/>
          </w:tcPr>
          <w:p w14:paraId="4218082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 </w:t>
            </w:r>
          </w:p>
        </w:tc>
        <w:tc>
          <w:tcPr>
            <w:tcW w:w="350" w:type="pct"/>
            <w:shd w:val="clear" w:color="auto" w:fill="FFFFFF" w:themeFill="background1"/>
            <w:noWrap/>
            <w:vAlign w:val="center"/>
            <w:hideMark/>
          </w:tcPr>
          <w:p w14:paraId="2EFECCE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0007FEA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4DC2329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hideMark/>
          </w:tcPr>
          <w:p w14:paraId="2E1C0C2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050BCD6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30D2AA1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1CD4733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1D54378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1A9BDE64" w14:textId="77777777" w:rsidTr="00D73627">
        <w:trPr>
          <w:cantSplit/>
          <w:trHeight w:val="20"/>
          <w:jc w:val="center"/>
        </w:trPr>
        <w:tc>
          <w:tcPr>
            <w:tcW w:w="717" w:type="pct"/>
            <w:vAlign w:val="center"/>
          </w:tcPr>
          <w:p w14:paraId="7A74E3E7"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CY0130</w:t>
            </w:r>
          </w:p>
        </w:tc>
        <w:tc>
          <w:tcPr>
            <w:tcW w:w="1146" w:type="pct"/>
            <w:shd w:val="clear" w:color="auto" w:fill="auto"/>
            <w:vAlign w:val="center"/>
            <w:hideMark/>
          </w:tcPr>
          <w:p w14:paraId="715810EC"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Institucionalni sektor</w:t>
            </w:r>
          </w:p>
        </w:tc>
        <w:tc>
          <w:tcPr>
            <w:tcW w:w="348" w:type="pct"/>
            <w:shd w:val="clear" w:color="auto" w:fill="FFFFFF" w:themeFill="background1"/>
            <w:noWrap/>
            <w:vAlign w:val="center"/>
            <w:hideMark/>
          </w:tcPr>
          <w:p w14:paraId="5A8E1F4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 </w:t>
            </w:r>
          </w:p>
        </w:tc>
        <w:tc>
          <w:tcPr>
            <w:tcW w:w="350" w:type="pct"/>
            <w:shd w:val="clear" w:color="auto" w:fill="FFFFFF" w:themeFill="background1"/>
            <w:noWrap/>
            <w:vAlign w:val="center"/>
            <w:hideMark/>
          </w:tcPr>
          <w:p w14:paraId="1951BB4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F8A9B9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3380A37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hideMark/>
          </w:tcPr>
          <w:p w14:paraId="690ACB9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5E3139C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2182133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1627AD8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0B38BC4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59DDAE6F" w14:textId="77777777" w:rsidTr="00D73627">
        <w:trPr>
          <w:cantSplit/>
          <w:trHeight w:val="20"/>
          <w:jc w:val="center"/>
        </w:trPr>
        <w:tc>
          <w:tcPr>
            <w:tcW w:w="717" w:type="pct"/>
            <w:vAlign w:val="center"/>
          </w:tcPr>
          <w:p w14:paraId="68AF59B3"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CY0150</w:t>
            </w:r>
          </w:p>
        </w:tc>
        <w:tc>
          <w:tcPr>
            <w:tcW w:w="1146" w:type="pct"/>
            <w:shd w:val="clear" w:color="auto" w:fill="auto"/>
            <w:vAlign w:val="center"/>
            <w:hideMark/>
          </w:tcPr>
          <w:p w14:paraId="2A110AC9"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Status sudskog postupka</w:t>
            </w:r>
          </w:p>
        </w:tc>
        <w:tc>
          <w:tcPr>
            <w:tcW w:w="348" w:type="pct"/>
            <w:shd w:val="clear" w:color="auto" w:fill="FFFFFF" w:themeFill="background1"/>
            <w:noWrap/>
            <w:vAlign w:val="center"/>
            <w:hideMark/>
          </w:tcPr>
          <w:p w14:paraId="6AD783E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68ED232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6C6AFD1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5F7B43D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16E6D18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3001A90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4ABF0C3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1E45B36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72FFC96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75018C" w14:paraId="2F263E88" w14:textId="77777777" w:rsidTr="00D73627">
        <w:trPr>
          <w:cantSplit/>
          <w:trHeight w:val="20"/>
          <w:jc w:val="center"/>
        </w:trPr>
        <w:tc>
          <w:tcPr>
            <w:tcW w:w="717" w:type="pct"/>
            <w:vAlign w:val="center"/>
          </w:tcPr>
          <w:p w14:paraId="2879BFA7"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CY0160</w:t>
            </w:r>
          </w:p>
        </w:tc>
        <w:tc>
          <w:tcPr>
            <w:tcW w:w="1146" w:type="pct"/>
            <w:shd w:val="clear" w:color="auto" w:fill="auto"/>
            <w:vAlign w:val="center"/>
            <w:hideMark/>
          </w:tcPr>
          <w:p w14:paraId="61BA2FA6"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Datum otpočinjanja sudskog postupka</w:t>
            </w:r>
          </w:p>
        </w:tc>
        <w:tc>
          <w:tcPr>
            <w:tcW w:w="348" w:type="pct"/>
            <w:shd w:val="clear" w:color="auto" w:fill="FFFFFF" w:themeFill="background1"/>
            <w:noWrap/>
            <w:vAlign w:val="center"/>
            <w:hideMark/>
          </w:tcPr>
          <w:p w14:paraId="3EC2E62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5604EAE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hideMark/>
          </w:tcPr>
          <w:p w14:paraId="15B5176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5F4FC90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12E0AA2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hideMark/>
          </w:tcPr>
          <w:p w14:paraId="4FEC570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38D2D47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0B2D08C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59B5D12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7768ED63" w14:textId="77777777" w:rsidTr="00D73627">
        <w:trPr>
          <w:cantSplit/>
          <w:trHeight w:val="20"/>
          <w:jc w:val="center"/>
        </w:trPr>
        <w:tc>
          <w:tcPr>
            <w:tcW w:w="717" w:type="pct"/>
            <w:vAlign w:val="center"/>
          </w:tcPr>
          <w:p w14:paraId="6939AE10"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CY0235</w:t>
            </w:r>
          </w:p>
        </w:tc>
        <w:tc>
          <w:tcPr>
            <w:tcW w:w="1146" w:type="pct"/>
            <w:shd w:val="clear" w:color="auto" w:fill="auto"/>
            <w:vAlign w:val="center"/>
          </w:tcPr>
          <w:p w14:paraId="64D780AA"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Povezanost s davaocem finansijskog lizinga</w:t>
            </w:r>
          </w:p>
        </w:tc>
        <w:tc>
          <w:tcPr>
            <w:tcW w:w="348" w:type="pct"/>
            <w:shd w:val="clear" w:color="auto" w:fill="FFFFFF" w:themeFill="background1"/>
            <w:noWrap/>
            <w:vAlign w:val="center"/>
          </w:tcPr>
          <w:p w14:paraId="3A6FE65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1E405E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53C40DA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234D385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6477CFB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50" w:type="pct"/>
            <w:shd w:val="clear" w:color="auto" w:fill="FFFFFF" w:themeFill="background1"/>
            <w:noWrap/>
            <w:vAlign w:val="center"/>
          </w:tcPr>
          <w:p w14:paraId="6368F62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4CB7F90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50" w:type="pct"/>
            <w:shd w:val="clear" w:color="auto" w:fill="FFFFFF" w:themeFill="background1"/>
            <w:vAlign w:val="center"/>
          </w:tcPr>
          <w:p w14:paraId="48D8761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39" w:type="pct"/>
            <w:shd w:val="clear" w:color="auto" w:fill="FFFFFF" w:themeFill="background1"/>
            <w:vAlign w:val="center"/>
          </w:tcPr>
          <w:p w14:paraId="33379C0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r>
      <w:tr w:rsidR="00FB4A6C" w:rsidRPr="0028709B" w14:paraId="6C4748A0" w14:textId="77777777" w:rsidTr="00D73627">
        <w:trPr>
          <w:cantSplit/>
          <w:trHeight w:val="20"/>
          <w:jc w:val="center"/>
        </w:trPr>
        <w:tc>
          <w:tcPr>
            <w:tcW w:w="717" w:type="pct"/>
            <w:vAlign w:val="center"/>
          </w:tcPr>
          <w:p w14:paraId="0F67E80D"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CY0240</w:t>
            </w:r>
          </w:p>
        </w:tc>
        <w:tc>
          <w:tcPr>
            <w:tcW w:w="1146" w:type="pct"/>
            <w:shd w:val="clear" w:color="auto" w:fill="auto"/>
            <w:vAlign w:val="center"/>
          </w:tcPr>
          <w:p w14:paraId="203E0295"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Oznaka povezanosti</w:t>
            </w:r>
          </w:p>
        </w:tc>
        <w:tc>
          <w:tcPr>
            <w:tcW w:w="348" w:type="pct"/>
            <w:shd w:val="clear" w:color="auto" w:fill="FFFFFF" w:themeFill="background1"/>
            <w:noWrap/>
            <w:vAlign w:val="center"/>
          </w:tcPr>
          <w:p w14:paraId="05F5C90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412DBC2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50" w:type="pct"/>
            <w:shd w:val="clear" w:color="auto" w:fill="FFFFFF" w:themeFill="background1"/>
            <w:noWrap/>
            <w:vAlign w:val="center"/>
          </w:tcPr>
          <w:p w14:paraId="1298F1C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107F1FB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77F004C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noWrap/>
            <w:vAlign w:val="center"/>
          </w:tcPr>
          <w:p w14:paraId="4DF3E53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20AE2FC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50" w:type="pct"/>
            <w:shd w:val="clear" w:color="auto" w:fill="FFFFFF" w:themeFill="background1"/>
            <w:vAlign w:val="center"/>
          </w:tcPr>
          <w:p w14:paraId="556AA36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39" w:type="pct"/>
            <w:shd w:val="clear" w:color="auto" w:fill="FFFFFF" w:themeFill="background1"/>
            <w:vAlign w:val="center"/>
          </w:tcPr>
          <w:p w14:paraId="770A96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bl>
    <w:p w14:paraId="05BA178B" w14:textId="77777777" w:rsidR="00FB4A6C" w:rsidRPr="006A1B58"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17. Obaveza dostavljanja podataka za uslovni kod SS</w:t>
      </w:r>
      <w:r>
        <w:rPr>
          <w:rFonts w:ascii="Times New Roman" w:hAnsi="Times New Roman"/>
          <w:i/>
          <w:iCs/>
          <w:spacing w:val="0"/>
          <w:sz w:val="22"/>
          <w:szCs w:val="22"/>
        </w:rPr>
        <w:t>0</w:t>
      </w:r>
      <w:r w:rsidRPr="006A1B58">
        <w:rPr>
          <w:rFonts w:ascii="Times New Roman" w:hAnsi="Times New Roman"/>
          <w:i/>
          <w:iCs/>
          <w:spacing w:val="0"/>
          <w:sz w:val="22"/>
          <w:szCs w:val="22"/>
        </w:rPr>
        <w:t>020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035"/>
        <w:gridCol w:w="699"/>
        <w:gridCol w:w="700"/>
        <w:gridCol w:w="700"/>
        <w:gridCol w:w="700"/>
        <w:gridCol w:w="700"/>
        <w:gridCol w:w="700"/>
        <w:gridCol w:w="700"/>
        <w:gridCol w:w="694"/>
      </w:tblGrid>
      <w:tr w:rsidR="00FB4A6C" w:rsidRPr="0028709B" w14:paraId="4E6D4C6B" w14:textId="77777777" w:rsidTr="00D73627">
        <w:trPr>
          <w:cantSplit/>
          <w:trHeight w:val="283"/>
          <w:tblHeader/>
          <w:jc w:val="center"/>
        </w:trPr>
        <w:tc>
          <w:tcPr>
            <w:tcW w:w="792" w:type="pct"/>
            <w:vMerge w:val="restart"/>
            <w:shd w:val="clear" w:color="auto" w:fill="D9E2F3" w:themeFill="accent1" w:themeFillTint="33"/>
            <w:vAlign w:val="center"/>
          </w:tcPr>
          <w:p w14:paraId="4F25D4E2" w14:textId="77777777" w:rsidR="00FB4A6C" w:rsidRPr="0028709B" w:rsidRDefault="00FB4A6C" w:rsidP="00D73627">
            <w:pPr>
              <w:widowControl w:val="0"/>
              <w:spacing w:before="20" w:after="20"/>
              <w:jc w:val="center"/>
              <w:rPr>
                <w:rFonts w:ascii="Cambria" w:hAnsi="Cambria" w:cs="Arial"/>
                <w:b/>
                <w:bCs/>
                <w:sz w:val="16"/>
                <w:szCs w:val="16"/>
                <w:highlight w:val="yellow"/>
              </w:rPr>
            </w:pPr>
            <w:r w:rsidRPr="00734192">
              <w:rPr>
                <w:rFonts w:ascii="Cambria" w:hAnsi="Cambria"/>
                <w:b/>
                <w:bCs/>
                <w:spacing w:val="-3"/>
                <w:sz w:val="16"/>
                <w:szCs w:val="16"/>
              </w:rPr>
              <w:t>Oznaka validacije</w:t>
            </w:r>
          </w:p>
        </w:tc>
        <w:tc>
          <w:tcPr>
            <w:tcW w:w="1123" w:type="pct"/>
            <w:vMerge w:val="restart"/>
            <w:shd w:val="clear" w:color="auto" w:fill="D9E2F3" w:themeFill="accent1" w:themeFillTint="33"/>
            <w:noWrap/>
            <w:vAlign w:val="center"/>
          </w:tcPr>
          <w:p w14:paraId="7964D470" w14:textId="77777777" w:rsidR="00FB4A6C" w:rsidRPr="0028709B" w:rsidRDefault="00FB4A6C" w:rsidP="00D73627">
            <w:pPr>
              <w:widowControl w:val="0"/>
              <w:spacing w:before="20" w:after="20"/>
              <w:jc w:val="center"/>
              <w:rPr>
                <w:rFonts w:ascii="Cambria" w:hAnsi="Cambria" w:cs="Arial"/>
                <w:b/>
                <w:bCs/>
                <w:sz w:val="16"/>
                <w:szCs w:val="16"/>
                <w:highlight w:val="yellow"/>
              </w:rPr>
            </w:pPr>
            <w:r w:rsidRPr="00734192">
              <w:rPr>
                <w:rFonts w:ascii="Cambria" w:hAnsi="Cambria"/>
                <w:b/>
                <w:bCs/>
                <w:sz w:val="16"/>
                <w:szCs w:val="16"/>
              </w:rPr>
              <w:t>Atribut</w:t>
            </w:r>
          </w:p>
        </w:tc>
        <w:tc>
          <w:tcPr>
            <w:tcW w:w="3086" w:type="pct"/>
            <w:gridSpan w:val="8"/>
            <w:shd w:val="clear" w:color="auto" w:fill="D9E2F3" w:themeFill="accent1" w:themeFillTint="33"/>
            <w:noWrap/>
            <w:vAlign w:val="center"/>
          </w:tcPr>
          <w:p w14:paraId="2C36D3EF" w14:textId="77777777" w:rsidR="00FB4A6C" w:rsidRPr="00734192" w:rsidRDefault="00FB4A6C" w:rsidP="00D73627">
            <w:pPr>
              <w:widowControl w:val="0"/>
              <w:spacing w:before="20" w:after="20"/>
              <w:jc w:val="center"/>
              <w:rPr>
                <w:rFonts w:ascii="Cambria" w:hAnsi="Cambria"/>
                <w:b/>
                <w:bCs/>
                <w:sz w:val="16"/>
                <w:szCs w:val="16"/>
              </w:rPr>
            </w:pPr>
            <w:r w:rsidRPr="00734192">
              <w:rPr>
                <w:rFonts w:ascii="Cambria" w:hAnsi="Cambria"/>
                <w:b/>
                <w:bCs/>
                <w:sz w:val="16"/>
                <w:szCs w:val="16"/>
              </w:rPr>
              <w:t>pod-uslovni kod</w:t>
            </w:r>
          </w:p>
        </w:tc>
      </w:tr>
      <w:tr w:rsidR="00FB4A6C" w:rsidRPr="0028709B" w14:paraId="3CDAE2B6" w14:textId="77777777" w:rsidTr="00D73627">
        <w:trPr>
          <w:cantSplit/>
          <w:trHeight w:val="842"/>
          <w:tblHeader/>
          <w:jc w:val="center"/>
        </w:trPr>
        <w:tc>
          <w:tcPr>
            <w:tcW w:w="792" w:type="pct"/>
            <w:vMerge/>
            <w:shd w:val="clear" w:color="auto" w:fill="D9E2F3" w:themeFill="accent1" w:themeFillTint="33"/>
            <w:vAlign w:val="center"/>
          </w:tcPr>
          <w:p w14:paraId="5219817B" w14:textId="77777777" w:rsidR="00FB4A6C" w:rsidRPr="0028709B" w:rsidRDefault="00FB4A6C" w:rsidP="00D73627">
            <w:pPr>
              <w:widowControl w:val="0"/>
              <w:spacing w:before="20" w:after="20"/>
              <w:jc w:val="center"/>
              <w:rPr>
                <w:rFonts w:ascii="Cambria" w:hAnsi="Cambria" w:cs="Arial"/>
                <w:b/>
                <w:bCs/>
                <w:sz w:val="16"/>
                <w:szCs w:val="16"/>
                <w:highlight w:val="yellow"/>
              </w:rPr>
            </w:pPr>
          </w:p>
        </w:tc>
        <w:tc>
          <w:tcPr>
            <w:tcW w:w="1123" w:type="pct"/>
            <w:vMerge/>
            <w:shd w:val="clear" w:color="auto" w:fill="D9E2F3" w:themeFill="accent1" w:themeFillTint="33"/>
            <w:noWrap/>
            <w:vAlign w:val="center"/>
            <w:hideMark/>
          </w:tcPr>
          <w:p w14:paraId="37893901" w14:textId="77777777" w:rsidR="00FB4A6C" w:rsidRPr="0028709B" w:rsidRDefault="00FB4A6C" w:rsidP="00D73627">
            <w:pPr>
              <w:widowControl w:val="0"/>
              <w:spacing w:before="20" w:after="20"/>
              <w:jc w:val="center"/>
              <w:rPr>
                <w:rFonts w:ascii="Cambria" w:hAnsi="Cambria" w:cs="Arial"/>
                <w:b/>
                <w:bCs/>
                <w:sz w:val="16"/>
                <w:szCs w:val="16"/>
                <w:highlight w:val="yellow"/>
              </w:rPr>
            </w:pPr>
          </w:p>
        </w:tc>
        <w:tc>
          <w:tcPr>
            <w:tcW w:w="386" w:type="pct"/>
            <w:shd w:val="clear" w:color="auto" w:fill="D9E2F3" w:themeFill="accent1" w:themeFillTint="33"/>
            <w:noWrap/>
            <w:textDirection w:val="btLr"/>
            <w:vAlign w:val="center"/>
            <w:hideMark/>
          </w:tcPr>
          <w:p w14:paraId="265CB5BB"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CC0130</w:t>
            </w:r>
          </w:p>
        </w:tc>
        <w:tc>
          <w:tcPr>
            <w:tcW w:w="386" w:type="pct"/>
            <w:shd w:val="clear" w:color="auto" w:fill="D9E2F3" w:themeFill="accent1" w:themeFillTint="33"/>
            <w:noWrap/>
            <w:textDirection w:val="btLr"/>
            <w:vAlign w:val="center"/>
            <w:hideMark/>
          </w:tcPr>
          <w:p w14:paraId="4DB47CA8"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CC0150</w:t>
            </w:r>
          </w:p>
        </w:tc>
        <w:tc>
          <w:tcPr>
            <w:tcW w:w="386" w:type="pct"/>
            <w:shd w:val="clear" w:color="auto" w:fill="D9E2F3" w:themeFill="accent1" w:themeFillTint="33"/>
            <w:noWrap/>
            <w:textDirection w:val="btLr"/>
            <w:vAlign w:val="center"/>
            <w:hideMark/>
          </w:tcPr>
          <w:p w14:paraId="201F1BF0"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CC0160</w:t>
            </w:r>
          </w:p>
        </w:tc>
        <w:tc>
          <w:tcPr>
            <w:tcW w:w="386" w:type="pct"/>
            <w:shd w:val="clear" w:color="auto" w:fill="D9E2F3" w:themeFill="accent1" w:themeFillTint="33"/>
            <w:noWrap/>
            <w:textDirection w:val="btLr"/>
            <w:vAlign w:val="center"/>
            <w:hideMark/>
          </w:tcPr>
          <w:p w14:paraId="647F9709"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CC0170</w:t>
            </w:r>
          </w:p>
        </w:tc>
        <w:tc>
          <w:tcPr>
            <w:tcW w:w="386" w:type="pct"/>
            <w:shd w:val="clear" w:color="auto" w:fill="D9E2F3" w:themeFill="accent1" w:themeFillTint="33"/>
            <w:noWrap/>
            <w:textDirection w:val="btLr"/>
            <w:vAlign w:val="center"/>
            <w:hideMark/>
          </w:tcPr>
          <w:p w14:paraId="0DD20DBD"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CC0180</w:t>
            </w:r>
          </w:p>
        </w:tc>
        <w:tc>
          <w:tcPr>
            <w:tcW w:w="386" w:type="pct"/>
            <w:shd w:val="clear" w:color="auto" w:fill="D9E2F3" w:themeFill="accent1" w:themeFillTint="33"/>
            <w:textDirection w:val="btLr"/>
            <w:vAlign w:val="center"/>
          </w:tcPr>
          <w:p w14:paraId="4E65BA7D"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CC0210</w:t>
            </w:r>
          </w:p>
        </w:tc>
        <w:tc>
          <w:tcPr>
            <w:tcW w:w="386" w:type="pct"/>
            <w:shd w:val="clear" w:color="auto" w:fill="D9E2F3" w:themeFill="accent1" w:themeFillTint="33"/>
            <w:textDirection w:val="btLr"/>
            <w:vAlign w:val="center"/>
          </w:tcPr>
          <w:p w14:paraId="2FB03B68"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CC0220</w:t>
            </w:r>
          </w:p>
        </w:tc>
        <w:tc>
          <w:tcPr>
            <w:tcW w:w="383" w:type="pct"/>
            <w:shd w:val="clear" w:color="auto" w:fill="D9E2F3" w:themeFill="accent1" w:themeFillTint="33"/>
            <w:textDirection w:val="btLr"/>
            <w:vAlign w:val="center"/>
          </w:tcPr>
          <w:p w14:paraId="16E3D123" w14:textId="77777777" w:rsidR="00FB4A6C" w:rsidRPr="00734192" w:rsidRDefault="00FB4A6C" w:rsidP="00D73627">
            <w:pPr>
              <w:widowControl w:val="0"/>
              <w:spacing w:before="20" w:after="20"/>
              <w:ind w:left="113" w:right="113"/>
              <w:jc w:val="center"/>
              <w:rPr>
                <w:rFonts w:ascii="Cambria" w:hAnsi="Cambria" w:cs="Arial"/>
                <w:b/>
                <w:bCs/>
                <w:sz w:val="16"/>
                <w:szCs w:val="16"/>
              </w:rPr>
            </w:pPr>
            <w:r w:rsidRPr="00734192">
              <w:rPr>
                <w:rFonts w:ascii="Cambria" w:hAnsi="Cambria"/>
                <w:b/>
                <w:bCs/>
                <w:sz w:val="16"/>
                <w:szCs w:val="16"/>
              </w:rPr>
              <w:t>CC0230</w:t>
            </w:r>
          </w:p>
        </w:tc>
      </w:tr>
      <w:tr w:rsidR="00FB4A6C" w:rsidRPr="0028709B" w14:paraId="698A0344" w14:textId="77777777" w:rsidTr="00D73627">
        <w:trPr>
          <w:cantSplit/>
          <w:trHeight w:val="20"/>
          <w:jc w:val="center"/>
        </w:trPr>
        <w:tc>
          <w:tcPr>
            <w:tcW w:w="792" w:type="pct"/>
            <w:vAlign w:val="center"/>
          </w:tcPr>
          <w:p w14:paraId="34384665" w14:textId="77777777" w:rsidR="00FB4A6C" w:rsidRPr="0075018C" w:rsidRDefault="00FB4A6C" w:rsidP="00D73627">
            <w:pPr>
              <w:widowControl w:val="0"/>
              <w:spacing w:before="20" w:after="20"/>
              <w:jc w:val="center"/>
              <w:rPr>
                <w:rFonts w:ascii="Cambria" w:hAnsi="Cambria"/>
                <w:b/>
                <w:bCs/>
                <w:color w:val="003199"/>
                <w:spacing w:val="-3"/>
                <w:sz w:val="16"/>
                <w:szCs w:val="16"/>
              </w:rPr>
            </w:pPr>
            <w:r w:rsidRPr="0075018C">
              <w:rPr>
                <w:rFonts w:ascii="Cambria" w:hAnsi="Cambria"/>
                <w:b/>
                <w:bCs/>
                <w:color w:val="003199"/>
                <w:spacing w:val="-3"/>
                <w:sz w:val="16"/>
                <w:szCs w:val="16"/>
              </w:rPr>
              <w:t>CY0001</w:t>
            </w:r>
          </w:p>
        </w:tc>
        <w:tc>
          <w:tcPr>
            <w:tcW w:w="1123" w:type="pct"/>
            <w:shd w:val="clear" w:color="auto" w:fill="auto"/>
            <w:vAlign w:val="center"/>
            <w:hideMark/>
          </w:tcPr>
          <w:p w14:paraId="6DF16835"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lica povezanog sa instrumentom</w:t>
            </w:r>
          </w:p>
        </w:tc>
        <w:tc>
          <w:tcPr>
            <w:tcW w:w="386" w:type="pct"/>
            <w:shd w:val="clear" w:color="auto" w:fill="FFFFFF" w:themeFill="background1"/>
            <w:noWrap/>
            <w:vAlign w:val="center"/>
            <w:hideMark/>
          </w:tcPr>
          <w:p w14:paraId="6137991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2CF8C71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5EFBB9D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7A15552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1F71AB0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66BA821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1C1E34D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3" w:type="pct"/>
            <w:shd w:val="clear" w:color="auto" w:fill="FFFFFF" w:themeFill="background1"/>
            <w:vAlign w:val="center"/>
          </w:tcPr>
          <w:p w14:paraId="4DDE706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r>
      <w:tr w:rsidR="00FB4A6C" w:rsidRPr="0028709B" w14:paraId="40ABD6E5" w14:textId="77777777" w:rsidTr="00D73627">
        <w:trPr>
          <w:cantSplit/>
          <w:trHeight w:val="20"/>
          <w:jc w:val="center"/>
        </w:trPr>
        <w:tc>
          <w:tcPr>
            <w:tcW w:w="792" w:type="pct"/>
            <w:vAlign w:val="center"/>
          </w:tcPr>
          <w:p w14:paraId="6EAC3339" w14:textId="77777777" w:rsidR="00FB4A6C" w:rsidRPr="0075018C" w:rsidRDefault="00FB4A6C" w:rsidP="00D73627">
            <w:pPr>
              <w:widowControl w:val="0"/>
              <w:spacing w:before="20" w:after="20"/>
              <w:jc w:val="center"/>
              <w:rPr>
                <w:rFonts w:ascii="Cambria" w:hAnsi="Cambria"/>
                <w:b/>
                <w:bCs/>
                <w:color w:val="003199"/>
                <w:spacing w:val="-3"/>
                <w:sz w:val="16"/>
                <w:szCs w:val="16"/>
              </w:rPr>
            </w:pPr>
            <w:r w:rsidRPr="0075018C">
              <w:rPr>
                <w:rFonts w:ascii="Cambria" w:hAnsi="Cambria"/>
                <w:b/>
                <w:bCs/>
                <w:color w:val="003199"/>
                <w:spacing w:val="-3"/>
                <w:sz w:val="16"/>
                <w:szCs w:val="16"/>
              </w:rPr>
              <w:t>CY0011</w:t>
            </w:r>
          </w:p>
        </w:tc>
        <w:tc>
          <w:tcPr>
            <w:tcW w:w="1123" w:type="pct"/>
            <w:shd w:val="clear" w:color="auto" w:fill="auto"/>
            <w:vAlign w:val="center"/>
          </w:tcPr>
          <w:p w14:paraId="5F3604A5"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PIB</w:t>
            </w:r>
          </w:p>
        </w:tc>
        <w:tc>
          <w:tcPr>
            <w:tcW w:w="386" w:type="pct"/>
            <w:shd w:val="clear" w:color="auto" w:fill="FFFFFF" w:themeFill="background1"/>
            <w:noWrap/>
            <w:vAlign w:val="center"/>
          </w:tcPr>
          <w:p w14:paraId="365D205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DAF2AE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340DFD0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17B1650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0B7D120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5828C27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2EB97D7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1D0E179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2B74A0E5" w14:textId="77777777" w:rsidTr="00D73627">
        <w:trPr>
          <w:cantSplit/>
          <w:trHeight w:val="20"/>
          <w:jc w:val="center"/>
        </w:trPr>
        <w:tc>
          <w:tcPr>
            <w:tcW w:w="792" w:type="pct"/>
            <w:vAlign w:val="center"/>
          </w:tcPr>
          <w:p w14:paraId="1B5FDD45" w14:textId="77777777" w:rsidR="00FB4A6C" w:rsidRPr="0075018C" w:rsidRDefault="00FB4A6C" w:rsidP="00D73627">
            <w:pPr>
              <w:widowControl w:val="0"/>
              <w:spacing w:before="20" w:after="20"/>
              <w:jc w:val="center"/>
              <w:rPr>
                <w:rFonts w:ascii="Cambria" w:hAnsi="Cambria"/>
                <w:b/>
                <w:bCs/>
                <w:color w:val="003199"/>
                <w:spacing w:val="-3"/>
                <w:sz w:val="16"/>
                <w:szCs w:val="16"/>
              </w:rPr>
            </w:pPr>
            <w:r w:rsidRPr="0075018C">
              <w:rPr>
                <w:rFonts w:ascii="Cambria" w:hAnsi="Cambria"/>
                <w:b/>
                <w:bCs/>
                <w:color w:val="003199"/>
                <w:spacing w:val="-3"/>
                <w:sz w:val="16"/>
                <w:szCs w:val="16"/>
              </w:rPr>
              <w:t>CY0030</w:t>
            </w:r>
          </w:p>
        </w:tc>
        <w:tc>
          <w:tcPr>
            <w:tcW w:w="1123" w:type="pct"/>
            <w:shd w:val="clear" w:color="auto" w:fill="auto"/>
            <w:vAlign w:val="center"/>
            <w:hideMark/>
          </w:tcPr>
          <w:p w14:paraId="47B85DE2"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 xml:space="preserve">Jedinstvena oznaka sedišta lica povezanog sa instrumentom </w:t>
            </w:r>
          </w:p>
        </w:tc>
        <w:tc>
          <w:tcPr>
            <w:tcW w:w="386" w:type="pct"/>
            <w:shd w:val="clear" w:color="auto" w:fill="FFFFFF" w:themeFill="background1"/>
            <w:noWrap/>
            <w:vAlign w:val="center"/>
            <w:hideMark/>
          </w:tcPr>
          <w:p w14:paraId="06F67B5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38E5D8E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64BFB14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2901891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3AF571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751AB62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1CCA243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11DB771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7E89A766" w14:textId="77777777" w:rsidTr="00D73627">
        <w:trPr>
          <w:cantSplit/>
          <w:trHeight w:val="20"/>
          <w:jc w:val="center"/>
        </w:trPr>
        <w:tc>
          <w:tcPr>
            <w:tcW w:w="792" w:type="pct"/>
            <w:vAlign w:val="center"/>
          </w:tcPr>
          <w:p w14:paraId="344D4E7A"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CY0040</w:t>
            </w:r>
          </w:p>
        </w:tc>
        <w:tc>
          <w:tcPr>
            <w:tcW w:w="1123" w:type="pct"/>
            <w:shd w:val="clear" w:color="auto" w:fill="auto"/>
            <w:vAlign w:val="center"/>
            <w:hideMark/>
          </w:tcPr>
          <w:p w14:paraId="14C87DA2"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neposrednog matičnog društva</w:t>
            </w:r>
          </w:p>
        </w:tc>
        <w:tc>
          <w:tcPr>
            <w:tcW w:w="386" w:type="pct"/>
            <w:shd w:val="clear" w:color="auto" w:fill="FFFFFF" w:themeFill="background1"/>
            <w:noWrap/>
            <w:vAlign w:val="center"/>
            <w:hideMark/>
          </w:tcPr>
          <w:p w14:paraId="6A88652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0D9C5C1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42857B3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15D4511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0D38632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473FDF8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786EFF2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553F757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33A65CE7" w14:textId="77777777" w:rsidTr="00D73627">
        <w:trPr>
          <w:cantSplit/>
          <w:trHeight w:val="20"/>
          <w:jc w:val="center"/>
        </w:trPr>
        <w:tc>
          <w:tcPr>
            <w:tcW w:w="792" w:type="pct"/>
            <w:vAlign w:val="center"/>
          </w:tcPr>
          <w:p w14:paraId="01E7E01B"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CY0050</w:t>
            </w:r>
          </w:p>
        </w:tc>
        <w:tc>
          <w:tcPr>
            <w:tcW w:w="1123" w:type="pct"/>
            <w:shd w:val="clear" w:color="auto" w:fill="auto"/>
            <w:vAlign w:val="center"/>
            <w:hideMark/>
          </w:tcPr>
          <w:p w14:paraId="378D1C96"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najvišeg matičnog društva</w:t>
            </w:r>
          </w:p>
        </w:tc>
        <w:tc>
          <w:tcPr>
            <w:tcW w:w="386" w:type="pct"/>
            <w:shd w:val="clear" w:color="auto" w:fill="FFFFFF" w:themeFill="background1"/>
            <w:noWrap/>
            <w:vAlign w:val="center"/>
            <w:hideMark/>
          </w:tcPr>
          <w:p w14:paraId="3B8E89D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664B352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6E42110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7793EB7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00BC4D5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52F066E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6BA8E41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49433DC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4BCD26A2" w14:textId="77777777" w:rsidTr="00D73627">
        <w:trPr>
          <w:cantSplit/>
          <w:trHeight w:val="20"/>
          <w:jc w:val="center"/>
        </w:trPr>
        <w:tc>
          <w:tcPr>
            <w:tcW w:w="792" w:type="pct"/>
            <w:vAlign w:val="center"/>
          </w:tcPr>
          <w:p w14:paraId="1046E0B0"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CY0055</w:t>
            </w:r>
          </w:p>
        </w:tc>
        <w:tc>
          <w:tcPr>
            <w:tcW w:w="1123" w:type="pct"/>
            <w:shd w:val="clear" w:color="auto" w:fill="auto"/>
            <w:vAlign w:val="center"/>
          </w:tcPr>
          <w:p w14:paraId="0A268074"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Jedinstvena oznaka povezanog lica</w:t>
            </w:r>
          </w:p>
        </w:tc>
        <w:tc>
          <w:tcPr>
            <w:tcW w:w="386" w:type="pct"/>
            <w:shd w:val="clear" w:color="auto" w:fill="FFFFFF" w:themeFill="background1"/>
            <w:noWrap/>
            <w:vAlign w:val="center"/>
          </w:tcPr>
          <w:p w14:paraId="021AA4A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532C661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6954CFF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75BAA77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14B6982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3BF804F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34E3F1D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27C1AB1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65428246" w14:textId="77777777" w:rsidTr="00D73627">
        <w:trPr>
          <w:cantSplit/>
          <w:trHeight w:val="20"/>
          <w:jc w:val="center"/>
        </w:trPr>
        <w:tc>
          <w:tcPr>
            <w:tcW w:w="792" w:type="pct"/>
            <w:vAlign w:val="center"/>
          </w:tcPr>
          <w:p w14:paraId="1850052C"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CY0056</w:t>
            </w:r>
          </w:p>
        </w:tc>
        <w:tc>
          <w:tcPr>
            <w:tcW w:w="1123" w:type="pct"/>
            <w:shd w:val="clear" w:color="auto" w:fill="auto"/>
            <w:vAlign w:val="center"/>
          </w:tcPr>
          <w:p w14:paraId="50E3272D"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Tip veze</w:t>
            </w:r>
          </w:p>
        </w:tc>
        <w:tc>
          <w:tcPr>
            <w:tcW w:w="386" w:type="pct"/>
            <w:shd w:val="clear" w:color="auto" w:fill="FFFFFF" w:themeFill="background1"/>
            <w:noWrap/>
            <w:vAlign w:val="center"/>
          </w:tcPr>
          <w:p w14:paraId="3562BA0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278829E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2DBBC6E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17CA52C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47D755D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2B0605D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211B851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37CD97B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r w:rsidR="00FB4A6C" w:rsidRPr="0028709B" w14:paraId="6AE125CE" w14:textId="77777777" w:rsidTr="00D73627">
        <w:trPr>
          <w:cantSplit/>
          <w:trHeight w:val="20"/>
          <w:jc w:val="center"/>
        </w:trPr>
        <w:tc>
          <w:tcPr>
            <w:tcW w:w="792" w:type="pct"/>
            <w:vAlign w:val="center"/>
          </w:tcPr>
          <w:p w14:paraId="438CB11D"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CY0060</w:t>
            </w:r>
          </w:p>
        </w:tc>
        <w:tc>
          <w:tcPr>
            <w:tcW w:w="1123" w:type="pct"/>
            <w:shd w:val="clear" w:color="auto" w:fill="auto"/>
            <w:vAlign w:val="center"/>
            <w:hideMark/>
          </w:tcPr>
          <w:p w14:paraId="07737EC7"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Ime</w:t>
            </w:r>
          </w:p>
        </w:tc>
        <w:tc>
          <w:tcPr>
            <w:tcW w:w="386" w:type="pct"/>
            <w:shd w:val="clear" w:color="auto" w:fill="FFFFFF" w:themeFill="background1"/>
            <w:noWrap/>
            <w:vAlign w:val="center"/>
            <w:hideMark/>
          </w:tcPr>
          <w:p w14:paraId="74D3589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AFA201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18AF36E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14DB111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332A936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0365317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5C28007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3" w:type="pct"/>
            <w:shd w:val="clear" w:color="auto" w:fill="FFFFFF" w:themeFill="background1"/>
            <w:vAlign w:val="center"/>
          </w:tcPr>
          <w:p w14:paraId="05A6CBB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r>
      <w:tr w:rsidR="00FB4A6C" w:rsidRPr="0028709B" w14:paraId="014D1145" w14:textId="77777777" w:rsidTr="00D73627">
        <w:trPr>
          <w:cantSplit/>
          <w:trHeight w:val="20"/>
          <w:jc w:val="center"/>
        </w:trPr>
        <w:tc>
          <w:tcPr>
            <w:tcW w:w="792" w:type="pct"/>
            <w:vAlign w:val="center"/>
          </w:tcPr>
          <w:p w14:paraId="5A744E3D"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CY0061</w:t>
            </w:r>
          </w:p>
        </w:tc>
        <w:tc>
          <w:tcPr>
            <w:tcW w:w="1123" w:type="pct"/>
            <w:shd w:val="clear" w:color="auto" w:fill="auto"/>
            <w:vAlign w:val="center"/>
          </w:tcPr>
          <w:p w14:paraId="3AEA647C"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Pol</w:t>
            </w:r>
          </w:p>
        </w:tc>
        <w:tc>
          <w:tcPr>
            <w:tcW w:w="386" w:type="pct"/>
            <w:shd w:val="clear" w:color="auto" w:fill="FFFFFF" w:themeFill="background1"/>
            <w:noWrap/>
            <w:vAlign w:val="center"/>
          </w:tcPr>
          <w:p w14:paraId="4D1DB93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085780D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X</w:t>
            </w:r>
          </w:p>
        </w:tc>
        <w:tc>
          <w:tcPr>
            <w:tcW w:w="386" w:type="pct"/>
            <w:shd w:val="clear" w:color="auto" w:fill="FFFFFF" w:themeFill="background1"/>
            <w:noWrap/>
            <w:vAlign w:val="center"/>
          </w:tcPr>
          <w:p w14:paraId="1FF5CC3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33A7F7E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4DDD386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3ACA5E3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008DAC7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561F13F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46B9A5D0" w14:textId="77777777" w:rsidTr="00D73627">
        <w:trPr>
          <w:cantSplit/>
          <w:trHeight w:val="20"/>
          <w:jc w:val="center"/>
        </w:trPr>
        <w:tc>
          <w:tcPr>
            <w:tcW w:w="792" w:type="pct"/>
            <w:vAlign w:val="center"/>
          </w:tcPr>
          <w:p w14:paraId="049C47A8"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CY0064</w:t>
            </w:r>
          </w:p>
        </w:tc>
        <w:tc>
          <w:tcPr>
            <w:tcW w:w="1123" w:type="pct"/>
            <w:shd w:val="clear" w:color="auto" w:fill="auto"/>
            <w:vAlign w:val="center"/>
          </w:tcPr>
          <w:p w14:paraId="7A75A55C"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Telefon</w:t>
            </w:r>
          </w:p>
        </w:tc>
        <w:tc>
          <w:tcPr>
            <w:tcW w:w="386" w:type="pct"/>
            <w:shd w:val="clear" w:color="auto" w:fill="FFFFFF" w:themeFill="background1"/>
            <w:noWrap/>
            <w:vAlign w:val="center"/>
          </w:tcPr>
          <w:p w14:paraId="0E55C20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0B00531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680721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8A4F8C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5BE8B4C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096BD88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095ED9F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16DD66B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21113031" w14:textId="77777777" w:rsidTr="00D73627">
        <w:trPr>
          <w:cantSplit/>
          <w:trHeight w:val="20"/>
          <w:jc w:val="center"/>
        </w:trPr>
        <w:tc>
          <w:tcPr>
            <w:tcW w:w="792" w:type="pct"/>
            <w:vAlign w:val="center"/>
          </w:tcPr>
          <w:p w14:paraId="5B1AECA9"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CY0065</w:t>
            </w:r>
          </w:p>
        </w:tc>
        <w:tc>
          <w:tcPr>
            <w:tcW w:w="1123" w:type="pct"/>
            <w:shd w:val="clear" w:color="auto" w:fill="auto"/>
            <w:vAlign w:val="center"/>
          </w:tcPr>
          <w:p w14:paraId="32F5EFE7"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WWW</w:t>
            </w:r>
          </w:p>
        </w:tc>
        <w:tc>
          <w:tcPr>
            <w:tcW w:w="386" w:type="pct"/>
            <w:shd w:val="clear" w:color="auto" w:fill="FFFFFF" w:themeFill="background1"/>
            <w:noWrap/>
            <w:vAlign w:val="center"/>
          </w:tcPr>
          <w:p w14:paraId="200148F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noWrap/>
            <w:vAlign w:val="center"/>
          </w:tcPr>
          <w:p w14:paraId="6C58C94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52D8BD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5F59BC9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10A5141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2800C6B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40D541B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5045CE8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66B3CEB1" w14:textId="77777777" w:rsidTr="00D73627">
        <w:trPr>
          <w:cantSplit/>
          <w:trHeight w:val="20"/>
          <w:jc w:val="center"/>
        </w:trPr>
        <w:tc>
          <w:tcPr>
            <w:tcW w:w="792" w:type="pct"/>
            <w:vAlign w:val="center"/>
          </w:tcPr>
          <w:p w14:paraId="2B729A26"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CY0066</w:t>
            </w:r>
          </w:p>
        </w:tc>
        <w:tc>
          <w:tcPr>
            <w:tcW w:w="1123" w:type="pct"/>
            <w:shd w:val="clear" w:color="auto" w:fill="auto"/>
            <w:vAlign w:val="center"/>
          </w:tcPr>
          <w:p w14:paraId="66906F2E"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e-mail</w:t>
            </w:r>
          </w:p>
        </w:tc>
        <w:tc>
          <w:tcPr>
            <w:tcW w:w="386" w:type="pct"/>
            <w:shd w:val="clear" w:color="auto" w:fill="FFFFFF" w:themeFill="background1"/>
            <w:noWrap/>
            <w:vAlign w:val="center"/>
          </w:tcPr>
          <w:p w14:paraId="4E062D9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5E0F2F8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079F20B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7EB5E72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37301D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0E197FA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0341E8A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12872C1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3EC75954" w14:textId="77777777" w:rsidTr="00D73627">
        <w:trPr>
          <w:cantSplit/>
          <w:trHeight w:val="20"/>
          <w:jc w:val="center"/>
        </w:trPr>
        <w:tc>
          <w:tcPr>
            <w:tcW w:w="792" w:type="pct"/>
            <w:vAlign w:val="center"/>
          </w:tcPr>
          <w:p w14:paraId="1B0D46B4"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CY0067</w:t>
            </w:r>
          </w:p>
        </w:tc>
        <w:tc>
          <w:tcPr>
            <w:tcW w:w="1123" w:type="pct"/>
            <w:shd w:val="clear" w:color="auto" w:fill="auto"/>
            <w:vAlign w:val="center"/>
          </w:tcPr>
          <w:p w14:paraId="675E182B"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Status pravnog lica</w:t>
            </w:r>
          </w:p>
        </w:tc>
        <w:tc>
          <w:tcPr>
            <w:tcW w:w="386" w:type="pct"/>
            <w:shd w:val="clear" w:color="auto" w:fill="FFFFFF" w:themeFill="background1"/>
            <w:noWrap/>
            <w:vAlign w:val="center"/>
          </w:tcPr>
          <w:p w14:paraId="1FD20CF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5848A71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763FEAA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0D1946A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1DB873F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4845E23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3C04FC4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H</w:t>
            </w:r>
          </w:p>
        </w:tc>
        <w:tc>
          <w:tcPr>
            <w:tcW w:w="383" w:type="pct"/>
            <w:shd w:val="clear" w:color="auto" w:fill="FFFFFF" w:themeFill="background1"/>
            <w:vAlign w:val="center"/>
          </w:tcPr>
          <w:p w14:paraId="264EF98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42AC2133" w14:textId="77777777" w:rsidTr="00D73627">
        <w:trPr>
          <w:cantSplit/>
          <w:trHeight w:val="20"/>
          <w:jc w:val="center"/>
        </w:trPr>
        <w:tc>
          <w:tcPr>
            <w:tcW w:w="792" w:type="pct"/>
            <w:vAlign w:val="center"/>
          </w:tcPr>
          <w:p w14:paraId="00BAC895"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CY0070</w:t>
            </w:r>
          </w:p>
        </w:tc>
        <w:tc>
          <w:tcPr>
            <w:tcW w:w="1123" w:type="pct"/>
            <w:shd w:val="clear" w:color="auto" w:fill="auto"/>
            <w:vAlign w:val="center"/>
            <w:hideMark/>
          </w:tcPr>
          <w:p w14:paraId="18ADA02C"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ulica</w:t>
            </w:r>
          </w:p>
        </w:tc>
        <w:tc>
          <w:tcPr>
            <w:tcW w:w="386" w:type="pct"/>
            <w:shd w:val="clear" w:color="auto" w:fill="FFFFFF" w:themeFill="background1"/>
            <w:noWrap/>
            <w:vAlign w:val="center"/>
            <w:hideMark/>
          </w:tcPr>
          <w:p w14:paraId="57E6799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3FD4B29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5DD4740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3A74A96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2892D0D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2362C9C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1FE4CDC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27B76BB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5235F5C0" w14:textId="77777777" w:rsidTr="00D73627">
        <w:trPr>
          <w:cantSplit/>
          <w:trHeight w:val="20"/>
          <w:jc w:val="center"/>
        </w:trPr>
        <w:tc>
          <w:tcPr>
            <w:tcW w:w="792" w:type="pct"/>
            <w:vAlign w:val="center"/>
          </w:tcPr>
          <w:p w14:paraId="60827392"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CY0080</w:t>
            </w:r>
          </w:p>
        </w:tc>
        <w:tc>
          <w:tcPr>
            <w:tcW w:w="1123" w:type="pct"/>
            <w:shd w:val="clear" w:color="auto" w:fill="auto"/>
            <w:vAlign w:val="center"/>
            <w:hideMark/>
          </w:tcPr>
          <w:p w14:paraId="0798A446"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mesto</w:t>
            </w:r>
          </w:p>
        </w:tc>
        <w:tc>
          <w:tcPr>
            <w:tcW w:w="386" w:type="pct"/>
            <w:shd w:val="clear" w:color="auto" w:fill="FFFFFF" w:themeFill="background1"/>
            <w:noWrap/>
            <w:vAlign w:val="center"/>
            <w:hideMark/>
          </w:tcPr>
          <w:p w14:paraId="05E2CB0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8947F5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23E65A1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571A04C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1C35645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47580E1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18224F9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7753502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7EE8D5C5" w14:textId="77777777" w:rsidTr="00D73627">
        <w:trPr>
          <w:cantSplit/>
          <w:trHeight w:val="20"/>
          <w:jc w:val="center"/>
        </w:trPr>
        <w:tc>
          <w:tcPr>
            <w:tcW w:w="792" w:type="pct"/>
            <w:vAlign w:val="center"/>
          </w:tcPr>
          <w:p w14:paraId="7B21B903"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CY0090</w:t>
            </w:r>
          </w:p>
        </w:tc>
        <w:tc>
          <w:tcPr>
            <w:tcW w:w="1123" w:type="pct"/>
            <w:shd w:val="clear" w:color="auto" w:fill="auto"/>
            <w:vAlign w:val="center"/>
          </w:tcPr>
          <w:p w14:paraId="57C3A85E"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opština</w:t>
            </w:r>
          </w:p>
        </w:tc>
        <w:tc>
          <w:tcPr>
            <w:tcW w:w="386" w:type="pct"/>
            <w:shd w:val="clear" w:color="auto" w:fill="FFFFFF" w:themeFill="background1"/>
            <w:noWrap/>
            <w:vAlign w:val="center"/>
          </w:tcPr>
          <w:p w14:paraId="081EF6C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6EE78A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25976D45"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3D47B84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0376195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64B727B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617BCD7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6586C96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72C2289F" w14:textId="77777777" w:rsidTr="00D73627">
        <w:trPr>
          <w:cantSplit/>
          <w:trHeight w:val="20"/>
          <w:jc w:val="center"/>
        </w:trPr>
        <w:tc>
          <w:tcPr>
            <w:tcW w:w="792" w:type="pct"/>
            <w:vAlign w:val="center"/>
          </w:tcPr>
          <w:p w14:paraId="455DDB9B"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CY0100</w:t>
            </w:r>
          </w:p>
        </w:tc>
        <w:tc>
          <w:tcPr>
            <w:tcW w:w="1123" w:type="pct"/>
            <w:shd w:val="clear" w:color="auto" w:fill="auto"/>
            <w:vAlign w:val="center"/>
            <w:hideMark/>
          </w:tcPr>
          <w:p w14:paraId="3CBE98A8"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 xml:space="preserve">Adresa: poštanski </w:t>
            </w:r>
            <w:r>
              <w:rPr>
                <w:rFonts w:ascii="Cambria" w:hAnsi="Cambria" w:cs="Arial"/>
                <w:color w:val="000000"/>
                <w:sz w:val="16"/>
                <w:szCs w:val="16"/>
              </w:rPr>
              <w:t>broj</w:t>
            </w:r>
          </w:p>
        </w:tc>
        <w:tc>
          <w:tcPr>
            <w:tcW w:w="386" w:type="pct"/>
            <w:shd w:val="clear" w:color="auto" w:fill="FFFFFF" w:themeFill="background1"/>
            <w:noWrap/>
            <w:vAlign w:val="center"/>
            <w:hideMark/>
          </w:tcPr>
          <w:p w14:paraId="76F34C9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ECDCB0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7F23F0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5368E30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79D99A0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2BF77B6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5046DFE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4A09BDC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65A93835" w14:textId="77777777" w:rsidTr="00D73627">
        <w:trPr>
          <w:cantSplit/>
          <w:trHeight w:val="20"/>
          <w:jc w:val="center"/>
        </w:trPr>
        <w:tc>
          <w:tcPr>
            <w:tcW w:w="792" w:type="pct"/>
            <w:vAlign w:val="center"/>
          </w:tcPr>
          <w:p w14:paraId="1D9D57D8"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CY0105</w:t>
            </w:r>
          </w:p>
        </w:tc>
        <w:tc>
          <w:tcPr>
            <w:tcW w:w="1123" w:type="pct"/>
            <w:shd w:val="clear" w:color="auto" w:fill="auto"/>
            <w:vAlign w:val="center"/>
          </w:tcPr>
          <w:p w14:paraId="383FCB84"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region</w:t>
            </w:r>
          </w:p>
        </w:tc>
        <w:tc>
          <w:tcPr>
            <w:tcW w:w="386" w:type="pct"/>
            <w:shd w:val="clear" w:color="auto" w:fill="FFFFFF" w:themeFill="background1"/>
            <w:noWrap/>
            <w:vAlign w:val="center"/>
          </w:tcPr>
          <w:p w14:paraId="026F5CD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0548C44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539E7F0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tcPr>
          <w:p w14:paraId="027D33D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1839872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7202E62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7443F76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6E76FBD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0A6D4F10" w14:textId="77777777" w:rsidTr="00D73627">
        <w:trPr>
          <w:cantSplit/>
          <w:trHeight w:val="20"/>
          <w:jc w:val="center"/>
        </w:trPr>
        <w:tc>
          <w:tcPr>
            <w:tcW w:w="792" w:type="pct"/>
            <w:vAlign w:val="center"/>
          </w:tcPr>
          <w:p w14:paraId="27DE2AE3"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CY0110</w:t>
            </w:r>
          </w:p>
        </w:tc>
        <w:tc>
          <w:tcPr>
            <w:tcW w:w="1123" w:type="pct"/>
            <w:shd w:val="clear" w:color="auto" w:fill="auto"/>
            <w:vAlign w:val="center"/>
            <w:hideMark/>
          </w:tcPr>
          <w:p w14:paraId="112013F2"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Adresa: zemlja</w:t>
            </w:r>
          </w:p>
        </w:tc>
        <w:tc>
          <w:tcPr>
            <w:tcW w:w="386" w:type="pct"/>
            <w:shd w:val="clear" w:color="auto" w:fill="FFFFFF" w:themeFill="background1"/>
            <w:noWrap/>
            <w:vAlign w:val="center"/>
            <w:hideMark/>
          </w:tcPr>
          <w:p w14:paraId="16A9D75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0CB7402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D251BA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43A3407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8EE05C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0E61761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4BFD454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4E57693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6B93A8E7" w14:textId="77777777" w:rsidTr="00D73627">
        <w:trPr>
          <w:cantSplit/>
          <w:trHeight w:val="20"/>
          <w:jc w:val="center"/>
        </w:trPr>
        <w:tc>
          <w:tcPr>
            <w:tcW w:w="792" w:type="pct"/>
            <w:vAlign w:val="center"/>
          </w:tcPr>
          <w:p w14:paraId="1E7EBCA1"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CY0115</w:t>
            </w:r>
          </w:p>
        </w:tc>
        <w:tc>
          <w:tcPr>
            <w:tcW w:w="1123" w:type="pct"/>
            <w:shd w:val="clear" w:color="auto" w:fill="auto"/>
            <w:vAlign w:val="center"/>
          </w:tcPr>
          <w:p w14:paraId="7F173F95"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Vrsta lica</w:t>
            </w:r>
          </w:p>
        </w:tc>
        <w:tc>
          <w:tcPr>
            <w:tcW w:w="386" w:type="pct"/>
            <w:shd w:val="clear" w:color="auto" w:fill="FFFFFF" w:themeFill="background1"/>
            <w:noWrap/>
            <w:vAlign w:val="center"/>
          </w:tcPr>
          <w:p w14:paraId="39EF21D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25F18EA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3EFB08F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tcPr>
          <w:p w14:paraId="3F94CE1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4AB23B3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3295988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vAlign w:val="center"/>
          </w:tcPr>
          <w:p w14:paraId="300A133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3" w:type="pct"/>
            <w:shd w:val="clear" w:color="auto" w:fill="FFFFFF" w:themeFill="background1"/>
            <w:vAlign w:val="center"/>
          </w:tcPr>
          <w:p w14:paraId="0D90157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r>
      <w:tr w:rsidR="00FB4A6C" w:rsidRPr="0028709B" w14:paraId="597AA8E7" w14:textId="77777777" w:rsidTr="00D73627">
        <w:trPr>
          <w:cantSplit/>
          <w:trHeight w:val="20"/>
          <w:jc w:val="center"/>
        </w:trPr>
        <w:tc>
          <w:tcPr>
            <w:tcW w:w="792" w:type="pct"/>
            <w:vAlign w:val="center"/>
          </w:tcPr>
          <w:p w14:paraId="1AC394BD"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CY0120</w:t>
            </w:r>
          </w:p>
        </w:tc>
        <w:tc>
          <w:tcPr>
            <w:tcW w:w="1123" w:type="pct"/>
            <w:shd w:val="clear" w:color="auto" w:fill="auto"/>
            <w:vAlign w:val="center"/>
            <w:hideMark/>
          </w:tcPr>
          <w:p w14:paraId="5C2DE303"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Pravna forma</w:t>
            </w:r>
          </w:p>
        </w:tc>
        <w:tc>
          <w:tcPr>
            <w:tcW w:w="386" w:type="pct"/>
            <w:shd w:val="clear" w:color="auto" w:fill="FFFFFF" w:themeFill="background1"/>
            <w:noWrap/>
            <w:vAlign w:val="center"/>
            <w:hideMark/>
          </w:tcPr>
          <w:p w14:paraId="676AC77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06726D0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6ECE899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0481B8C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7F9A906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67A348D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7E2D3BC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285B814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7C0C5E33" w14:textId="77777777" w:rsidTr="00D73627">
        <w:trPr>
          <w:cantSplit/>
          <w:trHeight w:val="20"/>
          <w:jc w:val="center"/>
        </w:trPr>
        <w:tc>
          <w:tcPr>
            <w:tcW w:w="792" w:type="pct"/>
            <w:vAlign w:val="center"/>
          </w:tcPr>
          <w:p w14:paraId="51AE7D49"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lastRenderedPageBreak/>
              <w:t>CY0130</w:t>
            </w:r>
          </w:p>
        </w:tc>
        <w:tc>
          <w:tcPr>
            <w:tcW w:w="1123" w:type="pct"/>
            <w:shd w:val="clear" w:color="auto" w:fill="auto"/>
            <w:vAlign w:val="center"/>
            <w:hideMark/>
          </w:tcPr>
          <w:p w14:paraId="2E092B6B"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Institucionalni sektor</w:t>
            </w:r>
          </w:p>
        </w:tc>
        <w:tc>
          <w:tcPr>
            <w:tcW w:w="386" w:type="pct"/>
            <w:shd w:val="clear" w:color="auto" w:fill="FFFFFF" w:themeFill="background1"/>
            <w:noWrap/>
            <w:vAlign w:val="center"/>
            <w:hideMark/>
          </w:tcPr>
          <w:p w14:paraId="30D36FC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3A74F3B3"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33B5E6E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hideMark/>
          </w:tcPr>
          <w:p w14:paraId="646813B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hideMark/>
          </w:tcPr>
          <w:p w14:paraId="07C85D1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2CA83BD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4D0D2E1A"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0DAE8AB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103A2198" w14:textId="77777777" w:rsidTr="00D73627">
        <w:trPr>
          <w:cantSplit/>
          <w:trHeight w:val="20"/>
          <w:jc w:val="center"/>
        </w:trPr>
        <w:tc>
          <w:tcPr>
            <w:tcW w:w="792" w:type="pct"/>
            <w:vAlign w:val="center"/>
          </w:tcPr>
          <w:p w14:paraId="0186D4ED"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CY0150</w:t>
            </w:r>
          </w:p>
        </w:tc>
        <w:tc>
          <w:tcPr>
            <w:tcW w:w="1123" w:type="pct"/>
            <w:shd w:val="clear" w:color="auto" w:fill="auto"/>
            <w:vAlign w:val="center"/>
            <w:hideMark/>
          </w:tcPr>
          <w:p w14:paraId="2CA32818"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Status sudskog postupka</w:t>
            </w:r>
          </w:p>
        </w:tc>
        <w:tc>
          <w:tcPr>
            <w:tcW w:w="386" w:type="pct"/>
            <w:shd w:val="clear" w:color="auto" w:fill="FFFFFF" w:themeFill="background1"/>
            <w:noWrap/>
            <w:vAlign w:val="center"/>
            <w:hideMark/>
          </w:tcPr>
          <w:p w14:paraId="0A45E9B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37235A3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624904E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264DD8F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1388C39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00C50FA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22F5C37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4959AC77"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034C0AB7" w14:textId="77777777" w:rsidTr="00D73627">
        <w:trPr>
          <w:cantSplit/>
          <w:trHeight w:val="20"/>
          <w:jc w:val="center"/>
        </w:trPr>
        <w:tc>
          <w:tcPr>
            <w:tcW w:w="792" w:type="pct"/>
            <w:vAlign w:val="center"/>
          </w:tcPr>
          <w:p w14:paraId="2127839C"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CY0160</w:t>
            </w:r>
          </w:p>
        </w:tc>
        <w:tc>
          <w:tcPr>
            <w:tcW w:w="1123" w:type="pct"/>
            <w:shd w:val="clear" w:color="auto" w:fill="auto"/>
            <w:vAlign w:val="center"/>
            <w:hideMark/>
          </w:tcPr>
          <w:p w14:paraId="03F0C4C7"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Datum otpočinjanja sudskog postupka</w:t>
            </w:r>
          </w:p>
        </w:tc>
        <w:tc>
          <w:tcPr>
            <w:tcW w:w="386" w:type="pct"/>
            <w:shd w:val="clear" w:color="auto" w:fill="FFFFFF" w:themeFill="background1"/>
            <w:noWrap/>
            <w:vAlign w:val="center"/>
            <w:hideMark/>
          </w:tcPr>
          <w:p w14:paraId="46B9B63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5D91725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2FDB68B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0F4C0AE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hideMark/>
          </w:tcPr>
          <w:p w14:paraId="734BB12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39D953C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616FF54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1F22560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r>
      <w:tr w:rsidR="00FB4A6C" w:rsidRPr="0028709B" w14:paraId="786D7AD2" w14:textId="77777777" w:rsidTr="00D73627">
        <w:trPr>
          <w:cantSplit/>
          <w:trHeight w:val="20"/>
          <w:jc w:val="center"/>
        </w:trPr>
        <w:tc>
          <w:tcPr>
            <w:tcW w:w="792" w:type="pct"/>
            <w:vAlign w:val="center"/>
          </w:tcPr>
          <w:p w14:paraId="1743C7BA"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CY0235</w:t>
            </w:r>
          </w:p>
        </w:tc>
        <w:tc>
          <w:tcPr>
            <w:tcW w:w="1123" w:type="pct"/>
            <w:shd w:val="clear" w:color="auto" w:fill="auto"/>
            <w:vAlign w:val="center"/>
          </w:tcPr>
          <w:p w14:paraId="1E51FBB9"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Povezanost s davaocem finansijskog lizinga</w:t>
            </w:r>
          </w:p>
        </w:tc>
        <w:tc>
          <w:tcPr>
            <w:tcW w:w="386" w:type="pct"/>
            <w:shd w:val="clear" w:color="auto" w:fill="FFFFFF" w:themeFill="background1"/>
            <w:noWrap/>
            <w:vAlign w:val="center"/>
          </w:tcPr>
          <w:p w14:paraId="4A32A7D2"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145D054C"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4FA0FE9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noWrap/>
            <w:vAlign w:val="center"/>
          </w:tcPr>
          <w:p w14:paraId="6E52BEDD"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 </w:t>
            </w:r>
          </w:p>
        </w:tc>
        <w:tc>
          <w:tcPr>
            <w:tcW w:w="386" w:type="pct"/>
            <w:shd w:val="clear" w:color="auto" w:fill="FFFFFF" w:themeFill="background1"/>
            <w:noWrap/>
            <w:vAlign w:val="center"/>
          </w:tcPr>
          <w:p w14:paraId="77711B5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 R</w:t>
            </w:r>
          </w:p>
        </w:tc>
        <w:tc>
          <w:tcPr>
            <w:tcW w:w="386" w:type="pct"/>
            <w:shd w:val="clear" w:color="auto" w:fill="FFFFFF" w:themeFill="background1"/>
            <w:vAlign w:val="center"/>
          </w:tcPr>
          <w:p w14:paraId="4932F0EF"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vAlign w:val="center"/>
          </w:tcPr>
          <w:p w14:paraId="4251E54E"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3" w:type="pct"/>
            <w:shd w:val="clear" w:color="auto" w:fill="FFFFFF" w:themeFill="background1"/>
            <w:vAlign w:val="center"/>
          </w:tcPr>
          <w:p w14:paraId="5AD6AB10"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r w:rsidR="00FB4A6C" w:rsidRPr="0028709B" w14:paraId="4CC7D8A7" w14:textId="77777777" w:rsidTr="00D73627">
        <w:trPr>
          <w:cantSplit/>
          <w:trHeight w:val="20"/>
          <w:jc w:val="center"/>
        </w:trPr>
        <w:tc>
          <w:tcPr>
            <w:tcW w:w="792" w:type="pct"/>
            <w:vAlign w:val="center"/>
          </w:tcPr>
          <w:p w14:paraId="1B0DCDB7" w14:textId="77777777" w:rsidR="00FB4A6C" w:rsidRPr="0075018C" w:rsidRDefault="00FB4A6C" w:rsidP="00D73627">
            <w:pPr>
              <w:widowControl w:val="0"/>
              <w:spacing w:before="20" w:after="20"/>
              <w:jc w:val="center"/>
              <w:rPr>
                <w:rFonts w:ascii="Cambria" w:hAnsi="Cambria" w:cs="Arial"/>
                <w:b/>
                <w:bCs/>
                <w:color w:val="000000"/>
                <w:sz w:val="16"/>
                <w:szCs w:val="16"/>
              </w:rPr>
            </w:pPr>
            <w:r w:rsidRPr="0075018C">
              <w:rPr>
                <w:rFonts w:ascii="Cambria" w:hAnsi="Cambria"/>
                <w:b/>
                <w:bCs/>
                <w:color w:val="003199"/>
                <w:spacing w:val="-3"/>
                <w:sz w:val="16"/>
                <w:szCs w:val="16"/>
              </w:rPr>
              <w:t>CY0240</w:t>
            </w:r>
          </w:p>
        </w:tc>
        <w:tc>
          <w:tcPr>
            <w:tcW w:w="1123" w:type="pct"/>
            <w:shd w:val="clear" w:color="auto" w:fill="auto"/>
            <w:vAlign w:val="center"/>
          </w:tcPr>
          <w:p w14:paraId="7B99B008" w14:textId="77777777" w:rsidR="00FB4A6C" w:rsidRPr="0075018C" w:rsidRDefault="00FB4A6C" w:rsidP="00D73627">
            <w:pPr>
              <w:widowControl w:val="0"/>
              <w:spacing w:before="20" w:after="20"/>
              <w:rPr>
                <w:rFonts w:ascii="Cambria" w:hAnsi="Cambria" w:cs="Arial"/>
                <w:color w:val="000000"/>
                <w:sz w:val="16"/>
                <w:szCs w:val="16"/>
              </w:rPr>
            </w:pPr>
            <w:r w:rsidRPr="0075018C">
              <w:rPr>
                <w:rFonts w:ascii="Cambria" w:hAnsi="Cambria" w:cs="Arial"/>
                <w:color w:val="000000"/>
                <w:sz w:val="16"/>
                <w:szCs w:val="16"/>
              </w:rPr>
              <w:t>Oznaka povezanosti</w:t>
            </w:r>
          </w:p>
        </w:tc>
        <w:tc>
          <w:tcPr>
            <w:tcW w:w="386" w:type="pct"/>
            <w:shd w:val="clear" w:color="auto" w:fill="FFFFFF" w:themeFill="background1"/>
            <w:noWrap/>
            <w:vAlign w:val="center"/>
          </w:tcPr>
          <w:p w14:paraId="520318D8"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c>
          <w:tcPr>
            <w:tcW w:w="386" w:type="pct"/>
            <w:shd w:val="clear" w:color="auto" w:fill="FFFFFF" w:themeFill="background1"/>
            <w:noWrap/>
            <w:vAlign w:val="center"/>
          </w:tcPr>
          <w:p w14:paraId="5BDCECB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4571DE94"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3C74B326"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noWrap/>
            <w:vAlign w:val="center"/>
          </w:tcPr>
          <w:p w14:paraId="64099B69"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5F9BE67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6" w:type="pct"/>
            <w:shd w:val="clear" w:color="auto" w:fill="FFFFFF" w:themeFill="background1"/>
            <w:vAlign w:val="center"/>
          </w:tcPr>
          <w:p w14:paraId="7AE5E6A1"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X</w:t>
            </w:r>
          </w:p>
        </w:tc>
        <w:tc>
          <w:tcPr>
            <w:tcW w:w="383" w:type="pct"/>
            <w:shd w:val="clear" w:color="auto" w:fill="FFFFFF" w:themeFill="background1"/>
            <w:vAlign w:val="center"/>
          </w:tcPr>
          <w:p w14:paraId="60CDA88B" w14:textId="77777777" w:rsidR="00FB4A6C" w:rsidRPr="0075018C" w:rsidRDefault="00FB4A6C" w:rsidP="00D73627">
            <w:pPr>
              <w:widowControl w:val="0"/>
              <w:spacing w:before="20" w:after="20"/>
              <w:jc w:val="center"/>
              <w:rPr>
                <w:rFonts w:ascii="Cambria" w:hAnsi="Cambria" w:cs="Arial"/>
                <w:color w:val="000000"/>
                <w:sz w:val="16"/>
                <w:szCs w:val="16"/>
              </w:rPr>
            </w:pPr>
            <w:r w:rsidRPr="0075018C">
              <w:rPr>
                <w:rFonts w:ascii="Cambria" w:hAnsi="Cambria" w:cs="Arial"/>
                <w:color w:val="000000"/>
                <w:sz w:val="16"/>
                <w:szCs w:val="16"/>
              </w:rPr>
              <w:t>R</w:t>
            </w:r>
          </w:p>
        </w:tc>
      </w:tr>
    </w:tbl>
    <w:p w14:paraId="29CF57AF" w14:textId="77777777" w:rsidR="00FB4A6C" w:rsidRPr="00734192"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18. Obaveza dostavljanja podataka za uslovni kod SS</w:t>
      </w:r>
      <w:r>
        <w:rPr>
          <w:rFonts w:ascii="Times New Roman" w:hAnsi="Times New Roman"/>
          <w:i/>
          <w:iCs/>
          <w:spacing w:val="0"/>
          <w:sz w:val="22"/>
          <w:szCs w:val="22"/>
        </w:rPr>
        <w:t>0</w:t>
      </w:r>
      <w:r w:rsidRPr="006A1B58">
        <w:rPr>
          <w:rFonts w:ascii="Times New Roman" w:hAnsi="Times New Roman"/>
          <w:i/>
          <w:iCs/>
          <w:spacing w:val="0"/>
          <w:sz w:val="22"/>
          <w:szCs w:val="22"/>
        </w:rPr>
        <w:t>030</w:t>
      </w:r>
    </w:p>
    <w:tbl>
      <w:tblPr>
        <w:tblW w:w="45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5445"/>
        <w:gridCol w:w="943"/>
      </w:tblGrid>
      <w:tr w:rsidR="00FB4A6C" w:rsidRPr="00734192" w14:paraId="678E9DC5" w14:textId="77777777" w:rsidTr="00D73627">
        <w:trPr>
          <w:tblHeader/>
          <w:jc w:val="center"/>
        </w:trPr>
        <w:tc>
          <w:tcPr>
            <w:tcW w:w="1160" w:type="pct"/>
            <w:shd w:val="clear" w:color="auto" w:fill="D9E2F3" w:themeFill="accent1" w:themeFillTint="33"/>
            <w:vAlign w:val="center"/>
          </w:tcPr>
          <w:p w14:paraId="1263A653" w14:textId="77777777" w:rsidR="00FB4A6C" w:rsidRPr="00734192" w:rsidRDefault="00FB4A6C" w:rsidP="00D73627">
            <w:pPr>
              <w:widowControl w:val="0"/>
              <w:spacing w:before="20" w:after="20"/>
              <w:jc w:val="center"/>
              <w:rPr>
                <w:rFonts w:ascii="Cambria" w:hAnsi="Cambria" w:cstheme="minorHAnsi"/>
                <w:b/>
                <w:bCs/>
                <w:sz w:val="18"/>
                <w:szCs w:val="18"/>
              </w:rPr>
            </w:pPr>
            <w:r w:rsidRPr="00734192">
              <w:rPr>
                <w:rFonts w:ascii="Cambria" w:hAnsi="Cambria" w:cstheme="minorHAnsi"/>
                <w:b/>
                <w:bCs/>
                <w:spacing w:val="-3"/>
                <w:sz w:val="18"/>
                <w:szCs w:val="18"/>
              </w:rPr>
              <w:t>Oznaka validacije</w:t>
            </w:r>
          </w:p>
        </w:tc>
        <w:tc>
          <w:tcPr>
            <w:tcW w:w="3273" w:type="pct"/>
            <w:shd w:val="clear" w:color="auto" w:fill="D9E2F3" w:themeFill="accent1" w:themeFillTint="33"/>
            <w:noWrap/>
            <w:vAlign w:val="center"/>
            <w:hideMark/>
          </w:tcPr>
          <w:p w14:paraId="13F07826" w14:textId="77777777" w:rsidR="00FB4A6C" w:rsidRPr="00734192" w:rsidRDefault="00FB4A6C" w:rsidP="00D73627">
            <w:pPr>
              <w:widowControl w:val="0"/>
              <w:spacing w:before="20" w:after="20"/>
              <w:jc w:val="center"/>
              <w:rPr>
                <w:rFonts w:ascii="Cambria" w:hAnsi="Cambria" w:cstheme="minorHAnsi"/>
                <w:b/>
                <w:bCs/>
                <w:sz w:val="18"/>
                <w:szCs w:val="18"/>
              </w:rPr>
            </w:pPr>
            <w:r w:rsidRPr="00734192">
              <w:rPr>
                <w:rFonts w:ascii="Cambria" w:hAnsi="Cambria" w:cstheme="minorHAnsi"/>
                <w:b/>
                <w:bCs/>
                <w:sz w:val="18"/>
                <w:szCs w:val="18"/>
              </w:rPr>
              <w:t>Atribut</w:t>
            </w:r>
          </w:p>
        </w:tc>
        <w:tc>
          <w:tcPr>
            <w:tcW w:w="567" w:type="pct"/>
            <w:shd w:val="clear" w:color="auto" w:fill="D9E2F3" w:themeFill="accent1" w:themeFillTint="33"/>
            <w:noWrap/>
            <w:vAlign w:val="center"/>
            <w:hideMark/>
          </w:tcPr>
          <w:p w14:paraId="0B3E13EA" w14:textId="77777777" w:rsidR="00FB4A6C" w:rsidRPr="00734192" w:rsidRDefault="00FB4A6C" w:rsidP="00D73627">
            <w:pPr>
              <w:widowControl w:val="0"/>
              <w:spacing w:before="20" w:after="20"/>
              <w:jc w:val="center"/>
              <w:rPr>
                <w:rFonts w:ascii="Cambria" w:hAnsi="Cambria" w:cstheme="minorHAnsi"/>
                <w:b/>
                <w:bCs/>
                <w:sz w:val="18"/>
                <w:szCs w:val="18"/>
              </w:rPr>
            </w:pPr>
            <w:r w:rsidRPr="00734192">
              <w:rPr>
                <w:rFonts w:ascii="Cambria" w:hAnsi="Cambria" w:cstheme="minorHAnsi"/>
                <w:b/>
                <w:bCs/>
                <w:sz w:val="18"/>
                <w:szCs w:val="18"/>
              </w:rPr>
              <w:t>Oznaka</w:t>
            </w:r>
          </w:p>
        </w:tc>
      </w:tr>
      <w:tr w:rsidR="00FB4A6C" w:rsidRPr="0075018C" w14:paraId="23533E69" w14:textId="77777777" w:rsidTr="00D73627">
        <w:trPr>
          <w:cantSplit/>
          <w:jc w:val="center"/>
        </w:trPr>
        <w:tc>
          <w:tcPr>
            <w:tcW w:w="1160" w:type="pct"/>
            <w:vAlign w:val="center"/>
          </w:tcPr>
          <w:p w14:paraId="65477D62" w14:textId="77777777" w:rsidR="00FB4A6C" w:rsidRPr="0075018C" w:rsidRDefault="00FB4A6C" w:rsidP="00D73627">
            <w:pPr>
              <w:widowControl w:val="0"/>
              <w:spacing w:before="20" w:after="20"/>
              <w:jc w:val="center"/>
              <w:rPr>
                <w:rFonts w:ascii="Cambria" w:hAnsi="Cambria" w:cstheme="minorHAnsi"/>
                <w:b/>
                <w:bCs/>
                <w:color w:val="003199"/>
                <w:spacing w:val="-3"/>
                <w:sz w:val="18"/>
                <w:szCs w:val="18"/>
              </w:rPr>
            </w:pPr>
            <w:r w:rsidRPr="0075018C">
              <w:rPr>
                <w:rFonts w:ascii="Cambria" w:hAnsi="Cambria" w:cstheme="minorHAnsi"/>
                <w:b/>
                <w:bCs/>
                <w:color w:val="003199"/>
                <w:spacing w:val="-3"/>
                <w:sz w:val="18"/>
                <w:szCs w:val="18"/>
              </w:rPr>
              <w:t>CY0001</w:t>
            </w:r>
          </w:p>
        </w:tc>
        <w:tc>
          <w:tcPr>
            <w:tcW w:w="3273" w:type="pct"/>
            <w:shd w:val="clear" w:color="auto" w:fill="auto"/>
            <w:vAlign w:val="center"/>
            <w:hideMark/>
          </w:tcPr>
          <w:p w14:paraId="02A20B3F"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Jedinstvena oznaka lica povezanog sa instrumentom</w:t>
            </w:r>
          </w:p>
        </w:tc>
        <w:tc>
          <w:tcPr>
            <w:tcW w:w="567" w:type="pct"/>
            <w:shd w:val="clear" w:color="auto" w:fill="FFFFFF" w:themeFill="background1"/>
            <w:noWrap/>
            <w:vAlign w:val="center"/>
          </w:tcPr>
          <w:p w14:paraId="1D961FEB"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1BAD26A8" w14:textId="77777777" w:rsidTr="00D73627">
        <w:trPr>
          <w:cantSplit/>
          <w:jc w:val="center"/>
        </w:trPr>
        <w:tc>
          <w:tcPr>
            <w:tcW w:w="1160" w:type="pct"/>
            <w:vAlign w:val="center"/>
          </w:tcPr>
          <w:p w14:paraId="4B8E09ED" w14:textId="77777777" w:rsidR="00FB4A6C" w:rsidRPr="0075018C" w:rsidRDefault="00FB4A6C" w:rsidP="00D73627">
            <w:pPr>
              <w:widowControl w:val="0"/>
              <w:spacing w:before="20" w:after="20"/>
              <w:jc w:val="center"/>
              <w:rPr>
                <w:rFonts w:ascii="Cambria" w:hAnsi="Cambria" w:cstheme="minorHAnsi"/>
                <w:b/>
                <w:bCs/>
                <w:color w:val="003199"/>
                <w:spacing w:val="-3"/>
                <w:sz w:val="18"/>
                <w:szCs w:val="18"/>
              </w:rPr>
            </w:pPr>
            <w:r w:rsidRPr="0075018C">
              <w:rPr>
                <w:rFonts w:ascii="Cambria" w:hAnsi="Cambria" w:cstheme="minorHAnsi"/>
                <w:b/>
                <w:bCs/>
                <w:color w:val="003199"/>
                <w:spacing w:val="-3"/>
                <w:sz w:val="18"/>
                <w:szCs w:val="18"/>
              </w:rPr>
              <w:t>CY0011</w:t>
            </w:r>
          </w:p>
        </w:tc>
        <w:tc>
          <w:tcPr>
            <w:tcW w:w="3273" w:type="pct"/>
            <w:shd w:val="clear" w:color="auto" w:fill="auto"/>
            <w:vAlign w:val="center"/>
          </w:tcPr>
          <w:p w14:paraId="231FA363"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PIB</w:t>
            </w:r>
          </w:p>
        </w:tc>
        <w:tc>
          <w:tcPr>
            <w:tcW w:w="567" w:type="pct"/>
            <w:shd w:val="clear" w:color="auto" w:fill="FFFFFF" w:themeFill="background1"/>
            <w:noWrap/>
            <w:vAlign w:val="center"/>
          </w:tcPr>
          <w:p w14:paraId="0FCBE216"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C</w:t>
            </w:r>
          </w:p>
        </w:tc>
      </w:tr>
      <w:tr w:rsidR="00FB4A6C" w:rsidRPr="0075018C" w14:paraId="1779729D" w14:textId="77777777" w:rsidTr="00D73627">
        <w:trPr>
          <w:cantSplit/>
          <w:jc w:val="center"/>
        </w:trPr>
        <w:tc>
          <w:tcPr>
            <w:tcW w:w="1160" w:type="pct"/>
            <w:vAlign w:val="center"/>
          </w:tcPr>
          <w:p w14:paraId="5CB0CB81" w14:textId="77777777" w:rsidR="00FB4A6C" w:rsidRPr="0075018C" w:rsidRDefault="00FB4A6C" w:rsidP="00D73627">
            <w:pPr>
              <w:widowControl w:val="0"/>
              <w:spacing w:before="20" w:after="20"/>
              <w:jc w:val="center"/>
              <w:rPr>
                <w:rFonts w:ascii="Cambria" w:hAnsi="Cambria" w:cstheme="minorHAnsi"/>
                <w:b/>
                <w:bCs/>
                <w:color w:val="003199"/>
                <w:spacing w:val="-3"/>
                <w:sz w:val="18"/>
                <w:szCs w:val="18"/>
              </w:rPr>
            </w:pPr>
            <w:r w:rsidRPr="0075018C">
              <w:rPr>
                <w:rFonts w:ascii="Cambria" w:hAnsi="Cambria" w:cstheme="minorHAnsi"/>
                <w:b/>
                <w:bCs/>
                <w:color w:val="003199"/>
                <w:spacing w:val="-3"/>
                <w:sz w:val="18"/>
                <w:szCs w:val="18"/>
              </w:rPr>
              <w:t>CY0030</w:t>
            </w:r>
          </w:p>
        </w:tc>
        <w:tc>
          <w:tcPr>
            <w:tcW w:w="3273" w:type="pct"/>
            <w:shd w:val="clear" w:color="auto" w:fill="auto"/>
            <w:vAlign w:val="center"/>
            <w:hideMark/>
          </w:tcPr>
          <w:p w14:paraId="057BF0DA"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 xml:space="preserve">Jedinstvena oznaka sedišta lica povezanog sa instrumentom </w:t>
            </w:r>
          </w:p>
        </w:tc>
        <w:tc>
          <w:tcPr>
            <w:tcW w:w="567" w:type="pct"/>
            <w:shd w:val="clear" w:color="auto" w:fill="FFFFFF" w:themeFill="background1"/>
            <w:noWrap/>
            <w:vAlign w:val="center"/>
          </w:tcPr>
          <w:p w14:paraId="7ED39EA1"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09475598" w14:textId="77777777" w:rsidTr="00D73627">
        <w:trPr>
          <w:cantSplit/>
          <w:jc w:val="center"/>
        </w:trPr>
        <w:tc>
          <w:tcPr>
            <w:tcW w:w="1160" w:type="pct"/>
            <w:vAlign w:val="center"/>
          </w:tcPr>
          <w:p w14:paraId="292EA8B5"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CY0040</w:t>
            </w:r>
          </w:p>
        </w:tc>
        <w:tc>
          <w:tcPr>
            <w:tcW w:w="3273" w:type="pct"/>
            <w:shd w:val="clear" w:color="auto" w:fill="auto"/>
            <w:vAlign w:val="center"/>
            <w:hideMark/>
          </w:tcPr>
          <w:p w14:paraId="7E0B0004"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Jedinstvena oznaka neposrednog matičnog društva</w:t>
            </w:r>
          </w:p>
        </w:tc>
        <w:tc>
          <w:tcPr>
            <w:tcW w:w="567" w:type="pct"/>
            <w:shd w:val="clear" w:color="auto" w:fill="FFFFFF" w:themeFill="background1"/>
            <w:noWrap/>
            <w:vAlign w:val="center"/>
          </w:tcPr>
          <w:p w14:paraId="070C989C"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4E16C437" w14:textId="77777777" w:rsidTr="00D73627">
        <w:trPr>
          <w:cantSplit/>
          <w:jc w:val="center"/>
        </w:trPr>
        <w:tc>
          <w:tcPr>
            <w:tcW w:w="1160" w:type="pct"/>
            <w:vAlign w:val="center"/>
          </w:tcPr>
          <w:p w14:paraId="10AB4F2F"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CY0050</w:t>
            </w:r>
          </w:p>
        </w:tc>
        <w:tc>
          <w:tcPr>
            <w:tcW w:w="3273" w:type="pct"/>
            <w:shd w:val="clear" w:color="auto" w:fill="auto"/>
            <w:vAlign w:val="center"/>
            <w:hideMark/>
          </w:tcPr>
          <w:p w14:paraId="170982F0"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Jedinstvena oznaka najvišeg matičnog društva</w:t>
            </w:r>
          </w:p>
        </w:tc>
        <w:tc>
          <w:tcPr>
            <w:tcW w:w="567" w:type="pct"/>
            <w:shd w:val="clear" w:color="auto" w:fill="FFFFFF" w:themeFill="background1"/>
            <w:noWrap/>
            <w:vAlign w:val="center"/>
          </w:tcPr>
          <w:p w14:paraId="62F0E1E4"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7D10D2FF" w14:textId="77777777" w:rsidTr="00D73627">
        <w:trPr>
          <w:cantSplit/>
          <w:jc w:val="center"/>
        </w:trPr>
        <w:tc>
          <w:tcPr>
            <w:tcW w:w="1160" w:type="pct"/>
            <w:vAlign w:val="center"/>
          </w:tcPr>
          <w:p w14:paraId="5A724A65"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CY0055</w:t>
            </w:r>
          </w:p>
        </w:tc>
        <w:tc>
          <w:tcPr>
            <w:tcW w:w="3273" w:type="pct"/>
            <w:shd w:val="clear" w:color="auto" w:fill="auto"/>
            <w:vAlign w:val="center"/>
          </w:tcPr>
          <w:p w14:paraId="6D9CEB6A"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Jedinstvena oznaka povezanog lica</w:t>
            </w:r>
          </w:p>
        </w:tc>
        <w:tc>
          <w:tcPr>
            <w:tcW w:w="567" w:type="pct"/>
            <w:shd w:val="clear" w:color="auto" w:fill="FFFFFF" w:themeFill="background1"/>
            <w:noWrap/>
            <w:vAlign w:val="center"/>
          </w:tcPr>
          <w:p w14:paraId="380042D6"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6D5AE09C" w14:textId="77777777" w:rsidTr="00D73627">
        <w:trPr>
          <w:cantSplit/>
          <w:jc w:val="center"/>
        </w:trPr>
        <w:tc>
          <w:tcPr>
            <w:tcW w:w="1160" w:type="pct"/>
            <w:vAlign w:val="center"/>
          </w:tcPr>
          <w:p w14:paraId="097B76E1"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CY0056</w:t>
            </w:r>
          </w:p>
        </w:tc>
        <w:tc>
          <w:tcPr>
            <w:tcW w:w="3273" w:type="pct"/>
            <w:shd w:val="clear" w:color="auto" w:fill="auto"/>
            <w:vAlign w:val="center"/>
          </w:tcPr>
          <w:p w14:paraId="608C3B20"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Tip veze</w:t>
            </w:r>
          </w:p>
        </w:tc>
        <w:tc>
          <w:tcPr>
            <w:tcW w:w="567" w:type="pct"/>
            <w:shd w:val="clear" w:color="auto" w:fill="FFFFFF" w:themeFill="background1"/>
            <w:noWrap/>
            <w:vAlign w:val="center"/>
          </w:tcPr>
          <w:p w14:paraId="7EC52CF6"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00EB7BAD" w14:textId="77777777" w:rsidTr="00D73627">
        <w:trPr>
          <w:cantSplit/>
          <w:jc w:val="center"/>
        </w:trPr>
        <w:tc>
          <w:tcPr>
            <w:tcW w:w="1160" w:type="pct"/>
            <w:vAlign w:val="center"/>
          </w:tcPr>
          <w:p w14:paraId="5267BBA1"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CY0060</w:t>
            </w:r>
          </w:p>
        </w:tc>
        <w:tc>
          <w:tcPr>
            <w:tcW w:w="3273" w:type="pct"/>
            <w:shd w:val="clear" w:color="auto" w:fill="auto"/>
            <w:vAlign w:val="center"/>
            <w:hideMark/>
          </w:tcPr>
          <w:p w14:paraId="7095EC2C"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Ime</w:t>
            </w:r>
          </w:p>
        </w:tc>
        <w:tc>
          <w:tcPr>
            <w:tcW w:w="567" w:type="pct"/>
            <w:shd w:val="clear" w:color="auto" w:fill="FFFFFF" w:themeFill="background1"/>
            <w:noWrap/>
            <w:vAlign w:val="center"/>
          </w:tcPr>
          <w:p w14:paraId="42924846"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677B6387" w14:textId="77777777" w:rsidTr="00D73627">
        <w:trPr>
          <w:cantSplit/>
          <w:jc w:val="center"/>
        </w:trPr>
        <w:tc>
          <w:tcPr>
            <w:tcW w:w="1160" w:type="pct"/>
            <w:vAlign w:val="center"/>
          </w:tcPr>
          <w:p w14:paraId="64F451F2"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CY0061</w:t>
            </w:r>
          </w:p>
        </w:tc>
        <w:tc>
          <w:tcPr>
            <w:tcW w:w="3273" w:type="pct"/>
            <w:shd w:val="clear" w:color="auto" w:fill="auto"/>
            <w:vAlign w:val="center"/>
          </w:tcPr>
          <w:p w14:paraId="0BF8904D"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Pol</w:t>
            </w:r>
          </w:p>
        </w:tc>
        <w:tc>
          <w:tcPr>
            <w:tcW w:w="567" w:type="pct"/>
            <w:shd w:val="clear" w:color="auto" w:fill="FFFFFF" w:themeFill="background1"/>
            <w:noWrap/>
            <w:vAlign w:val="center"/>
          </w:tcPr>
          <w:p w14:paraId="59C4A1AE"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0337ED36" w14:textId="77777777" w:rsidTr="00D73627">
        <w:trPr>
          <w:cantSplit/>
          <w:jc w:val="center"/>
        </w:trPr>
        <w:tc>
          <w:tcPr>
            <w:tcW w:w="1160" w:type="pct"/>
            <w:vAlign w:val="center"/>
          </w:tcPr>
          <w:p w14:paraId="03A631A6"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CY0064</w:t>
            </w:r>
          </w:p>
        </w:tc>
        <w:tc>
          <w:tcPr>
            <w:tcW w:w="3273" w:type="pct"/>
            <w:shd w:val="clear" w:color="auto" w:fill="auto"/>
            <w:vAlign w:val="center"/>
          </w:tcPr>
          <w:p w14:paraId="19CB6D99"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Telefon</w:t>
            </w:r>
          </w:p>
        </w:tc>
        <w:tc>
          <w:tcPr>
            <w:tcW w:w="567" w:type="pct"/>
            <w:shd w:val="clear" w:color="auto" w:fill="FFFFFF" w:themeFill="background1"/>
            <w:noWrap/>
            <w:vAlign w:val="center"/>
          </w:tcPr>
          <w:p w14:paraId="2C383437"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5188CE7C" w14:textId="77777777" w:rsidTr="00D73627">
        <w:trPr>
          <w:cantSplit/>
          <w:jc w:val="center"/>
        </w:trPr>
        <w:tc>
          <w:tcPr>
            <w:tcW w:w="1160" w:type="pct"/>
            <w:vAlign w:val="center"/>
          </w:tcPr>
          <w:p w14:paraId="1393F22F"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CY0065</w:t>
            </w:r>
          </w:p>
        </w:tc>
        <w:tc>
          <w:tcPr>
            <w:tcW w:w="3273" w:type="pct"/>
            <w:shd w:val="clear" w:color="auto" w:fill="auto"/>
            <w:vAlign w:val="center"/>
          </w:tcPr>
          <w:p w14:paraId="2DBEA615"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WWW</w:t>
            </w:r>
          </w:p>
        </w:tc>
        <w:tc>
          <w:tcPr>
            <w:tcW w:w="567" w:type="pct"/>
            <w:shd w:val="clear" w:color="auto" w:fill="FFFFFF" w:themeFill="background1"/>
            <w:noWrap/>
            <w:vAlign w:val="center"/>
          </w:tcPr>
          <w:p w14:paraId="05F6362B"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6E9A8531" w14:textId="77777777" w:rsidTr="00D73627">
        <w:trPr>
          <w:cantSplit/>
          <w:jc w:val="center"/>
        </w:trPr>
        <w:tc>
          <w:tcPr>
            <w:tcW w:w="1160" w:type="pct"/>
            <w:vAlign w:val="center"/>
          </w:tcPr>
          <w:p w14:paraId="0866541A"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CY0066</w:t>
            </w:r>
          </w:p>
        </w:tc>
        <w:tc>
          <w:tcPr>
            <w:tcW w:w="3273" w:type="pct"/>
            <w:shd w:val="clear" w:color="auto" w:fill="auto"/>
            <w:vAlign w:val="center"/>
          </w:tcPr>
          <w:p w14:paraId="58B50FE2"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e-mail</w:t>
            </w:r>
          </w:p>
        </w:tc>
        <w:tc>
          <w:tcPr>
            <w:tcW w:w="567" w:type="pct"/>
            <w:shd w:val="clear" w:color="auto" w:fill="FFFFFF" w:themeFill="background1"/>
            <w:noWrap/>
            <w:vAlign w:val="center"/>
          </w:tcPr>
          <w:p w14:paraId="352F31E9"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4810D433" w14:textId="77777777" w:rsidTr="00D73627">
        <w:trPr>
          <w:cantSplit/>
          <w:jc w:val="center"/>
        </w:trPr>
        <w:tc>
          <w:tcPr>
            <w:tcW w:w="1160" w:type="pct"/>
            <w:vAlign w:val="center"/>
          </w:tcPr>
          <w:p w14:paraId="38F4A8EE"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CY0067</w:t>
            </w:r>
          </w:p>
        </w:tc>
        <w:tc>
          <w:tcPr>
            <w:tcW w:w="3273" w:type="pct"/>
            <w:shd w:val="clear" w:color="auto" w:fill="auto"/>
            <w:vAlign w:val="center"/>
          </w:tcPr>
          <w:p w14:paraId="1D017D51"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Status pravnog lica</w:t>
            </w:r>
          </w:p>
        </w:tc>
        <w:tc>
          <w:tcPr>
            <w:tcW w:w="567" w:type="pct"/>
            <w:shd w:val="clear" w:color="auto" w:fill="FFFFFF" w:themeFill="background1"/>
            <w:noWrap/>
            <w:vAlign w:val="center"/>
          </w:tcPr>
          <w:p w14:paraId="5D315182"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5AC32CDF" w14:textId="77777777" w:rsidTr="00D73627">
        <w:trPr>
          <w:cantSplit/>
          <w:jc w:val="center"/>
        </w:trPr>
        <w:tc>
          <w:tcPr>
            <w:tcW w:w="1160" w:type="pct"/>
            <w:vAlign w:val="center"/>
          </w:tcPr>
          <w:p w14:paraId="48A9788D"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CY0070</w:t>
            </w:r>
          </w:p>
        </w:tc>
        <w:tc>
          <w:tcPr>
            <w:tcW w:w="3273" w:type="pct"/>
            <w:shd w:val="clear" w:color="auto" w:fill="auto"/>
            <w:vAlign w:val="center"/>
            <w:hideMark/>
          </w:tcPr>
          <w:p w14:paraId="288292C4"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Adresa: ulica</w:t>
            </w:r>
          </w:p>
        </w:tc>
        <w:tc>
          <w:tcPr>
            <w:tcW w:w="567" w:type="pct"/>
            <w:shd w:val="clear" w:color="auto" w:fill="FFFFFF" w:themeFill="background1"/>
            <w:noWrap/>
            <w:vAlign w:val="center"/>
          </w:tcPr>
          <w:p w14:paraId="34451F01"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730D6430" w14:textId="77777777" w:rsidTr="00D73627">
        <w:trPr>
          <w:cantSplit/>
          <w:jc w:val="center"/>
        </w:trPr>
        <w:tc>
          <w:tcPr>
            <w:tcW w:w="1160" w:type="pct"/>
            <w:vAlign w:val="center"/>
          </w:tcPr>
          <w:p w14:paraId="0C9D5A1B"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CY0080</w:t>
            </w:r>
          </w:p>
        </w:tc>
        <w:tc>
          <w:tcPr>
            <w:tcW w:w="3273" w:type="pct"/>
            <w:shd w:val="clear" w:color="auto" w:fill="auto"/>
            <w:vAlign w:val="center"/>
            <w:hideMark/>
          </w:tcPr>
          <w:p w14:paraId="0B96714A"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Adresa: mesto</w:t>
            </w:r>
          </w:p>
        </w:tc>
        <w:tc>
          <w:tcPr>
            <w:tcW w:w="567" w:type="pct"/>
            <w:shd w:val="clear" w:color="auto" w:fill="FFFFFF" w:themeFill="background1"/>
            <w:noWrap/>
            <w:vAlign w:val="center"/>
          </w:tcPr>
          <w:p w14:paraId="2584CF31"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107C6861" w14:textId="77777777" w:rsidTr="00D73627">
        <w:trPr>
          <w:cantSplit/>
          <w:jc w:val="center"/>
        </w:trPr>
        <w:tc>
          <w:tcPr>
            <w:tcW w:w="1160" w:type="pct"/>
            <w:vAlign w:val="center"/>
          </w:tcPr>
          <w:p w14:paraId="63C97A06"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CY0090</w:t>
            </w:r>
          </w:p>
        </w:tc>
        <w:tc>
          <w:tcPr>
            <w:tcW w:w="3273" w:type="pct"/>
            <w:shd w:val="clear" w:color="auto" w:fill="auto"/>
            <w:vAlign w:val="center"/>
          </w:tcPr>
          <w:p w14:paraId="435B2A4C"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Adresa: opština</w:t>
            </w:r>
          </w:p>
        </w:tc>
        <w:tc>
          <w:tcPr>
            <w:tcW w:w="567" w:type="pct"/>
            <w:shd w:val="clear" w:color="auto" w:fill="FFFFFF" w:themeFill="background1"/>
            <w:noWrap/>
            <w:vAlign w:val="center"/>
          </w:tcPr>
          <w:p w14:paraId="1B727197"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5D380CC7" w14:textId="77777777" w:rsidTr="00D73627">
        <w:trPr>
          <w:cantSplit/>
          <w:jc w:val="center"/>
        </w:trPr>
        <w:tc>
          <w:tcPr>
            <w:tcW w:w="1160" w:type="pct"/>
            <w:vAlign w:val="center"/>
          </w:tcPr>
          <w:p w14:paraId="0FBCFF66"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CY0100</w:t>
            </w:r>
          </w:p>
        </w:tc>
        <w:tc>
          <w:tcPr>
            <w:tcW w:w="3273" w:type="pct"/>
            <w:shd w:val="clear" w:color="auto" w:fill="auto"/>
            <w:vAlign w:val="center"/>
            <w:hideMark/>
          </w:tcPr>
          <w:p w14:paraId="609E9B55"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 xml:space="preserve">Adresa: poštanski </w:t>
            </w:r>
            <w:r>
              <w:rPr>
                <w:rFonts w:ascii="Cambria" w:hAnsi="Cambria" w:cstheme="minorHAnsi"/>
                <w:color w:val="000000"/>
                <w:sz w:val="18"/>
                <w:szCs w:val="18"/>
              </w:rPr>
              <w:t>broj</w:t>
            </w:r>
          </w:p>
        </w:tc>
        <w:tc>
          <w:tcPr>
            <w:tcW w:w="567" w:type="pct"/>
            <w:shd w:val="clear" w:color="auto" w:fill="FFFFFF" w:themeFill="background1"/>
            <w:noWrap/>
            <w:vAlign w:val="center"/>
          </w:tcPr>
          <w:p w14:paraId="3FB9FD52"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520D13E0" w14:textId="77777777" w:rsidTr="00D73627">
        <w:trPr>
          <w:cantSplit/>
          <w:jc w:val="center"/>
        </w:trPr>
        <w:tc>
          <w:tcPr>
            <w:tcW w:w="1160" w:type="pct"/>
            <w:vAlign w:val="center"/>
          </w:tcPr>
          <w:p w14:paraId="4A4F0DE7"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CY0105</w:t>
            </w:r>
          </w:p>
        </w:tc>
        <w:tc>
          <w:tcPr>
            <w:tcW w:w="3273" w:type="pct"/>
            <w:shd w:val="clear" w:color="auto" w:fill="auto"/>
            <w:vAlign w:val="center"/>
          </w:tcPr>
          <w:p w14:paraId="55D52810"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Adresa: region</w:t>
            </w:r>
          </w:p>
        </w:tc>
        <w:tc>
          <w:tcPr>
            <w:tcW w:w="567" w:type="pct"/>
            <w:shd w:val="clear" w:color="auto" w:fill="FFFFFF" w:themeFill="background1"/>
            <w:noWrap/>
            <w:vAlign w:val="center"/>
          </w:tcPr>
          <w:p w14:paraId="6D6EE326"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6FF1A979" w14:textId="77777777" w:rsidTr="00D73627">
        <w:trPr>
          <w:cantSplit/>
          <w:jc w:val="center"/>
        </w:trPr>
        <w:tc>
          <w:tcPr>
            <w:tcW w:w="1160" w:type="pct"/>
            <w:vAlign w:val="center"/>
          </w:tcPr>
          <w:p w14:paraId="5AC067F1"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CY0110</w:t>
            </w:r>
          </w:p>
        </w:tc>
        <w:tc>
          <w:tcPr>
            <w:tcW w:w="3273" w:type="pct"/>
            <w:shd w:val="clear" w:color="auto" w:fill="auto"/>
            <w:vAlign w:val="center"/>
            <w:hideMark/>
          </w:tcPr>
          <w:p w14:paraId="22607426"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Adresa: zemlja</w:t>
            </w:r>
          </w:p>
        </w:tc>
        <w:tc>
          <w:tcPr>
            <w:tcW w:w="567" w:type="pct"/>
            <w:shd w:val="clear" w:color="auto" w:fill="FFFFFF" w:themeFill="background1"/>
            <w:noWrap/>
            <w:vAlign w:val="center"/>
          </w:tcPr>
          <w:p w14:paraId="6954A959"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059E3283" w14:textId="77777777" w:rsidTr="00D73627">
        <w:trPr>
          <w:cantSplit/>
          <w:jc w:val="center"/>
        </w:trPr>
        <w:tc>
          <w:tcPr>
            <w:tcW w:w="1160" w:type="pct"/>
            <w:vAlign w:val="center"/>
          </w:tcPr>
          <w:p w14:paraId="24FF879C"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CY0115</w:t>
            </w:r>
          </w:p>
        </w:tc>
        <w:tc>
          <w:tcPr>
            <w:tcW w:w="3273" w:type="pct"/>
            <w:shd w:val="clear" w:color="auto" w:fill="auto"/>
            <w:vAlign w:val="center"/>
          </w:tcPr>
          <w:p w14:paraId="7A0240DD"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Vrsta lica</w:t>
            </w:r>
          </w:p>
        </w:tc>
        <w:tc>
          <w:tcPr>
            <w:tcW w:w="567" w:type="pct"/>
            <w:shd w:val="clear" w:color="auto" w:fill="FFFFFF" w:themeFill="background1"/>
            <w:noWrap/>
            <w:vAlign w:val="center"/>
          </w:tcPr>
          <w:p w14:paraId="437F4C48"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208EB877" w14:textId="77777777" w:rsidTr="00D73627">
        <w:trPr>
          <w:cantSplit/>
          <w:jc w:val="center"/>
        </w:trPr>
        <w:tc>
          <w:tcPr>
            <w:tcW w:w="1160" w:type="pct"/>
            <w:vAlign w:val="center"/>
          </w:tcPr>
          <w:p w14:paraId="21048297"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CY0120</w:t>
            </w:r>
          </w:p>
        </w:tc>
        <w:tc>
          <w:tcPr>
            <w:tcW w:w="3273" w:type="pct"/>
            <w:shd w:val="clear" w:color="auto" w:fill="auto"/>
            <w:vAlign w:val="center"/>
            <w:hideMark/>
          </w:tcPr>
          <w:p w14:paraId="45129AC5"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Pravna forma</w:t>
            </w:r>
          </w:p>
        </w:tc>
        <w:tc>
          <w:tcPr>
            <w:tcW w:w="567" w:type="pct"/>
            <w:shd w:val="clear" w:color="auto" w:fill="FFFFFF" w:themeFill="background1"/>
            <w:noWrap/>
            <w:vAlign w:val="center"/>
          </w:tcPr>
          <w:p w14:paraId="75C84F14"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7F31E863" w14:textId="77777777" w:rsidTr="00D73627">
        <w:trPr>
          <w:cantSplit/>
          <w:jc w:val="center"/>
        </w:trPr>
        <w:tc>
          <w:tcPr>
            <w:tcW w:w="1160" w:type="pct"/>
            <w:vAlign w:val="center"/>
          </w:tcPr>
          <w:p w14:paraId="1E476CFF"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CY0130</w:t>
            </w:r>
          </w:p>
        </w:tc>
        <w:tc>
          <w:tcPr>
            <w:tcW w:w="3273" w:type="pct"/>
            <w:shd w:val="clear" w:color="auto" w:fill="auto"/>
            <w:vAlign w:val="center"/>
            <w:hideMark/>
          </w:tcPr>
          <w:p w14:paraId="352D3C38"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Institucionalni sektor</w:t>
            </w:r>
          </w:p>
        </w:tc>
        <w:tc>
          <w:tcPr>
            <w:tcW w:w="567" w:type="pct"/>
            <w:shd w:val="clear" w:color="auto" w:fill="FFFFFF" w:themeFill="background1"/>
            <w:noWrap/>
            <w:vAlign w:val="center"/>
          </w:tcPr>
          <w:p w14:paraId="236BF20F"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R</w:t>
            </w:r>
          </w:p>
        </w:tc>
      </w:tr>
      <w:tr w:rsidR="00FB4A6C" w:rsidRPr="0075018C" w14:paraId="38742889" w14:textId="77777777" w:rsidTr="00D73627">
        <w:trPr>
          <w:cantSplit/>
          <w:jc w:val="center"/>
        </w:trPr>
        <w:tc>
          <w:tcPr>
            <w:tcW w:w="1160" w:type="pct"/>
            <w:vAlign w:val="center"/>
          </w:tcPr>
          <w:p w14:paraId="38AD0DFC"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CY0150</w:t>
            </w:r>
          </w:p>
        </w:tc>
        <w:tc>
          <w:tcPr>
            <w:tcW w:w="3273" w:type="pct"/>
            <w:shd w:val="clear" w:color="auto" w:fill="auto"/>
            <w:vAlign w:val="center"/>
            <w:hideMark/>
          </w:tcPr>
          <w:p w14:paraId="61FE454D"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Status sudskog postupka</w:t>
            </w:r>
          </w:p>
        </w:tc>
        <w:tc>
          <w:tcPr>
            <w:tcW w:w="567" w:type="pct"/>
            <w:shd w:val="clear" w:color="auto" w:fill="FFFFFF" w:themeFill="background1"/>
            <w:noWrap/>
            <w:vAlign w:val="center"/>
          </w:tcPr>
          <w:p w14:paraId="72B5831F"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0E1A14E7" w14:textId="77777777" w:rsidTr="00D73627">
        <w:trPr>
          <w:cantSplit/>
          <w:jc w:val="center"/>
        </w:trPr>
        <w:tc>
          <w:tcPr>
            <w:tcW w:w="1160" w:type="pct"/>
            <w:vAlign w:val="center"/>
          </w:tcPr>
          <w:p w14:paraId="5B43D560"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CY0160</w:t>
            </w:r>
          </w:p>
        </w:tc>
        <w:tc>
          <w:tcPr>
            <w:tcW w:w="3273" w:type="pct"/>
            <w:shd w:val="clear" w:color="auto" w:fill="auto"/>
            <w:vAlign w:val="center"/>
            <w:hideMark/>
          </w:tcPr>
          <w:p w14:paraId="545DBA43"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Datum otpočinjanja sudskog postupka</w:t>
            </w:r>
          </w:p>
        </w:tc>
        <w:tc>
          <w:tcPr>
            <w:tcW w:w="567" w:type="pct"/>
            <w:shd w:val="clear" w:color="auto" w:fill="FFFFFF" w:themeFill="background1"/>
            <w:noWrap/>
            <w:vAlign w:val="center"/>
          </w:tcPr>
          <w:p w14:paraId="2ABF75E1"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6B1119F6" w14:textId="77777777" w:rsidTr="00D73627">
        <w:trPr>
          <w:cantSplit/>
          <w:jc w:val="center"/>
        </w:trPr>
        <w:tc>
          <w:tcPr>
            <w:tcW w:w="1160" w:type="pct"/>
            <w:vAlign w:val="center"/>
          </w:tcPr>
          <w:p w14:paraId="19A0A56E"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CY0235</w:t>
            </w:r>
          </w:p>
        </w:tc>
        <w:tc>
          <w:tcPr>
            <w:tcW w:w="3273" w:type="pct"/>
            <w:shd w:val="clear" w:color="auto" w:fill="auto"/>
            <w:vAlign w:val="center"/>
          </w:tcPr>
          <w:p w14:paraId="42F739B0"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Povezanost s davaocem finansijskog lizinga</w:t>
            </w:r>
            <w:r w:rsidRPr="0075018C">
              <w:rPr>
                <w:rFonts w:ascii="Cambria" w:hAnsi="Cambria" w:cstheme="minorHAnsi"/>
                <w:color w:val="000000"/>
                <w:sz w:val="18"/>
                <w:szCs w:val="18"/>
              </w:rPr>
              <w:tab/>
            </w:r>
          </w:p>
        </w:tc>
        <w:tc>
          <w:tcPr>
            <w:tcW w:w="567" w:type="pct"/>
            <w:shd w:val="clear" w:color="auto" w:fill="FFFFFF" w:themeFill="background1"/>
            <w:noWrap/>
            <w:vAlign w:val="center"/>
          </w:tcPr>
          <w:p w14:paraId="216CEEC7"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r w:rsidR="00FB4A6C" w:rsidRPr="0075018C" w14:paraId="0F179121" w14:textId="77777777" w:rsidTr="00D73627">
        <w:trPr>
          <w:cantSplit/>
          <w:jc w:val="center"/>
        </w:trPr>
        <w:tc>
          <w:tcPr>
            <w:tcW w:w="1160" w:type="pct"/>
            <w:vAlign w:val="center"/>
          </w:tcPr>
          <w:p w14:paraId="0A1DF220" w14:textId="77777777" w:rsidR="00FB4A6C" w:rsidRPr="0075018C" w:rsidRDefault="00FB4A6C" w:rsidP="00D73627">
            <w:pPr>
              <w:widowControl w:val="0"/>
              <w:spacing w:before="20" w:after="20"/>
              <w:jc w:val="center"/>
              <w:rPr>
                <w:rFonts w:ascii="Cambria" w:hAnsi="Cambria" w:cstheme="minorHAnsi"/>
                <w:b/>
                <w:bCs/>
                <w:color w:val="000000"/>
                <w:sz w:val="18"/>
                <w:szCs w:val="18"/>
              </w:rPr>
            </w:pPr>
            <w:r w:rsidRPr="0075018C">
              <w:rPr>
                <w:rFonts w:ascii="Cambria" w:hAnsi="Cambria" w:cstheme="minorHAnsi"/>
                <w:b/>
                <w:bCs/>
                <w:color w:val="003199"/>
                <w:spacing w:val="-3"/>
                <w:sz w:val="18"/>
                <w:szCs w:val="18"/>
              </w:rPr>
              <w:t>CY0240</w:t>
            </w:r>
          </w:p>
        </w:tc>
        <w:tc>
          <w:tcPr>
            <w:tcW w:w="3273" w:type="pct"/>
            <w:shd w:val="clear" w:color="auto" w:fill="auto"/>
            <w:vAlign w:val="center"/>
          </w:tcPr>
          <w:p w14:paraId="39DE5D90" w14:textId="77777777" w:rsidR="00FB4A6C" w:rsidRPr="0075018C" w:rsidRDefault="00FB4A6C" w:rsidP="00D73627">
            <w:pPr>
              <w:widowControl w:val="0"/>
              <w:spacing w:before="20" w:after="20"/>
              <w:rPr>
                <w:rFonts w:ascii="Cambria" w:hAnsi="Cambria" w:cstheme="minorHAnsi"/>
                <w:color w:val="000000"/>
                <w:sz w:val="18"/>
                <w:szCs w:val="18"/>
              </w:rPr>
            </w:pPr>
            <w:r w:rsidRPr="0075018C">
              <w:rPr>
                <w:rFonts w:ascii="Cambria" w:hAnsi="Cambria" w:cstheme="minorHAnsi"/>
                <w:color w:val="000000"/>
                <w:sz w:val="18"/>
                <w:szCs w:val="18"/>
              </w:rPr>
              <w:t>Oznaka povezanosti</w:t>
            </w:r>
          </w:p>
        </w:tc>
        <w:tc>
          <w:tcPr>
            <w:tcW w:w="567" w:type="pct"/>
            <w:shd w:val="clear" w:color="auto" w:fill="FFFFFF" w:themeFill="background1"/>
            <w:noWrap/>
            <w:vAlign w:val="center"/>
          </w:tcPr>
          <w:p w14:paraId="22B83009" w14:textId="77777777" w:rsidR="00FB4A6C" w:rsidRPr="0075018C" w:rsidRDefault="00FB4A6C" w:rsidP="00D73627">
            <w:pPr>
              <w:widowControl w:val="0"/>
              <w:spacing w:before="20" w:after="20"/>
              <w:jc w:val="center"/>
              <w:rPr>
                <w:rFonts w:ascii="Cambria" w:hAnsi="Cambria" w:cstheme="minorHAnsi"/>
                <w:color w:val="000000"/>
                <w:sz w:val="18"/>
                <w:szCs w:val="18"/>
              </w:rPr>
            </w:pPr>
            <w:r w:rsidRPr="0075018C">
              <w:rPr>
                <w:rFonts w:ascii="Cambria" w:hAnsi="Cambria" w:cstheme="minorHAnsi"/>
                <w:color w:val="000000"/>
                <w:sz w:val="18"/>
                <w:szCs w:val="18"/>
              </w:rPr>
              <w:t>X</w:t>
            </w:r>
          </w:p>
        </w:tc>
      </w:tr>
    </w:tbl>
    <w:p w14:paraId="162759E3" w14:textId="77777777" w:rsidR="00FB4A6C" w:rsidRPr="0028709B" w:rsidRDefault="00FB4A6C" w:rsidP="00353BA2">
      <w:pPr>
        <w:widowControl w:val="0"/>
        <w:tabs>
          <w:tab w:val="left" w:pos="3193"/>
          <w:tab w:val="left" w:pos="3194"/>
        </w:tabs>
        <w:autoSpaceDE w:val="0"/>
        <w:autoSpaceDN w:val="0"/>
        <w:spacing w:before="120" w:after="120"/>
        <w:jc w:val="both"/>
        <w:rPr>
          <w:b/>
          <w:bCs/>
          <w:i/>
          <w:iCs/>
        </w:rPr>
      </w:pPr>
      <w:r w:rsidRPr="0075018C">
        <w:rPr>
          <w:b/>
          <w:bCs/>
          <w:i/>
          <w:iCs/>
        </w:rPr>
        <w:t>Skupovi podataka koji se odnose na instrument</w:t>
      </w:r>
    </w:p>
    <w:p w14:paraId="7EB00418" w14:textId="77777777" w:rsidR="00FB4A6C" w:rsidRPr="00734192" w:rsidRDefault="00FB4A6C" w:rsidP="00353BA2">
      <w:pPr>
        <w:widowControl w:val="0"/>
        <w:spacing w:after="120"/>
        <w:jc w:val="both"/>
        <w:rPr>
          <w:sz w:val="23"/>
          <w:szCs w:val="23"/>
        </w:rPr>
      </w:pPr>
      <w:r w:rsidRPr="00734192">
        <w:rPr>
          <w:sz w:val="23"/>
          <w:szCs w:val="23"/>
        </w:rPr>
        <w:t xml:space="preserve">Ukoliko je atribut primarni ključ, uvek se dostavlja za dati skup podataka. </w:t>
      </w:r>
    </w:p>
    <w:p w14:paraId="419A1A7C" w14:textId="77777777" w:rsidR="00FB4A6C" w:rsidRPr="00734192" w:rsidRDefault="00FB4A6C" w:rsidP="00353BA2">
      <w:pPr>
        <w:widowControl w:val="0"/>
        <w:spacing w:after="120"/>
        <w:jc w:val="both"/>
        <w:rPr>
          <w:sz w:val="23"/>
          <w:szCs w:val="23"/>
        </w:rPr>
      </w:pPr>
      <w:r w:rsidRPr="00734192">
        <w:rPr>
          <w:sz w:val="23"/>
          <w:szCs w:val="23"/>
        </w:rPr>
        <w:t>Ukoliko bar jedan uslov ne zahteva postavljanje atributa, onda se smatra da je atribut nije potreban za ispunjenje uslova kompletnosti relevantnih skupova podataka.</w:t>
      </w:r>
    </w:p>
    <w:p w14:paraId="4FF6D3FF" w14:textId="77777777" w:rsidR="00FB4A6C" w:rsidRPr="00734192" w:rsidRDefault="00FB4A6C" w:rsidP="00353BA2">
      <w:pPr>
        <w:widowControl w:val="0"/>
        <w:spacing w:after="120"/>
        <w:jc w:val="both"/>
        <w:rPr>
          <w:sz w:val="23"/>
          <w:szCs w:val="23"/>
        </w:rPr>
      </w:pPr>
      <w:r w:rsidRPr="00734192">
        <w:rPr>
          <w:sz w:val="23"/>
          <w:szCs w:val="23"/>
        </w:rPr>
        <w:t xml:space="preserve">Ukoliko instrument nije deo nijednog uslova, potrebno je prijaviti sve atribute. </w:t>
      </w:r>
    </w:p>
    <w:p w14:paraId="4B2FCC61" w14:textId="77777777" w:rsidR="00FB4A6C" w:rsidRPr="00734192" w:rsidRDefault="00FB4A6C" w:rsidP="00353BA2">
      <w:pPr>
        <w:widowControl w:val="0"/>
        <w:spacing w:after="120"/>
        <w:jc w:val="both"/>
        <w:rPr>
          <w:sz w:val="23"/>
          <w:szCs w:val="23"/>
        </w:rPr>
      </w:pPr>
      <w:r w:rsidRPr="00734192">
        <w:rPr>
          <w:sz w:val="23"/>
          <w:szCs w:val="23"/>
        </w:rPr>
        <w:t>Svaki od zahteva koji se odnosi na kompletnost</w:t>
      </w:r>
      <w:r>
        <w:rPr>
          <w:sz w:val="23"/>
          <w:szCs w:val="23"/>
        </w:rPr>
        <w:t xml:space="preserve"> p</w:t>
      </w:r>
      <w:r w:rsidRPr="005C3FDC">
        <w:rPr>
          <w:sz w:val="23"/>
          <w:szCs w:val="23"/>
        </w:rPr>
        <w:t>oda</w:t>
      </w:r>
      <w:r>
        <w:rPr>
          <w:sz w:val="23"/>
          <w:szCs w:val="23"/>
        </w:rPr>
        <w:t>taka</w:t>
      </w:r>
      <w:r w:rsidRPr="005C3FDC">
        <w:rPr>
          <w:sz w:val="23"/>
          <w:szCs w:val="23"/>
        </w:rPr>
        <w:t xml:space="preserve"> za instrumente koji su u celosti otpisani </w:t>
      </w:r>
      <w:r>
        <w:rPr>
          <w:sz w:val="23"/>
          <w:szCs w:val="23"/>
        </w:rPr>
        <w:t xml:space="preserve">i </w:t>
      </w:r>
      <w:r w:rsidRPr="005C3FDC">
        <w:rPr>
          <w:sz w:val="23"/>
          <w:szCs w:val="23"/>
        </w:rPr>
        <w:t xml:space="preserve">koji više nisu predmet servisiranja </w:t>
      </w:r>
      <w:r w:rsidRPr="00734192">
        <w:rPr>
          <w:sz w:val="23"/>
          <w:szCs w:val="23"/>
        </w:rPr>
        <w:t xml:space="preserve">dati </w:t>
      </w:r>
      <w:r>
        <w:rPr>
          <w:sz w:val="23"/>
          <w:szCs w:val="23"/>
        </w:rPr>
        <w:t xml:space="preserve">su </w:t>
      </w:r>
      <w:r w:rsidRPr="00734192">
        <w:rPr>
          <w:sz w:val="23"/>
          <w:szCs w:val="23"/>
        </w:rPr>
        <w:t>u naredn</w:t>
      </w:r>
      <w:r>
        <w:rPr>
          <w:sz w:val="23"/>
          <w:szCs w:val="23"/>
        </w:rPr>
        <w:t>oj</w:t>
      </w:r>
      <w:r w:rsidRPr="00734192">
        <w:rPr>
          <w:sz w:val="23"/>
          <w:szCs w:val="23"/>
        </w:rPr>
        <w:t xml:space="preserve"> tabel</w:t>
      </w:r>
      <w:r>
        <w:rPr>
          <w:sz w:val="23"/>
          <w:szCs w:val="23"/>
        </w:rPr>
        <w:t>i (oznake obaveznosti su definisane tabelom 15.)</w:t>
      </w:r>
      <w:r w:rsidRPr="00734192">
        <w:rPr>
          <w:sz w:val="23"/>
          <w:szCs w:val="23"/>
        </w:rPr>
        <w:t xml:space="preserve">. </w:t>
      </w:r>
    </w:p>
    <w:p w14:paraId="03C090EA" w14:textId="77777777" w:rsidR="00FB4A6C" w:rsidRPr="0028709B" w:rsidRDefault="00FB4A6C" w:rsidP="00353BA2">
      <w:pPr>
        <w:pStyle w:val="BodyText"/>
        <w:widowControl w:val="0"/>
        <w:spacing w:before="120" w:after="120" w:line="240" w:lineRule="auto"/>
        <w:ind w:left="0"/>
        <w:jc w:val="center"/>
        <w:rPr>
          <w:rFonts w:ascii="Times New Roman" w:hAnsi="Times New Roman"/>
          <w:i/>
          <w:iCs/>
          <w:spacing w:val="0"/>
          <w:sz w:val="22"/>
          <w:szCs w:val="22"/>
          <w:highlight w:val="yellow"/>
        </w:rPr>
      </w:pPr>
      <w:r w:rsidRPr="006A1B58">
        <w:rPr>
          <w:rFonts w:ascii="Times New Roman" w:hAnsi="Times New Roman"/>
          <w:i/>
          <w:iCs/>
          <w:spacing w:val="0"/>
          <w:sz w:val="22"/>
          <w:szCs w:val="22"/>
        </w:rPr>
        <w:t>Tabela 19. Obaveza dostavljanja podataka za instrumente koji su u celosti otpisani i nisu</w:t>
      </w:r>
      <w:r>
        <w:rPr>
          <w:rFonts w:ascii="Times New Roman" w:hAnsi="Times New Roman"/>
          <w:i/>
          <w:iCs/>
          <w:spacing w:val="0"/>
          <w:sz w:val="22"/>
          <w:szCs w:val="22"/>
        </w:rPr>
        <w:t xml:space="preserve"> predmet servisiranja</w:t>
      </w:r>
    </w:p>
    <w:tbl>
      <w:tblPr>
        <w:tblStyle w:val="TableGrid1"/>
        <w:tblW w:w="4705" w:type="pct"/>
        <w:jc w:val="center"/>
        <w:tblLayout w:type="fixed"/>
        <w:tblLook w:val="0000" w:firstRow="0" w:lastRow="0" w:firstColumn="0" w:lastColumn="0" w:noHBand="0" w:noVBand="0"/>
      </w:tblPr>
      <w:tblGrid>
        <w:gridCol w:w="1833"/>
        <w:gridCol w:w="4566"/>
        <w:gridCol w:w="2129"/>
      </w:tblGrid>
      <w:tr w:rsidR="00FB4A6C" w:rsidRPr="0028709B" w14:paraId="19A553D9" w14:textId="77777777" w:rsidTr="00D73627">
        <w:trPr>
          <w:trHeight w:val="232"/>
          <w:tblHeader/>
          <w:jc w:val="center"/>
        </w:trPr>
        <w:tc>
          <w:tcPr>
            <w:tcW w:w="1075" w:type="pct"/>
            <w:shd w:val="clear" w:color="auto" w:fill="D9E2F3" w:themeFill="accent1" w:themeFillTint="33"/>
            <w:vAlign w:val="center"/>
          </w:tcPr>
          <w:p w14:paraId="0D841529" w14:textId="77777777" w:rsidR="00FB4A6C" w:rsidRPr="005C3FDC" w:rsidRDefault="00FB4A6C" w:rsidP="00D73627">
            <w:pPr>
              <w:widowControl w:val="0"/>
              <w:autoSpaceDE w:val="0"/>
              <w:autoSpaceDN w:val="0"/>
              <w:adjustRightInd w:val="0"/>
              <w:spacing w:before="20" w:after="20"/>
              <w:jc w:val="center"/>
              <w:rPr>
                <w:rFonts w:ascii="Cambria" w:hAnsi="Cambria" w:cstheme="minorHAnsi"/>
                <w:b/>
                <w:bCs/>
                <w:spacing w:val="-3"/>
                <w:sz w:val="18"/>
                <w:szCs w:val="18"/>
              </w:rPr>
            </w:pPr>
            <w:bookmarkStart w:id="190" w:name="_Toc88656163"/>
            <w:bookmarkStart w:id="191" w:name="_Hlk121226613"/>
            <w:r w:rsidRPr="005C3FDC">
              <w:rPr>
                <w:rFonts w:ascii="Cambria" w:hAnsi="Cambria" w:cstheme="minorHAnsi"/>
                <w:b/>
                <w:bCs/>
                <w:spacing w:val="-3"/>
                <w:sz w:val="18"/>
                <w:szCs w:val="18"/>
              </w:rPr>
              <w:lastRenderedPageBreak/>
              <w:t>Oznaka validacije</w:t>
            </w:r>
          </w:p>
        </w:tc>
        <w:tc>
          <w:tcPr>
            <w:tcW w:w="2677" w:type="pct"/>
            <w:shd w:val="clear" w:color="auto" w:fill="D9E2F3" w:themeFill="accent1" w:themeFillTint="33"/>
            <w:vAlign w:val="center"/>
          </w:tcPr>
          <w:p w14:paraId="1F2C898F" w14:textId="77777777" w:rsidR="00FB4A6C" w:rsidRPr="005C3FDC" w:rsidRDefault="00FB4A6C" w:rsidP="00D73627">
            <w:pPr>
              <w:widowControl w:val="0"/>
              <w:autoSpaceDE w:val="0"/>
              <w:autoSpaceDN w:val="0"/>
              <w:spacing w:before="20" w:after="20"/>
              <w:ind w:left="57"/>
              <w:jc w:val="center"/>
              <w:rPr>
                <w:rFonts w:ascii="Cambria" w:eastAsia="Arial MT" w:hAnsi="Cambria" w:cstheme="minorHAnsi"/>
                <w:b/>
                <w:bCs/>
                <w:sz w:val="18"/>
                <w:szCs w:val="18"/>
              </w:rPr>
            </w:pPr>
            <w:r w:rsidRPr="005C3FDC">
              <w:rPr>
                <w:rFonts w:ascii="Cambria" w:eastAsia="Arial MT" w:hAnsi="Cambria" w:cstheme="minorHAnsi"/>
                <w:b/>
                <w:bCs/>
                <w:sz w:val="18"/>
                <w:szCs w:val="18"/>
              </w:rPr>
              <w:t>atribut</w:t>
            </w:r>
          </w:p>
        </w:tc>
        <w:tc>
          <w:tcPr>
            <w:tcW w:w="1248" w:type="pct"/>
            <w:shd w:val="clear" w:color="auto" w:fill="D9E2F3" w:themeFill="accent1" w:themeFillTint="33"/>
            <w:vAlign w:val="center"/>
          </w:tcPr>
          <w:p w14:paraId="0AA5E741" w14:textId="77777777" w:rsidR="00FB4A6C" w:rsidRPr="005C3FDC" w:rsidRDefault="00FB4A6C" w:rsidP="00D73627">
            <w:pPr>
              <w:widowControl w:val="0"/>
              <w:autoSpaceDE w:val="0"/>
              <w:autoSpaceDN w:val="0"/>
              <w:spacing w:before="20" w:after="20"/>
              <w:ind w:left="57"/>
              <w:jc w:val="center"/>
              <w:rPr>
                <w:rFonts w:ascii="Cambria" w:eastAsia="Arial MT" w:hAnsi="Cambria" w:cstheme="minorHAnsi"/>
                <w:b/>
                <w:bCs/>
                <w:sz w:val="18"/>
                <w:szCs w:val="18"/>
              </w:rPr>
            </w:pPr>
            <w:r w:rsidRPr="005C3FDC">
              <w:rPr>
                <w:rFonts w:ascii="Cambria" w:eastAsia="Arial MT" w:hAnsi="Cambria" w:cstheme="minorHAnsi"/>
                <w:b/>
                <w:bCs/>
                <w:sz w:val="18"/>
                <w:szCs w:val="18"/>
              </w:rPr>
              <w:t>Oznaka obaveznosti</w:t>
            </w:r>
          </w:p>
        </w:tc>
      </w:tr>
      <w:tr w:rsidR="00FB4A6C" w:rsidRPr="00DC6C5D" w14:paraId="75A813C1" w14:textId="77777777" w:rsidTr="00D73627">
        <w:trPr>
          <w:trHeight w:val="145"/>
          <w:jc w:val="center"/>
        </w:trPr>
        <w:tc>
          <w:tcPr>
            <w:tcW w:w="1075" w:type="pct"/>
            <w:vAlign w:val="center"/>
          </w:tcPr>
          <w:p w14:paraId="768E7E40"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CT0010</w:t>
            </w:r>
          </w:p>
        </w:tc>
        <w:tc>
          <w:tcPr>
            <w:tcW w:w="2677" w:type="pct"/>
            <w:vAlign w:val="center"/>
          </w:tcPr>
          <w:p w14:paraId="538E55F5"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Vrsta instrumenta </w:t>
            </w:r>
          </w:p>
        </w:tc>
        <w:tc>
          <w:tcPr>
            <w:tcW w:w="1248" w:type="pct"/>
            <w:vAlign w:val="center"/>
          </w:tcPr>
          <w:p w14:paraId="168489D3"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207E05ED" w14:textId="77777777" w:rsidTr="00D73627">
        <w:trPr>
          <w:trHeight w:val="145"/>
          <w:jc w:val="center"/>
        </w:trPr>
        <w:tc>
          <w:tcPr>
            <w:tcW w:w="1075" w:type="pct"/>
            <w:vAlign w:val="center"/>
          </w:tcPr>
          <w:p w14:paraId="4C0AC47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CT0018</w:t>
            </w:r>
          </w:p>
        </w:tc>
        <w:tc>
          <w:tcPr>
            <w:tcW w:w="2677" w:type="pct"/>
            <w:vAlign w:val="center"/>
          </w:tcPr>
          <w:p w14:paraId="542075C7"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Stepen kreditne zaduženosti dužnika u trenutku odobravanja</w:t>
            </w:r>
          </w:p>
        </w:tc>
        <w:tc>
          <w:tcPr>
            <w:tcW w:w="1248" w:type="pct"/>
            <w:vAlign w:val="center"/>
          </w:tcPr>
          <w:p w14:paraId="7C533DFD"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7FCAD3B4" w14:textId="77777777" w:rsidTr="00D73627">
        <w:trPr>
          <w:trHeight w:val="85"/>
          <w:jc w:val="center"/>
        </w:trPr>
        <w:tc>
          <w:tcPr>
            <w:tcW w:w="1075" w:type="pct"/>
            <w:vAlign w:val="center"/>
          </w:tcPr>
          <w:p w14:paraId="1DB6280C"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CT0020</w:t>
            </w:r>
          </w:p>
        </w:tc>
        <w:tc>
          <w:tcPr>
            <w:tcW w:w="2677" w:type="pct"/>
            <w:vAlign w:val="center"/>
          </w:tcPr>
          <w:p w14:paraId="702B0AC1"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Tip amortizacije </w:t>
            </w:r>
          </w:p>
        </w:tc>
        <w:tc>
          <w:tcPr>
            <w:tcW w:w="1248" w:type="pct"/>
            <w:vAlign w:val="center"/>
          </w:tcPr>
          <w:p w14:paraId="3E48895F"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775CC989" w14:textId="77777777" w:rsidTr="00D73627">
        <w:trPr>
          <w:trHeight w:val="144"/>
          <w:jc w:val="center"/>
        </w:trPr>
        <w:tc>
          <w:tcPr>
            <w:tcW w:w="1075" w:type="pct"/>
            <w:vAlign w:val="center"/>
          </w:tcPr>
          <w:p w14:paraId="2328AA8F"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CT0030</w:t>
            </w:r>
          </w:p>
        </w:tc>
        <w:tc>
          <w:tcPr>
            <w:tcW w:w="2677" w:type="pct"/>
            <w:vAlign w:val="center"/>
          </w:tcPr>
          <w:p w14:paraId="6A2407B0"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Valuta</w:t>
            </w:r>
          </w:p>
        </w:tc>
        <w:tc>
          <w:tcPr>
            <w:tcW w:w="1248" w:type="pct"/>
            <w:vAlign w:val="center"/>
          </w:tcPr>
          <w:p w14:paraId="0347DFAE"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15B07EF9" w14:textId="77777777" w:rsidTr="00D73627">
        <w:trPr>
          <w:trHeight w:val="145"/>
          <w:jc w:val="center"/>
        </w:trPr>
        <w:tc>
          <w:tcPr>
            <w:tcW w:w="1075" w:type="pct"/>
            <w:vAlign w:val="center"/>
          </w:tcPr>
          <w:p w14:paraId="3DAC76DF"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CT0050</w:t>
            </w:r>
          </w:p>
        </w:tc>
        <w:tc>
          <w:tcPr>
            <w:tcW w:w="2677" w:type="pct"/>
            <w:vAlign w:val="center"/>
          </w:tcPr>
          <w:p w14:paraId="1C591B5C"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od kada je ugovor obavezujući </w:t>
            </w:r>
          </w:p>
        </w:tc>
        <w:tc>
          <w:tcPr>
            <w:tcW w:w="1248" w:type="pct"/>
            <w:vAlign w:val="center"/>
          </w:tcPr>
          <w:p w14:paraId="217B63CD"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1BFF8017" w14:textId="77777777" w:rsidTr="00D73627">
        <w:trPr>
          <w:trHeight w:val="85"/>
          <w:jc w:val="center"/>
        </w:trPr>
        <w:tc>
          <w:tcPr>
            <w:tcW w:w="1075" w:type="pct"/>
            <w:vAlign w:val="center"/>
          </w:tcPr>
          <w:p w14:paraId="2F03E595"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CT0060</w:t>
            </w:r>
          </w:p>
        </w:tc>
        <w:tc>
          <w:tcPr>
            <w:tcW w:w="2677" w:type="pct"/>
            <w:vAlign w:val="center"/>
          </w:tcPr>
          <w:p w14:paraId="438B57C6"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početka otplate glavnice </w:t>
            </w:r>
          </w:p>
        </w:tc>
        <w:tc>
          <w:tcPr>
            <w:tcW w:w="1248" w:type="pct"/>
            <w:vAlign w:val="center"/>
          </w:tcPr>
          <w:p w14:paraId="53B32E2E"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50A8BFC9" w14:textId="77777777" w:rsidTr="00D73627">
        <w:trPr>
          <w:trHeight w:val="85"/>
          <w:jc w:val="center"/>
        </w:trPr>
        <w:tc>
          <w:tcPr>
            <w:tcW w:w="1075" w:type="pct"/>
            <w:vAlign w:val="center"/>
          </w:tcPr>
          <w:p w14:paraId="33E1C2F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CT0065</w:t>
            </w:r>
          </w:p>
        </w:tc>
        <w:tc>
          <w:tcPr>
            <w:tcW w:w="2677" w:type="pct"/>
            <w:vAlign w:val="center"/>
          </w:tcPr>
          <w:p w14:paraId="7701DBBD"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Datum početka otplate kamate</w:t>
            </w:r>
          </w:p>
        </w:tc>
        <w:tc>
          <w:tcPr>
            <w:tcW w:w="1248" w:type="pct"/>
            <w:vAlign w:val="center"/>
          </w:tcPr>
          <w:p w14:paraId="1D57E995"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135D493" w14:textId="77777777" w:rsidTr="00D73627">
        <w:trPr>
          <w:trHeight w:val="145"/>
          <w:jc w:val="center"/>
        </w:trPr>
        <w:tc>
          <w:tcPr>
            <w:tcW w:w="1075" w:type="pct"/>
            <w:vAlign w:val="center"/>
          </w:tcPr>
          <w:p w14:paraId="74D266DF"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CT0070</w:t>
            </w:r>
          </w:p>
        </w:tc>
        <w:tc>
          <w:tcPr>
            <w:tcW w:w="2677" w:type="pct"/>
            <w:vAlign w:val="center"/>
          </w:tcPr>
          <w:p w14:paraId="46C16595"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Gornja granica kretanja kamatne stope </w:t>
            </w:r>
          </w:p>
        </w:tc>
        <w:tc>
          <w:tcPr>
            <w:tcW w:w="1248" w:type="pct"/>
            <w:vAlign w:val="center"/>
          </w:tcPr>
          <w:p w14:paraId="0462E69D"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5F1290E" w14:textId="77777777" w:rsidTr="00D73627">
        <w:trPr>
          <w:trHeight w:val="85"/>
          <w:jc w:val="center"/>
        </w:trPr>
        <w:tc>
          <w:tcPr>
            <w:tcW w:w="1075" w:type="pct"/>
            <w:vAlign w:val="center"/>
          </w:tcPr>
          <w:p w14:paraId="6928E670"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CT0080</w:t>
            </w:r>
          </w:p>
        </w:tc>
        <w:tc>
          <w:tcPr>
            <w:tcW w:w="2677" w:type="pct"/>
            <w:vAlign w:val="center"/>
          </w:tcPr>
          <w:p w14:paraId="611D4B20"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Donja granica kretanja kamatne stope </w:t>
            </w:r>
          </w:p>
        </w:tc>
        <w:tc>
          <w:tcPr>
            <w:tcW w:w="1248" w:type="pct"/>
            <w:vAlign w:val="center"/>
          </w:tcPr>
          <w:p w14:paraId="3BD7EECE"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5709AC00" w14:textId="77777777" w:rsidTr="00D73627">
        <w:trPr>
          <w:trHeight w:val="144"/>
          <w:jc w:val="center"/>
        </w:trPr>
        <w:tc>
          <w:tcPr>
            <w:tcW w:w="1075" w:type="pct"/>
            <w:vAlign w:val="center"/>
          </w:tcPr>
          <w:p w14:paraId="6FC0DE37"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CT0090</w:t>
            </w:r>
          </w:p>
        </w:tc>
        <w:tc>
          <w:tcPr>
            <w:tcW w:w="2677" w:type="pct"/>
            <w:vAlign w:val="center"/>
          </w:tcPr>
          <w:p w14:paraId="5519E5E8"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Učestalost promene kamatne stope </w:t>
            </w:r>
          </w:p>
        </w:tc>
        <w:tc>
          <w:tcPr>
            <w:tcW w:w="1248" w:type="pct"/>
            <w:vAlign w:val="center"/>
          </w:tcPr>
          <w:p w14:paraId="5D95CDEC"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24D54A34" w14:textId="77777777" w:rsidTr="00D73627">
        <w:trPr>
          <w:trHeight w:val="85"/>
          <w:jc w:val="center"/>
        </w:trPr>
        <w:tc>
          <w:tcPr>
            <w:tcW w:w="1075" w:type="pct"/>
            <w:vAlign w:val="center"/>
          </w:tcPr>
          <w:p w14:paraId="291870F7"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CT0100</w:t>
            </w:r>
          </w:p>
        </w:tc>
        <w:tc>
          <w:tcPr>
            <w:tcW w:w="2677" w:type="pct"/>
            <w:vAlign w:val="center"/>
          </w:tcPr>
          <w:p w14:paraId="29B27BF7"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Kamatna marža </w:t>
            </w:r>
          </w:p>
        </w:tc>
        <w:tc>
          <w:tcPr>
            <w:tcW w:w="1248" w:type="pct"/>
            <w:vAlign w:val="center"/>
          </w:tcPr>
          <w:p w14:paraId="3F4A6A1A"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3A171735" w14:textId="77777777" w:rsidTr="00D73627">
        <w:trPr>
          <w:trHeight w:val="145"/>
          <w:jc w:val="center"/>
        </w:trPr>
        <w:tc>
          <w:tcPr>
            <w:tcW w:w="1075" w:type="pct"/>
            <w:vAlign w:val="center"/>
          </w:tcPr>
          <w:p w14:paraId="258C6FCE"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CT0110</w:t>
            </w:r>
          </w:p>
        </w:tc>
        <w:tc>
          <w:tcPr>
            <w:tcW w:w="2677" w:type="pct"/>
            <w:vAlign w:val="center"/>
          </w:tcPr>
          <w:p w14:paraId="17A9ED2F"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Vrsta kamatne stope </w:t>
            </w:r>
          </w:p>
        </w:tc>
        <w:tc>
          <w:tcPr>
            <w:tcW w:w="1248" w:type="pct"/>
            <w:vAlign w:val="center"/>
          </w:tcPr>
          <w:p w14:paraId="6CFCD227"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A66DDAE" w14:textId="77777777" w:rsidTr="00D73627">
        <w:trPr>
          <w:trHeight w:val="85"/>
          <w:jc w:val="center"/>
        </w:trPr>
        <w:tc>
          <w:tcPr>
            <w:tcW w:w="1075" w:type="pct"/>
            <w:vAlign w:val="center"/>
          </w:tcPr>
          <w:p w14:paraId="22E21B9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CT0120</w:t>
            </w:r>
          </w:p>
        </w:tc>
        <w:tc>
          <w:tcPr>
            <w:tcW w:w="2677" w:type="pct"/>
            <w:vAlign w:val="center"/>
          </w:tcPr>
          <w:p w14:paraId="5749CA7F"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Ugovoreni datum dospeća </w:t>
            </w:r>
          </w:p>
        </w:tc>
        <w:tc>
          <w:tcPr>
            <w:tcW w:w="1248" w:type="pct"/>
            <w:vAlign w:val="center"/>
          </w:tcPr>
          <w:p w14:paraId="44EA4506"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57AC2424" w14:textId="77777777" w:rsidTr="00D73627">
        <w:trPr>
          <w:trHeight w:val="145"/>
          <w:jc w:val="center"/>
        </w:trPr>
        <w:tc>
          <w:tcPr>
            <w:tcW w:w="1075" w:type="pct"/>
            <w:vAlign w:val="center"/>
          </w:tcPr>
          <w:p w14:paraId="075348A3"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CT0130</w:t>
            </w:r>
          </w:p>
        </w:tc>
        <w:tc>
          <w:tcPr>
            <w:tcW w:w="2677" w:type="pct"/>
            <w:vAlign w:val="center"/>
          </w:tcPr>
          <w:p w14:paraId="21164253"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Iznos preuzete obaveze u trenutku sklapanja ugovora </w:t>
            </w:r>
          </w:p>
        </w:tc>
        <w:tc>
          <w:tcPr>
            <w:tcW w:w="1248" w:type="pct"/>
            <w:vAlign w:val="center"/>
          </w:tcPr>
          <w:p w14:paraId="6DFB2AF6"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B06243" w14:paraId="74213B67" w14:textId="77777777" w:rsidTr="00D73627">
        <w:trPr>
          <w:trHeight w:val="145"/>
          <w:jc w:val="center"/>
        </w:trPr>
        <w:tc>
          <w:tcPr>
            <w:tcW w:w="1075" w:type="pct"/>
            <w:vAlign w:val="center"/>
          </w:tcPr>
          <w:p w14:paraId="01F34DD3" w14:textId="77777777" w:rsidR="00FB4A6C" w:rsidRPr="00B06243"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06243">
              <w:rPr>
                <w:rFonts w:ascii="Cambria" w:eastAsia="Arial MT" w:hAnsi="Cambria" w:cstheme="minorHAnsi"/>
                <w:b/>
                <w:bCs/>
                <w:color w:val="003199"/>
                <w:sz w:val="18"/>
                <w:szCs w:val="18"/>
              </w:rPr>
              <w:t>CT0135</w:t>
            </w:r>
          </w:p>
        </w:tc>
        <w:tc>
          <w:tcPr>
            <w:tcW w:w="2677" w:type="pct"/>
            <w:vAlign w:val="center"/>
          </w:tcPr>
          <w:p w14:paraId="6DFD5BD6" w14:textId="77777777" w:rsidR="00FB4A6C" w:rsidRPr="00B06243"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 xml:space="preserve">Iznos rate </w:t>
            </w:r>
          </w:p>
        </w:tc>
        <w:tc>
          <w:tcPr>
            <w:tcW w:w="1248" w:type="pct"/>
            <w:vAlign w:val="center"/>
          </w:tcPr>
          <w:p w14:paraId="2BB905D3" w14:textId="77777777" w:rsidR="00FB4A6C" w:rsidRPr="00B06243"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X</w:t>
            </w:r>
          </w:p>
        </w:tc>
      </w:tr>
      <w:tr w:rsidR="00FB4A6C" w:rsidRPr="00DC6C5D" w14:paraId="1141AAFA" w14:textId="77777777" w:rsidTr="00D73627">
        <w:trPr>
          <w:trHeight w:val="85"/>
          <w:jc w:val="center"/>
        </w:trPr>
        <w:tc>
          <w:tcPr>
            <w:tcW w:w="1075" w:type="pct"/>
            <w:vAlign w:val="center"/>
          </w:tcPr>
          <w:p w14:paraId="39F0D0C2"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CT0140</w:t>
            </w:r>
          </w:p>
        </w:tc>
        <w:tc>
          <w:tcPr>
            <w:tcW w:w="2677" w:type="pct"/>
            <w:vAlign w:val="center"/>
          </w:tcPr>
          <w:p w14:paraId="66858382"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Dinamika izmirivanja obaveza (glavnica)</w:t>
            </w:r>
          </w:p>
        </w:tc>
        <w:tc>
          <w:tcPr>
            <w:tcW w:w="1248" w:type="pct"/>
            <w:vAlign w:val="center"/>
          </w:tcPr>
          <w:p w14:paraId="2B12F4AF"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DBB0AFB" w14:textId="77777777" w:rsidTr="00D73627">
        <w:trPr>
          <w:trHeight w:val="85"/>
          <w:jc w:val="center"/>
        </w:trPr>
        <w:tc>
          <w:tcPr>
            <w:tcW w:w="1075" w:type="pct"/>
            <w:vAlign w:val="center"/>
          </w:tcPr>
          <w:p w14:paraId="1F4904A6"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CT0145</w:t>
            </w:r>
          </w:p>
        </w:tc>
        <w:tc>
          <w:tcPr>
            <w:tcW w:w="2677" w:type="pct"/>
            <w:vAlign w:val="center"/>
          </w:tcPr>
          <w:p w14:paraId="4F442740"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Dinamika izmirivanja obaveza (kamata)</w:t>
            </w:r>
          </w:p>
        </w:tc>
        <w:tc>
          <w:tcPr>
            <w:tcW w:w="1248" w:type="pct"/>
            <w:vAlign w:val="center"/>
          </w:tcPr>
          <w:p w14:paraId="04A29F04"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08BD8BA7" w14:textId="77777777" w:rsidTr="00D73627">
        <w:trPr>
          <w:trHeight w:val="85"/>
          <w:jc w:val="center"/>
        </w:trPr>
        <w:tc>
          <w:tcPr>
            <w:tcW w:w="1075" w:type="pct"/>
            <w:vAlign w:val="center"/>
          </w:tcPr>
          <w:p w14:paraId="3BA137A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CT0180</w:t>
            </w:r>
          </w:p>
        </w:tc>
        <w:tc>
          <w:tcPr>
            <w:tcW w:w="2677" w:type="pct"/>
            <w:vAlign w:val="center"/>
          </w:tcPr>
          <w:p w14:paraId="32E177F5"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Referentna kamatna stopa </w:t>
            </w:r>
          </w:p>
        </w:tc>
        <w:tc>
          <w:tcPr>
            <w:tcW w:w="1248" w:type="pct"/>
            <w:vAlign w:val="center"/>
          </w:tcPr>
          <w:p w14:paraId="0EC3CDDF"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59EB5A72" w14:textId="77777777" w:rsidTr="00D73627">
        <w:trPr>
          <w:trHeight w:val="145"/>
          <w:jc w:val="center"/>
        </w:trPr>
        <w:tc>
          <w:tcPr>
            <w:tcW w:w="1075" w:type="pct"/>
            <w:vAlign w:val="center"/>
          </w:tcPr>
          <w:p w14:paraId="6AA33C83"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CT0190</w:t>
            </w:r>
          </w:p>
        </w:tc>
        <w:tc>
          <w:tcPr>
            <w:tcW w:w="2677" w:type="pct"/>
            <w:vAlign w:val="center"/>
          </w:tcPr>
          <w:p w14:paraId="13556C4C"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transakcije </w:t>
            </w:r>
          </w:p>
        </w:tc>
        <w:tc>
          <w:tcPr>
            <w:tcW w:w="1248" w:type="pct"/>
            <w:vAlign w:val="center"/>
          </w:tcPr>
          <w:p w14:paraId="4F285901"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2937ADFB" w14:textId="77777777" w:rsidTr="00D73627">
        <w:trPr>
          <w:trHeight w:val="85"/>
          <w:jc w:val="center"/>
        </w:trPr>
        <w:tc>
          <w:tcPr>
            <w:tcW w:w="1075" w:type="pct"/>
            <w:vAlign w:val="center"/>
          </w:tcPr>
          <w:p w14:paraId="34F9B483"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CT0240</w:t>
            </w:r>
          </w:p>
        </w:tc>
        <w:tc>
          <w:tcPr>
            <w:tcW w:w="2677" w:type="pct"/>
            <w:vAlign w:val="center"/>
          </w:tcPr>
          <w:p w14:paraId="6A8ECB0C"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Nominalna kamatna stopa </w:t>
            </w:r>
          </w:p>
        </w:tc>
        <w:tc>
          <w:tcPr>
            <w:tcW w:w="1248" w:type="pct"/>
            <w:vAlign w:val="center"/>
          </w:tcPr>
          <w:p w14:paraId="031073D0"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5DDB0C68" w14:textId="77777777" w:rsidTr="00D73627">
        <w:trPr>
          <w:trHeight w:val="85"/>
          <w:jc w:val="center"/>
        </w:trPr>
        <w:tc>
          <w:tcPr>
            <w:tcW w:w="1075" w:type="pct"/>
            <w:vAlign w:val="center"/>
          </w:tcPr>
          <w:p w14:paraId="581A5199"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CT0245</w:t>
            </w:r>
          </w:p>
        </w:tc>
        <w:tc>
          <w:tcPr>
            <w:tcW w:w="2677" w:type="pct"/>
            <w:vAlign w:val="center"/>
          </w:tcPr>
          <w:p w14:paraId="04B93C25"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Efektivna kamatna stopa </w:t>
            </w:r>
          </w:p>
        </w:tc>
        <w:tc>
          <w:tcPr>
            <w:tcW w:w="1248" w:type="pct"/>
            <w:vAlign w:val="center"/>
          </w:tcPr>
          <w:p w14:paraId="5144F796"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DF636B3" w14:textId="77777777" w:rsidTr="00D73627">
        <w:trPr>
          <w:trHeight w:val="145"/>
          <w:jc w:val="center"/>
        </w:trPr>
        <w:tc>
          <w:tcPr>
            <w:tcW w:w="1075" w:type="pct"/>
            <w:vAlign w:val="center"/>
          </w:tcPr>
          <w:p w14:paraId="3777E698"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CT0250</w:t>
            </w:r>
          </w:p>
        </w:tc>
        <w:tc>
          <w:tcPr>
            <w:tcW w:w="2677" w:type="pct"/>
            <w:vAlign w:val="center"/>
          </w:tcPr>
          <w:p w14:paraId="0DD635E1"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sledeće promene kamatne stope </w:t>
            </w:r>
          </w:p>
        </w:tc>
        <w:tc>
          <w:tcPr>
            <w:tcW w:w="1248" w:type="pct"/>
            <w:vAlign w:val="center"/>
          </w:tcPr>
          <w:p w14:paraId="6DDDB85A"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216B88A9" w14:textId="77777777" w:rsidTr="00D73627">
        <w:trPr>
          <w:trHeight w:val="145"/>
          <w:jc w:val="center"/>
        </w:trPr>
        <w:tc>
          <w:tcPr>
            <w:tcW w:w="1075" w:type="pct"/>
            <w:vAlign w:val="center"/>
          </w:tcPr>
          <w:p w14:paraId="199D6159"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CT0290</w:t>
            </w:r>
          </w:p>
        </w:tc>
        <w:tc>
          <w:tcPr>
            <w:tcW w:w="2677" w:type="pct"/>
            <w:vAlign w:val="center"/>
          </w:tcPr>
          <w:p w14:paraId="45AC5199"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Iznos u docnji </w:t>
            </w:r>
          </w:p>
        </w:tc>
        <w:tc>
          <w:tcPr>
            <w:tcW w:w="1248" w:type="pct"/>
            <w:vAlign w:val="center"/>
          </w:tcPr>
          <w:p w14:paraId="7EC3323F"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FB188E7" w14:textId="77777777" w:rsidTr="00D73627">
        <w:trPr>
          <w:trHeight w:val="85"/>
          <w:jc w:val="center"/>
        </w:trPr>
        <w:tc>
          <w:tcPr>
            <w:tcW w:w="1075" w:type="pct"/>
            <w:vAlign w:val="center"/>
          </w:tcPr>
          <w:p w14:paraId="356672E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CT0300</w:t>
            </w:r>
          </w:p>
        </w:tc>
        <w:tc>
          <w:tcPr>
            <w:tcW w:w="2677" w:type="pct"/>
            <w:vAlign w:val="center"/>
          </w:tcPr>
          <w:p w14:paraId="36536BB3"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od kada se instrument nalazi u docnji </w:t>
            </w:r>
          </w:p>
        </w:tc>
        <w:tc>
          <w:tcPr>
            <w:tcW w:w="1248" w:type="pct"/>
            <w:vAlign w:val="center"/>
          </w:tcPr>
          <w:p w14:paraId="3957930F"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41A2FA70" w14:textId="77777777" w:rsidTr="00D73627">
        <w:trPr>
          <w:trHeight w:val="85"/>
          <w:jc w:val="center"/>
        </w:trPr>
        <w:tc>
          <w:tcPr>
            <w:tcW w:w="1075" w:type="pct"/>
            <w:vAlign w:val="center"/>
          </w:tcPr>
          <w:p w14:paraId="08DDF9B0"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CT0320</w:t>
            </w:r>
          </w:p>
        </w:tc>
        <w:tc>
          <w:tcPr>
            <w:tcW w:w="2677" w:type="pct"/>
            <w:vAlign w:val="center"/>
          </w:tcPr>
          <w:p w14:paraId="46C07A7A"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Neotplaćeni nominalni iznos duga </w:t>
            </w:r>
          </w:p>
        </w:tc>
        <w:tc>
          <w:tcPr>
            <w:tcW w:w="1248" w:type="pct"/>
            <w:vAlign w:val="center"/>
          </w:tcPr>
          <w:p w14:paraId="6127743C"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R</w:t>
            </w:r>
          </w:p>
        </w:tc>
      </w:tr>
      <w:tr w:rsidR="00FB4A6C" w:rsidRPr="00DF53AA" w14:paraId="6D74DDDE" w14:textId="77777777" w:rsidTr="00D73627">
        <w:trPr>
          <w:trHeight w:val="144"/>
          <w:jc w:val="center"/>
        </w:trPr>
        <w:tc>
          <w:tcPr>
            <w:tcW w:w="1075" w:type="pct"/>
            <w:vAlign w:val="center"/>
          </w:tcPr>
          <w:p w14:paraId="246E6FF5" w14:textId="77777777" w:rsidR="00FB4A6C" w:rsidRPr="00DF53AA"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F53AA">
              <w:rPr>
                <w:rFonts w:ascii="Cambria" w:eastAsia="Arial MT" w:hAnsi="Cambria" w:cstheme="minorHAnsi"/>
                <w:b/>
                <w:bCs/>
                <w:color w:val="003199"/>
                <w:sz w:val="18"/>
                <w:szCs w:val="18"/>
              </w:rPr>
              <w:t>CT0330</w:t>
            </w:r>
          </w:p>
        </w:tc>
        <w:tc>
          <w:tcPr>
            <w:tcW w:w="2677" w:type="pct"/>
            <w:vAlign w:val="center"/>
          </w:tcPr>
          <w:p w14:paraId="3BC9D89B" w14:textId="77777777" w:rsidR="00FB4A6C" w:rsidRPr="00DF53AA"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 xml:space="preserve">Obračunati iznos kamate </w:t>
            </w:r>
          </w:p>
        </w:tc>
        <w:tc>
          <w:tcPr>
            <w:tcW w:w="1248" w:type="pct"/>
            <w:vAlign w:val="center"/>
          </w:tcPr>
          <w:p w14:paraId="49877A8A" w14:textId="77777777" w:rsidR="00FB4A6C" w:rsidRPr="00DF53AA"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X</w:t>
            </w:r>
          </w:p>
        </w:tc>
      </w:tr>
      <w:tr w:rsidR="00FB4A6C" w:rsidRPr="00DF53AA" w14:paraId="4946051A" w14:textId="77777777" w:rsidTr="00D73627">
        <w:trPr>
          <w:trHeight w:val="144"/>
          <w:jc w:val="center"/>
        </w:trPr>
        <w:tc>
          <w:tcPr>
            <w:tcW w:w="1075" w:type="pct"/>
            <w:vAlign w:val="center"/>
          </w:tcPr>
          <w:p w14:paraId="37707068" w14:textId="77777777" w:rsidR="00FB4A6C" w:rsidRPr="00DF53AA"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F53AA">
              <w:rPr>
                <w:rFonts w:ascii="Cambria" w:eastAsia="Arial MT" w:hAnsi="Cambria" w:cstheme="minorHAnsi"/>
                <w:b/>
                <w:bCs/>
                <w:color w:val="003199"/>
                <w:sz w:val="18"/>
                <w:szCs w:val="18"/>
              </w:rPr>
              <w:t>CT0331</w:t>
            </w:r>
          </w:p>
        </w:tc>
        <w:tc>
          <w:tcPr>
            <w:tcW w:w="2677" w:type="pct"/>
            <w:vAlign w:val="center"/>
          </w:tcPr>
          <w:p w14:paraId="6F9508D7" w14:textId="77777777" w:rsidR="00FB4A6C" w:rsidRPr="00DF53AA"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 xml:space="preserve">Redovna kamata </w:t>
            </w:r>
          </w:p>
        </w:tc>
        <w:tc>
          <w:tcPr>
            <w:tcW w:w="1248" w:type="pct"/>
            <w:vAlign w:val="center"/>
          </w:tcPr>
          <w:p w14:paraId="43810FC0" w14:textId="77777777" w:rsidR="00FB4A6C" w:rsidRPr="00DF53AA"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X</w:t>
            </w:r>
          </w:p>
        </w:tc>
      </w:tr>
      <w:tr w:rsidR="00FB4A6C" w:rsidRPr="00DF53AA" w14:paraId="414CCE8E" w14:textId="77777777" w:rsidTr="00D73627">
        <w:trPr>
          <w:trHeight w:val="144"/>
          <w:jc w:val="center"/>
        </w:trPr>
        <w:tc>
          <w:tcPr>
            <w:tcW w:w="1075" w:type="pct"/>
            <w:vAlign w:val="center"/>
          </w:tcPr>
          <w:p w14:paraId="1E3E93CF" w14:textId="77777777" w:rsidR="00FB4A6C" w:rsidRPr="00DF53AA"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F53AA">
              <w:rPr>
                <w:rFonts w:ascii="Cambria" w:eastAsia="Arial MT" w:hAnsi="Cambria" w:cstheme="minorHAnsi"/>
                <w:b/>
                <w:bCs/>
                <w:color w:val="003199"/>
                <w:sz w:val="18"/>
                <w:szCs w:val="18"/>
              </w:rPr>
              <w:t>CT0332</w:t>
            </w:r>
          </w:p>
        </w:tc>
        <w:tc>
          <w:tcPr>
            <w:tcW w:w="2677" w:type="pct"/>
            <w:vAlign w:val="center"/>
          </w:tcPr>
          <w:p w14:paraId="61B92C1C" w14:textId="77777777" w:rsidR="00FB4A6C" w:rsidRPr="00DF53AA"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 xml:space="preserve">Zatezna kamata </w:t>
            </w:r>
          </w:p>
        </w:tc>
        <w:tc>
          <w:tcPr>
            <w:tcW w:w="1248" w:type="pct"/>
            <w:vAlign w:val="center"/>
          </w:tcPr>
          <w:p w14:paraId="17DE2C0E" w14:textId="77777777" w:rsidR="00FB4A6C" w:rsidRPr="00DF53AA"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X</w:t>
            </w:r>
          </w:p>
        </w:tc>
      </w:tr>
      <w:tr w:rsidR="00FB4A6C" w:rsidRPr="00DC6C5D" w14:paraId="40F949C8" w14:textId="77777777" w:rsidTr="00D73627">
        <w:trPr>
          <w:trHeight w:val="85"/>
          <w:jc w:val="center"/>
        </w:trPr>
        <w:tc>
          <w:tcPr>
            <w:tcW w:w="1075" w:type="pct"/>
            <w:vAlign w:val="center"/>
          </w:tcPr>
          <w:p w14:paraId="3A9D03A4"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CT0370</w:t>
            </w:r>
          </w:p>
        </w:tc>
        <w:tc>
          <w:tcPr>
            <w:tcW w:w="2677" w:type="pct"/>
            <w:vAlign w:val="center"/>
          </w:tcPr>
          <w:p w14:paraId="34A16D31"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Računovodstvena klasifikacija instrumenta </w:t>
            </w:r>
          </w:p>
        </w:tc>
        <w:tc>
          <w:tcPr>
            <w:tcW w:w="1248" w:type="pct"/>
            <w:vAlign w:val="center"/>
          </w:tcPr>
          <w:p w14:paraId="2FE6B6A3"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0FA636D1" w14:textId="77777777" w:rsidTr="00D73627">
        <w:trPr>
          <w:trHeight w:val="145"/>
          <w:jc w:val="center"/>
        </w:trPr>
        <w:tc>
          <w:tcPr>
            <w:tcW w:w="1075" w:type="pct"/>
            <w:vAlign w:val="center"/>
          </w:tcPr>
          <w:p w14:paraId="36904AD5"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CT0380</w:t>
            </w:r>
          </w:p>
        </w:tc>
        <w:tc>
          <w:tcPr>
            <w:tcW w:w="2677" w:type="pct"/>
            <w:vAlign w:val="center"/>
          </w:tcPr>
          <w:p w14:paraId="5893AAAA"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Bilansno priznavanje instrumenta </w:t>
            </w:r>
          </w:p>
        </w:tc>
        <w:tc>
          <w:tcPr>
            <w:tcW w:w="1248" w:type="pct"/>
            <w:vAlign w:val="center"/>
          </w:tcPr>
          <w:p w14:paraId="34071B11"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R</w:t>
            </w:r>
          </w:p>
        </w:tc>
      </w:tr>
      <w:tr w:rsidR="00FB4A6C" w:rsidRPr="00DC6C5D" w14:paraId="67F143B0" w14:textId="77777777" w:rsidTr="00D73627">
        <w:trPr>
          <w:trHeight w:val="85"/>
          <w:jc w:val="center"/>
        </w:trPr>
        <w:tc>
          <w:tcPr>
            <w:tcW w:w="1075" w:type="pct"/>
            <w:vAlign w:val="center"/>
          </w:tcPr>
          <w:p w14:paraId="7691A905"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CT0390</w:t>
            </w:r>
          </w:p>
        </w:tc>
        <w:tc>
          <w:tcPr>
            <w:tcW w:w="2677" w:type="pct"/>
            <w:vAlign w:val="center"/>
          </w:tcPr>
          <w:p w14:paraId="4D0E0E64"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Akumulirani iznos otpisa</w:t>
            </w:r>
          </w:p>
        </w:tc>
        <w:tc>
          <w:tcPr>
            <w:tcW w:w="1248" w:type="pct"/>
            <w:vAlign w:val="center"/>
          </w:tcPr>
          <w:p w14:paraId="2F4AE99F"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R</w:t>
            </w:r>
          </w:p>
        </w:tc>
      </w:tr>
      <w:tr w:rsidR="00FB4A6C" w:rsidRPr="00DC6C5D" w14:paraId="7DCD49FE" w14:textId="77777777" w:rsidTr="00D73627">
        <w:trPr>
          <w:trHeight w:val="144"/>
          <w:jc w:val="center"/>
        </w:trPr>
        <w:tc>
          <w:tcPr>
            <w:tcW w:w="1075" w:type="pct"/>
            <w:vAlign w:val="center"/>
          </w:tcPr>
          <w:p w14:paraId="2DBEA95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CT0400</w:t>
            </w:r>
          </w:p>
        </w:tc>
        <w:tc>
          <w:tcPr>
            <w:tcW w:w="2677" w:type="pct"/>
            <w:vAlign w:val="center"/>
          </w:tcPr>
          <w:p w14:paraId="0673C98D"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Akumulirani iznos obezvređenja </w:t>
            </w:r>
          </w:p>
        </w:tc>
        <w:tc>
          <w:tcPr>
            <w:tcW w:w="1248" w:type="pct"/>
            <w:vAlign w:val="center"/>
          </w:tcPr>
          <w:p w14:paraId="2307D042"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461B6F66" w14:textId="77777777" w:rsidTr="00D73627">
        <w:trPr>
          <w:trHeight w:val="85"/>
          <w:jc w:val="center"/>
        </w:trPr>
        <w:tc>
          <w:tcPr>
            <w:tcW w:w="1075" w:type="pct"/>
            <w:vAlign w:val="center"/>
          </w:tcPr>
          <w:p w14:paraId="479C8331"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CT0410</w:t>
            </w:r>
          </w:p>
        </w:tc>
        <w:tc>
          <w:tcPr>
            <w:tcW w:w="2677" w:type="pct"/>
            <w:vAlign w:val="center"/>
          </w:tcPr>
          <w:p w14:paraId="5A61DA9F"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Vrsta nivoa obezvređenja </w:t>
            </w:r>
          </w:p>
        </w:tc>
        <w:tc>
          <w:tcPr>
            <w:tcW w:w="1248" w:type="pct"/>
            <w:vAlign w:val="center"/>
          </w:tcPr>
          <w:p w14:paraId="770CEE35"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46595589" w14:textId="77777777" w:rsidTr="00D73627">
        <w:trPr>
          <w:trHeight w:val="145"/>
          <w:jc w:val="center"/>
        </w:trPr>
        <w:tc>
          <w:tcPr>
            <w:tcW w:w="1075" w:type="pct"/>
            <w:vAlign w:val="center"/>
          </w:tcPr>
          <w:p w14:paraId="258D778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CT0420</w:t>
            </w:r>
          </w:p>
        </w:tc>
        <w:tc>
          <w:tcPr>
            <w:tcW w:w="2677" w:type="pct"/>
            <w:vAlign w:val="center"/>
          </w:tcPr>
          <w:p w14:paraId="3F2FE105"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Način utvrđivanja obezvređenja</w:t>
            </w:r>
          </w:p>
        </w:tc>
        <w:tc>
          <w:tcPr>
            <w:tcW w:w="1248" w:type="pct"/>
            <w:vAlign w:val="center"/>
          </w:tcPr>
          <w:p w14:paraId="2AD84845"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28C56080" w14:textId="77777777" w:rsidTr="00D73627">
        <w:trPr>
          <w:trHeight w:val="145"/>
          <w:jc w:val="center"/>
        </w:trPr>
        <w:tc>
          <w:tcPr>
            <w:tcW w:w="1075" w:type="pct"/>
            <w:vAlign w:val="center"/>
          </w:tcPr>
          <w:p w14:paraId="6C3333C5"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CT0440</w:t>
            </w:r>
          </w:p>
        </w:tc>
        <w:tc>
          <w:tcPr>
            <w:tcW w:w="2677" w:type="pct"/>
            <w:vAlign w:val="center"/>
          </w:tcPr>
          <w:p w14:paraId="035605F4"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Akumulirani iznos promene fer vrednosti usled kreditnog rizika </w:t>
            </w:r>
          </w:p>
        </w:tc>
        <w:tc>
          <w:tcPr>
            <w:tcW w:w="1248" w:type="pct"/>
            <w:vAlign w:val="center"/>
          </w:tcPr>
          <w:p w14:paraId="162F1F03"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4793096E" w14:textId="77777777" w:rsidTr="00D73627">
        <w:trPr>
          <w:trHeight w:val="145"/>
          <w:jc w:val="center"/>
        </w:trPr>
        <w:tc>
          <w:tcPr>
            <w:tcW w:w="1075" w:type="pct"/>
            <w:vAlign w:val="center"/>
          </w:tcPr>
          <w:p w14:paraId="3713E0FF"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CT0480</w:t>
            </w:r>
          </w:p>
        </w:tc>
        <w:tc>
          <w:tcPr>
            <w:tcW w:w="2677" w:type="pct"/>
            <w:vAlign w:val="center"/>
          </w:tcPr>
          <w:p w14:paraId="10AB6FF4"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Oznaka vrste restrukturiranja potraživanja </w:t>
            </w:r>
          </w:p>
        </w:tc>
        <w:tc>
          <w:tcPr>
            <w:tcW w:w="1248" w:type="pct"/>
            <w:vAlign w:val="center"/>
          </w:tcPr>
          <w:p w14:paraId="1BF2AAE6"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1C4E314" w14:textId="77777777" w:rsidTr="00D73627">
        <w:trPr>
          <w:trHeight w:val="85"/>
          <w:jc w:val="center"/>
        </w:trPr>
        <w:tc>
          <w:tcPr>
            <w:tcW w:w="1075" w:type="pct"/>
            <w:vAlign w:val="center"/>
          </w:tcPr>
          <w:p w14:paraId="6EDD8C90"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CT0490</w:t>
            </w:r>
          </w:p>
        </w:tc>
        <w:tc>
          <w:tcPr>
            <w:tcW w:w="2677" w:type="pct"/>
            <w:vAlign w:val="center"/>
          </w:tcPr>
          <w:p w14:paraId="446654B7"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restrukturiranja </w:t>
            </w:r>
          </w:p>
        </w:tc>
        <w:tc>
          <w:tcPr>
            <w:tcW w:w="1248" w:type="pct"/>
            <w:vAlign w:val="center"/>
          </w:tcPr>
          <w:p w14:paraId="24CCD99B"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5AC0CBD5" w14:textId="77777777" w:rsidTr="00D73627">
        <w:trPr>
          <w:trHeight w:val="144"/>
          <w:jc w:val="center"/>
        </w:trPr>
        <w:tc>
          <w:tcPr>
            <w:tcW w:w="1075" w:type="pct"/>
            <w:vAlign w:val="center"/>
          </w:tcPr>
          <w:p w14:paraId="594852F3"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CT0520</w:t>
            </w:r>
          </w:p>
        </w:tc>
        <w:tc>
          <w:tcPr>
            <w:tcW w:w="2677" w:type="pct"/>
            <w:vAlign w:val="center"/>
          </w:tcPr>
          <w:p w14:paraId="46A32891"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Neto knjigovodstvena vrednost </w:t>
            </w:r>
          </w:p>
        </w:tc>
        <w:tc>
          <w:tcPr>
            <w:tcW w:w="1248" w:type="pct"/>
            <w:vAlign w:val="center"/>
          </w:tcPr>
          <w:p w14:paraId="7C5818EA"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0903601C" w14:textId="77777777" w:rsidTr="00D73627">
        <w:trPr>
          <w:trHeight w:val="85"/>
          <w:jc w:val="center"/>
        </w:trPr>
        <w:tc>
          <w:tcPr>
            <w:tcW w:w="1075" w:type="pct"/>
            <w:vAlign w:val="center"/>
          </w:tcPr>
          <w:p w14:paraId="315889EA"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CT0530</w:t>
            </w:r>
          </w:p>
        </w:tc>
        <w:tc>
          <w:tcPr>
            <w:tcW w:w="2677" w:type="pct"/>
            <w:vAlign w:val="center"/>
          </w:tcPr>
          <w:p w14:paraId="2CAFA030"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Oznaka vrste sredstva obezbeđenja </w:t>
            </w:r>
          </w:p>
        </w:tc>
        <w:tc>
          <w:tcPr>
            <w:tcW w:w="1248" w:type="pct"/>
            <w:vAlign w:val="center"/>
          </w:tcPr>
          <w:p w14:paraId="68A12488"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13A7A429" w14:textId="77777777" w:rsidTr="00D73627">
        <w:trPr>
          <w:trHeight w:val="145"/>
          <w:jc w:val="center"/>
        </w:trPr>
        <w:tc>
          <w:tcPr>
            <w:tcW w:w="1075" w:type="pct"/>
            <w:vAlign w:val="center"/>
          </w:tcPr>
          <w:p w14:paraId="618AB875"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CT0540</w:t>
            </w:r>
          </w:p>
        </w:tc>
        <w:tc>
          <w:tcPr>
            <w:tcW w:w="2677" w:type="pct"/>
            <w:vAlign w:val="center"/>
          </w:tcPr>
          <w:p w14:paraId="21D359BD"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Vrednost sredstva obezbeđenja </w:t>
            </w:r>
          </w:p>
        </w:tc>
        <w:tc>
          <w:tcPr>
            <w:tcW w:w="1248" w:type="pct"/>
            <w:vAlign w:val="center"/>
          </w:tcPr>
          <w:p w14:paraId="44267D74"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7B89BB8E" w14:textId="77777777" w:rsidTr="00D73627">
        <w:trPr>
          <w:trHeight w:val="85"/>
          <w:jc w:val="center"/>
        </w:trPr>
        <w:tc>
          <w:tcPr>
            <w:tcW w:w="1075" w:type="pct"/>
            <w:vAlign w:val="center"/>
          </w:tcPr>
          <w:p w14:paraId="21516448"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CT0550</w:t>
            </w:r>
          </w:p>
        </w:tc>
        <w:tc>
          <w:tcPr>
            <w:tcW w:w="2677" w:type="pct"/>
            <w:vAlign w:val="center"/>
          </w:tcPr>
          <w:p w14:paraId="4A80D827"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Vrsta vrednosti sredstva obezbeđenja</w:t>
            </w:r>
          </w:p>
        </w:tc>
        <w:tc>
          <w:tcPr>
            <w:tcW w:w="1248" w:type="pct"/>
            <w:vAlign w:val="center"/>
          </w:tcPr>
          <w:p w14:paraId="4BF11A46"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03BB843" w14:textId="77777777" w:rsidTr="00D73627">
        <w:trPr>
          <w:trHeight w:val="145"/>
          <w:jc w:val="center"/>
        </w:trPr>
        <w:tc>
          <w:tcPr>
            <w:tcW w:w="1075" w:type="pct"/>
            <w:vAlign w:val="center"/>
          </w:tcPr>
          <w:p w14:paraId="6DED2567"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CT0560</w:t>
            </w:r>
          </w:p>
        </w:tc>
        <w:tc>
          <w:tcPr>
            <w:tcW w:w="2677" w:type="pct"/>
            <w:vAlign w:val="center"/>
          </w:tcPr>
          <w:p w14:paraId="3DC0D322"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Metod utvrđivanja vrednosti sredstva obezbeđenja </w:t>
            </w:r>
          </w:p>
        </w:tc>
        <w:tc>
          <w:tcPr>
            <w:tcW w:w="1248" w:type="pct"/>
            <w:vAlign w:val="center"/>
          </w:tcPr>
          <w:p w14:paraId="29709CCA"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3131B" w14:paraId="0E944EE1" w14:textId="77777777" w:rsidTr="00D73627">
        <w:trPr>
          <w:trHeight w:val="85"/>
          <w:jc w:val="center"/>
        </w:trPr>
        <w:tc>
          <w:tcPr>
            <w:tcW w:w="1075" w:type="pct"/>
            <w:vAlign w:val="center"/>
          </w:tcPr>
          <w:p w14:paraId="6E18DC19" w14:textId="77777777" w:rsidR="00FB4A6C" w:rsidRPr="00D3131B"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3131B">
              <w:rPr>
                <w:rFonts w:ascii="Cambria" w:eastAsia="Arial MT" w:hAnsi="Cambria" w:cstheme="minorHAnsi"/>
                <w:b/>
                <w:bCs/>
                <w:color w:val="003199"/>
                <w:sz w:val="18"/>
                <w:szCs w:val="18"/>
              </w:rPr>
              <w:t>CT0570</w:t>
            </w:r>
          </w:p>
        </w:tc>
        <w:tc>
          <w:tcPr>
            <w:tcW w:w="2677" w:type="pct"/>
            <w:vAlign w:val="center"/>
          </w:tcPr>
          <w:p w14:paraId="4AC08B4A" w14:textId="77777777" w:rsidR="00FB4A6C" w:rsidRPr="00D3131B"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3131B">
              <w:rPr>
                <w:rFonts w:ascii="Cambria" w:eastAsiaTheme="minorHAnsi" w:hAnsi="Cambria" w:cstheme="minorHAnsi"/>
                <w:color w:val="000000"/>
                <w:sz w:val="18"/>
                <w:szCs w:val="18"/>
              </w:rPr>
              <w:t xml:space="preserve">Mesto gde se nalazi nepokretnost </w:t>
            </w:r>
          </w:p>
        </w:tc>
        <w:tc>
          <w:tcPr>
            <w:tcW w:w="1248" w:type="pct"/>
            <w:vAlign w:val="center"/>
          </w:tcPr>
          <w:p w14:paraId="57AC786A" w14:textId="77777777" w:rsidR="00FB4A6C" w:rsidRPr="00D3131B"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3131B">
              <w:rPr>
                <w:rFonts w:ascii="Cambria" w:eastAsiaTheme="minorHAnsi" w:hAnsi="Cambria" w:cstheme="minorHAnsi"/>
                <w:color w:val="000000"/>
                <w:sz w:val="18"/>
                <w:szCs w:val="18"/>
              </w:rPr>
              <w:t>X</w:t>
            </w:r>
          </w:p>
        </w:tc>
      </w:tr>
      <w:tr w:rsidR="00FB4A6C" w:rsidRPr="00DC6C5D" w14:paraId="611F906B" w14:textId="77777777" w:rsidTr="00D73627">
        <w:trPr>
          <w:trHeight w:val="144"/>
          <w:jc w:val="center"/>
        </w:trPr>
        <w:tc>
          <w:tcPr>
            <w:tcW w:w="1075" w:type="pct"/>
            <w:vAlign w:val="center"/>
          </w:tcPr>
          <w:p w14:paraId="6AA2D571"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CT0580</w:t>
            </w:r>
          </w:p>
        </w:tc>
        <w:tc>
          <w:tcPr>
            <w:tcW w:w="2677" w:type="pct"/>
            <w:vAlign w:val="center"/>
          </w:tcPr>
          <w:p w14:paraId="03E349BD"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Poslednji datum utvrđivanja vrednosti sredstva obezbeđenja </w:t>
            </w:r>
          </w:p>
        </w:tc>
        <w:tc>
          <w:tcPr>
            <w:tcW w:w="1248" w:type="pct"/>
            <w:vAlign w:val="center"/>
          </w:tcPr>
          <w:p w14:paraId="41908A89"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67F26127" w14:textId="77777777" w:rsidTr="00D73627">
        <w:trPr>
          <w:trHeight w:val="145"/>
          <w:jc w:val="center"/>
        </w:trPr>
        <w:tc>
          <w:tcPr>
            <w:tcW w:w="1075" w:type="pct"/>
            <w:vAlign w:val="center"/>
          </w:tcPr>
          <w:p w14:paraId="12F4533B"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CT0600</w:t>
            </w:r>
          </w:p>
        </w:tc>
        <w:tc>
          <w:tcPr>
            <w:tcW w:w="2677" w:type="pct"/>
            <w:vAlign w:val="center"/>
          </w:tcPr>
          <w:p w14:paraId="4229C9A9"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Inicijalna vrednost sredstva obezbeđenja </w:t>
            </w:r>
          </w:p>
        </w:tc>
        <w:tc>
          <w:tcPr>
            <w:tcW w:w="1248" w:type="pct"/>
            <w:vAlign w:val="center"/>
          </w:tcPr>
          <w:p w14:paraId="582A4052"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r w:rsidR="00FB4A6C" w:rsidRPr="00DC6C5D" w14:paraId="0531A8F7" w14:textId="77777777" w:rsidTr="00D73627">
        <w:trPr>
          <w:trHeight w:val="85"/>
          <w:jc w:val="center"/>
        </w:trPr>
        <w:tc>
          <w:tcPr>
            <w:tcW w:w="1075" w:type="pct"/>
            <w:vAlign w:val="center"/>
          </w:tcPr>
          <w:p w14:paraId="58860D6D" w14:textId="77777777" w:rsidR="00FB4A6C" w:rsidRPr="00DC6C5D"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C6C5D">
              <w:rPr>
                <w:rFonts w:ascii="Cambria" w:eastAsia="Arial MT" w:hAnsi="Cambria" w:cstheme="minorHAnsi"/>
                <w:b/>
                <w:bCs/>
                <w:color w:val="003199"/>
                <w:sz w:val="18"/>
                <w:szCs w:val="18"/>
              </w:rPr>
              <w:t>CT0610</w:t>
            </w:r>
          </w:p>
        </w:tc>
        <w:tc>
          <w:tcPr>
            <w:tcW w:w="2677" w:type="pct"/>
            <w:vAlign w:val="center"/>
          </w:tcPr>
          <w:p w14:paraId="29BDFCE5" w14:textId="77777777" w:rsidR="00FB4A6C" w:rsidRPr="00DC6C5D" w:rsidRDefault="00FB4A6C" w:rsidP="00D73627">
            <w:pPr>
              <w:widowControl w:val="0"/>
              <w:autoSpaceDE w:val="0"/>
              <w:autoSpaceDN w:val="0"/>
              <w:adjustRightInd w:val="0"/>
              <w:spacing w:before="20" w:after="20"/>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 xml:space="preserve">Datum utvrđivanja inicijalne vrednosti sredstva obezbeđenja </w:t>
            </w:r>
          </w:p>
        </w:tc>
        <w:tc>
          <w:tcPr>
            <w:tcW w:w="1248" w:type="pct"/>
            <w:vAlign w:val="center"/>
          </w:tcPr>
          <w:p w14:paraId="789B9F0D" w14:textId="77777777" w:rsidR="00FB4A6C" w:rsidRPr="00DC6C5D" w:rsidRDefault="00FB4A6C" w:rsidP="00D73627">
            <w:pPr>
              <w:widowControl w:val="0"/>
              <w:autoSpaceDE w:val="0"/>
              <w:autoSpaceDN w:val="0"/>
              <w:adjustRightInd w:val="0"/>
              <w:spacing w:before="20" w:after="20"/>
              <w:jc w:val="center"/>
              <w:rPr>
                <w:rFonts w:ascii="Cambria" w:eastAsiaTheme="minorHAnsi" w:hAnsi="Cambria" w:cstheme="minorHAnsi"/>
                <w:color w:val="000000"/>
                <w:sz w:val="18"/>
                <w:szCs w:val="18"/>
              </w:rPr>
            </w:pPr>
            <w:r w:rsidRPr="00DC6C5D">
              <w:rPr>
                <w:rFonts w:ascii="Cambria" w:eastAsiaTheme="minorHAnsi" w:hAnsi="Cambria" w:cstheme="minorHAnsi"/>
                <w:color w:val="000000"/>
                <w:sz w:val="18"/>
                <w:szCs w:val="18"/>
              </w:rPr>
              <w:t>X</w:t>
            </w:r>
          </w:p>
        </w:tc>
      </w:tr>
    </w:tbl>
    <w:p w14:paraId="5D2BCD4B" w14:textId="77777777" w:rsidR="00FB4A6C" w:rsidRPr="0028709B" w:rsidRDefault="00FB4A6C" w:rsidP="00353BA2">
      <w:pPr>
        <w:pStyle w:val="Heading1"/>
        <w:keepNext w:val="0"/>
        <w:widowControl w:val="0"/>
        <w:spacing w:before="120" w:after="120"/>
        <w:jc w:val="both"/>
        <w:rPr>
          <w:rFonts w:ascii="Cambria" w:hAnsi="Cambria"/>
          <w:iCs/>
          <w:color w:val="2F5496" w:themeColor="accent1" w:themeShade="BF"/>
          <w:kern w:val="0"/>
          <w:sz w:val="28"/>
          <w:szCs w:val="28"/>
          <w:lang w:eastAsia="sr-Latn-CS"/>
        </w:rPr>
      </w:pPr>
      <w:bookmarkStart w:id="192" w:name="_Toc149302812"/>
      <w:bookmarkStart w:id="193" w:name="_Toc166157712"/>
      <w:r w:rsidRPr="0028709B">
        <w:rPr>
          <w:rFonts w:ascii="Cambria" w:hAnsi="Cambria"/>
          <w:iCs/>
          <w:color w:val="2F5496" w:themeColor="accent1" w:themeShade="BF"/>
          <w:kern w:val="0"/>
          <w:sz w:val="28"/>
          <w:szCs w:val="28"/>
          <w:lang w:eastAsia="sr-Latn-CS"/>
        </w:rPr>
        <w:t>3. KONTROLE KONZISTENTNOSTI</w:t>
      </w:r>
      <w:bookmarkEnd w:id="192"/>
      <w:bookmarkEnd w:id="193"/>
    </w:p>
    <w:p w14:paraId="746F8D9C" w14:textId="77777777" w:rsidR="00FB4A6C" w:rsidRPr="00734192" w:rsidRDefault="00FB4A6C" w:rsidP="00353BA2">
      <w:pPr>
        <w:widowControl w:val="0"/>
        <w:autoSpaceDE w:val="0"/>
        <w:autoSpaceDN w:val="0"/>
        <w:adjustRightInd w:val="0"/>
        <w:jc w:val="both"/>
        <w:rPr>
          <w:rFonts w:eastAsiaTheme="minorHAnsi"/>
          <w:color w:val="000000"/>
          <w:sz w:val="22"/>
          <w:szCs w:val="22"/>
        </w:rPr>
      </w:pPr>
      <w:r w:rsidRPr="00734192">
        <w:rPr>
          <w:rFonts w:eastAsiaTheme="minorHAnsi"/>
          <w:color w:val="000000"/>
          <w:sz w:val="22"/>
          <w:szCs w:val="22"/>
        </w:rPr>
        <w:t xml:space="preserve">Za validacije koje se odnose na kontrole konzistentnost između podataka koji se dostavljaju za više </w:t>
      </w:r>
      <w:r w:rsidRPr="00734192">
        <w:rPr>
          <w:rFonts w:eastAsiaTheme="minorHAnsi"/>
          <w:color w:val="000000"/>
          <w:sz w:val="22"/>
          <w:szCs w:val="22"/>
        </w:rPr>
        <w:lastRenderedPageBreak/>
        <w:t xml:space="preserve">datuma – u slučaju izmene postojećih podataka, odnosno pri sprovođenju ponovnih validacija za datum T kada su već raspoloživi podaci za T+N, pored validacija konzistentnosti promenjenog seta podataka u trenutku T dodatno se proverava i izveštajni datum T+N. U ovom slučaju, datum T-N u originalnoj formuli bi trebalo da se interpretira kao T, dok bi referentni datum T trebalo da se interpretira kao T+N. Važno je naglasiti da se ove validacije sprovode i za atribute koji imaju oznaku </w:t>
      </w:r>
      <w:r w:rsidRPr="00734192">
        <w:rPr>
          <w:rFonts w:eastAsiaTheme="minorHAnsi"/>
          <w:color w:val="000000"/>
          <w:sz w:val="22"/>
          <w:szCs w:val="22"/>
          <w:lang w:val="sr-Latn-RS"/>
        </w:rPr>
        <w:t>NA (</w:t>
      </w:r>
      <w:r w:rsidRPr="00734192">
        <w:rPr>
          <w:rFonts w:eastAsiaTheme="minorHAnsi"/>
          <w:color w:val="000000"/>
          <w:sz w:val="22"/>
          <w:szCs w:val="22"/>
        </w:rPr>
        <w:t>nije primenljivo</w:t>
      </w:r>
      <w:r w:rsidRPr="00734192">
        <w:rPr>
          <w:rFonts w:eastAsiaTheme="minorHAnsi"/>
          <w:color w:val="000000"/>
          <w:sz w:val="22"/>
          <w:szCs w:val="22"/>
          <w:lang w:val="sr-Latn-RS"/>
        </w:rPr>
        <w:t>)</w:t>
      </w:r>
      <w:r w:rsidRPr="00734192">
        <w:rPr>
          <w:rFonts w:eastAsiaTheme="minorHAnsi"/>
          <w:color w:val="000000"/>
          <w:sz w:val="22"/>
          <w:szCs w:val="22"/>
        </w:rPr>
        <w:t>.</w:t>
      </w:r>
    </w:p>
    <w:p w14:paraId="769891EE" w14:textId="77777777" w:rsidR="00FB4A6C" w:rsidRPr="0028709B" w:rsidRDefault="00FB4A6C" w:rsidP="00353BA2">
      <w:pPr>
        <w:pStyle w:val="BodyText"/>
        <w:widowControl w:val="0"/>
        <w:spacing w:before="120" w:after="120" w:line="240" w:lineRule="auto"/>
        <w:ind w:left="0"/>
        <w:jc w:val="center"/>
        <w:rPr>
          <w:rFonts w:ascii="Times New Roman" w:hAnsi="Times New Roman"/>
          <w:i/>
          <w:iCs/>
          <w:spacing w:val="0"/>
          <w:sz w:val="22"/>
          <w:szCs w:val="22"/>
        </w:rPr>
      </w:pPr>
      <w:r w:rsidRPr="006A1B58">
        <w:rPr>
          <w:rFonts w:ascii="Times New Roman" w:hAnsi="Times New Roman"/>
          <w:i/>
          <w:iCs/>
          <w:spacing w:val="0"/>
          <w:sz w:val="22"/>
          <w:szCs w:val="22"/>
        </w:rPr>
        <w:t>Tabela 20. Pregled kontrola konzistentnosti</w:t>
      </w:r>
    </w:p>
    <w:tbl>
      <w:tblPr>
        <w:tblStyle w:val="TableGrid1"/>
        <w:tblW w:w="5061" w:type="pct"/>
        <w:tblLook w:val="0000" w:firstRow="0" w:lastRow="0" w:firstColumn="0" w:lastColumn="0" w:noHBand="0" w:noVBand="0"/>
      </w:tblPr>
      <w:tblGrid>
        <w:gridCol w:w="1363"/>
        <w:gridCol w:w="3829"/>
        <w:gridCol w:w="3982"/>
      </w:tblGrid>
      <w:tr w:rsidR="00FB4A6C" w:rsidRPr="0028709B" w14:paraId="37CC9B8E" w14:textId="77777777" w:rsidTr="00D73627">
        <w:trPr>
          <w:tblHeader/>
        </w:trPr>
        <w:tc>
          <w:tcPr>
            <w:tcW w:w="743" w:type="pct"/>
            <w:shd w:val="clear" w:color="auto" w:fill="D9E2F3" w:themeFill="accent1" w:themeFillTint="33"/>
            <w:vAlign w:val="center"/>
          </w:tcPr>
          <w:p w14:paraId="562345D4" w14:textId="77777777" w:rsidR="00FB4A6C" w:rsidRPr="0028709B" w:rsidRDefault="00FB4A6C" w:rsidP="00D73627">
            <w:pPr>
              <w:widowControl w:val="0"/>
              <w:autoSpaceDE w:val="0"/>
              <w:autoSpaceDN w:val="0"/>
              <w:spacing w:before="20" w:after="20"/>
              <w:ind w:left="57"/>
              <w:jc w:val="center"/>
              <w:rPr>
                <w:rFonts w:ascii="Cambria" w:eastAsia="Arial MT" w:hAnsi="Cambria" w:cstheme="minorHAnsi"/>
                <w:b/>
                <w:bCs/>
                <w:sz w:val="18"/>
                <w:szCs w:val="18"/>
              </w:rPr>
            </w:pPr>
            <w:r w:rsidRPr="0028709B">
              <w:rPr>
                <w:rFonts w:ascii="Cambria" w:eastAsia="Arial MT" w:hAnsi="Cambria" w:cstheme="minorHAnsi"/>
                <w:b/>
                <w:bCs/>
                <w:sz w:val="18"/>
                <w:szCs w:val="18"/>
              </w:rPr>
              <w:t>Oznaka validacije</w:t>
            </w:r>
          </w:p>
        </w:tc>
        <w:tc>
          <w:tcPr>
            <w:tcW w:w="2087" w:type="pct"/>
            <w:shd w:val="clear" w:color="auto" w:fill="D9E2F3" w:themeFill="accent1" w:themeFillTint="33"/>
            <w:vAlign w:val="center"/>
          </w:tcPr>
          <w:p w14:paraId="223AC549" w14:textId="77777777" w:rsidR="00FB4A6C" w:rsidRPr="0028709B" w:rsidRDefault="00FB4A6C" w:rsidP="00D73627">
            <w:pPr>
              <w:widowControl w:val="0"/>
              <w:autoSpaceDE w:val="0"/>
              <w:autoSpaceDN w:val="0"/>
              <w:spacing w:before="20" w:after="20"/>
              <w:ind w:left="57"/>
              <w:jc w:val="center"/>
              <w:rPr>
                <w:rFonts w:ascii="Cambria" w:eastAsia="Arial MT" w:hAnsi="Cambria" w:cstheme="minorHAnsi"/>
                <w:b/>
                <w:bCs/>
                <w:sz w:val="18"/>
                <w:szCs w:val="18"/>
              </w:rPr>
            </w:pPr>
            <w:r w:rsidRPr="0028709B">
              <w:rPr>
                <w:rFonts w:ascii="Cambria" w:eastAsia="Arial MT" w:hAnsi="Cambria" w:cstheme="minorHAnsi"/>
                <w:b/>
                <w:bCs/>
                <w:sz w:val="18"/>
                <w:szCs w:val="18"/>
              </w:rPr>
              <w:t>Definicija</w:t>
            </w:r>
          </w:p>
        </w:tc>
        <w:tc>
          <w:tcPr>
            <w:tcW w:w="2170" w:type="pct"/>
            <w:shd w:val="clear" w:color="auto" w:fill="D9E2F3" w:themeFill="accent1" w:themeFillTint="33"/>
            <w:vAlign w:val="center"/>
          </w:tcPr>
          <w:p w14:paraId="43AF513E" w14:textId="77777777" w:rsidR="00FB4A6C" w:rsidRPr="0028709B" w:rsidRDefault="00FB4A6C" w:rsidP="00D73627">
            <w:pPr>
              <w:widowControl w:val="0"/>
              <w:autoSpaceDE w:val="0"/>
              <w:autoSpaceDN w:val="0"/>
              <w:spacing w:before="20" w:after="20"/>
              <w:ind w:left="57"/>
              <w:jc w:val="center"/>
              <w:rPr>
                <w:rFonts w:ascii="Cambria" w:eastAsia="Arial MT" w:hAnsi="Cambria" w:cstheme="minorHAnsi"/>
                <w:b/>
                <w:bCs/>
                <w:sz w:val="18"/>
                <w:szCs w:val="18"/>
              </w:rPr>
            </w:pPr>
            <w:r w:rsidRPr="0028709B">
              <w:rPr>
                <w:rFonts w:ascii="Cambria" w:eastAsia="Arial MT" w:hAnsi="Cambria" w:cstheme="minorHAnsi"/>
                <w:b/>
                <w:bCs/>
                <w:sz w:val="18"/>
                <w:szCs w:val="18"/>
              </w:rPr>
              <w:t>Opis</w:t>
            </w:r>
          </w:p>
        </w:tc>
      </w:tr>
      <w:tr w:rsidR="00FB4A6C" w:rsidRPr="00C3292F" w14:paraId="1465D0CF" w14:textId="77777777" w:rsidTr="00D73627">
        <w:tc>
          <w:tcPr>
            <w:tcW w:w="743" w:type="pct"/>
          </w:tcPr>
          <w:p w14:paraId="3F785CDE"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CN0010</w:t>
            </w:r>
          </w:p>
        </w:tc>
        <w:tc>
          <w:tcPr>
            <w:tcW w:w="2087" w:type="pct"/>
          </w:tcPr>
          <w:p w14:paraId="078F9907"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instrumentima.Datum transakcije] &lt;&gt; ‘Nije primenljivo’ ONDA [Podaci o instrumentima.Datum transakcije] &gt;= [Podaci o instrumentima. Datum od kada je ugovor obavezujući] </w:t>
            </w:r>
          </w:p>
        </w:tc>
        <w:tc>
          <w:tcPr>
            <w:tcW w:w="2170" w:type="pct"/>
          </w:tcPr>
          <w:p w14:paraId="2AEE55FF"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Datum prikazan u atributu [Datum transakcije] ne može biti raniji od datuma prikazanog u atributu [Datum od kada je ugovor obavezujući]. </w:t>
            </w:r>
          </w:p>
        </w:tc>
      </w:tr>
      <w:tr w:rsidR="00FB4A6C" w:rsidRPr="0028709B" w14:paraId="5E07BC6A" w14:textId="77777777" w:rsidTr="00D73627">
        <w:tc>
          <w:tcPr>
            <w:tcW w:w="743" w:type="pct"/>
          </w:tcPr>
          <w:p w14:paraId="21085F61"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CN0030</w:t>
            </w:r>
          </w:p>
        </w:tc>
        <w:tc>
          <w:tcPr>
            <w:tcW w:w="2087" w:type="pct"/>
          </w:tcPr>
          <w:p w14:paraId="593FDF55"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instrumentima.Datum početka otplate glavnice] &lt;&gt; ‘Nije primenljivo’ ONDA [Podaci o instrumentima.Datum početka otplate glavnice] &gt;= [Podaci o instrumentima.Datum od kada je ugovor obavezujući] </w:t>
            </w:r>
          </w:p>
        </w:tc>
        <w:tc>
          <w:tcPr>
            <w:tcW w:w="2170" w:type="pct"/>
          </w:tcPr>
          <w:p w14:paraId="0267AA95"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Datum prikazan u atributu [Datum početka otplate glavnice] ne može biti raniji od datuma prikazanog u atributu [Datum od kada je ugovor obavezujući]. Navedeno je posledica toga što se ne može </w:t>
            </w:r>
            <w:r>
              <w:rPr>
                <w:rFonts w:ascii="Cambria" w:eastAsiaTheme="minorHAnsi" w:hAnsi="Cambria" w:cstheme="minorHAnsi"/>
                <w:color w:val="000000"/>
                <w:sz w:val="18"/>
                <w:szCs w:val="18"/>
              </w:rPr>
              <w:t>početi sa otplatom</w:t>
            </w:r>
            <w:r w:rsidRPr="00C3292F">
              <w:rPr>
                <w:rFonts w:ascii="Cambria" w:eastAsiaTheme="minorHAnsi" w:hAnsi="Cambria" w:cstheme="minorHAnsi"/>
                <w:color w:val="000000"/>
                <w:sz w:val="18"/>
                <w:szCs w:val="18"/>
              </w:rPr>
              <w:t xml:space="preserve"> sve dok ugovor ne postane obavezujući.</w:t>
            </w:r>
          </w:p>
        </w:tc>
      </w:tr>
      <w:tr w:rsidR="00FB4A6C" w:rsidRPr="0028709B" w14:paraId="3F8A2EBB" w14:textId="77777777" w:rsidTr="00D73627">
        <w:tc>
          <w:tcPr>
            <w:tcW w:w="743" w:type="pct"/>
          </w:tcPr>
          <w:p w14:paraId="69D427BE"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CN0035</w:t>
            </w:r>
          </w:p>
        </w:tc>
        <w:tc>
          <w:tcPr>
            <w:tcW w:w="2087" w:type="pct"/>
          </w:tcPr>
          <w:p w14:paraId="0B0590D3"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instrumentima.Datum početka otplate kamate] &lt;&gt; ‘Nije primenljivo’ ONDA [Podaci o instrumentima.Datum početka otplate kamate] &gt;= [Podaci o instrumentima.Datum od kada je ugovor obavezujući] </w:t>
            </w:r>
          </w:p>
        </w:tc>
        <w:tc>
          <w:tcPr>
            <w:tcW w:w="2170" w:type="pct"/>
          </w:tcPr>
          <w:p w14:paraId="6F91983C"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Datum prikazan u atributu [Datum početka otplate kamate] ne može biti raniji od datuma prikazanog u atributu [Datum od kada je ugovor obavezujući]. Navedeno je posledica toga što se ne može </w:t>
            </w:r>
            <w:r>
              <w:rPr>
                <w:rFonts w:ascii="Cambria" w:eastAsiaTheme="minorHAnsi" w:hAnsi="Cambria" w:cstheme="minorHAnsi"/>
                <w:color w:val="000000"/>
                <w:sz w:val="18"/>
                <w:szCs w:val="18"/>
              </w:rPr>
              <w:t>početi sa otplatom</w:t>
            </w:r>
            <w:r w:rsidRPr="00C3292F">
              <w:rPr>
                <w:rFonts w:ascii="Cambria" w:eastAsiaTheme="minorHAnsi" w:hAnsi="Cambria" w:cstheme="minorHAnsi"/>
                <w:color w:val="000000"/>
                <w:sz w:val="18"/>
                <w:szCs w:val="18"/>
              </w:rPr>
              <w:t xml:space="preserve"> sve dok ugovor ne postane obavezujući.</w:t>
            </w:r>
          </w:p>
        </w:tc>
      </w:tr>
      <w:tr w:rsidR="00FB4A6C" w:rsidRPr="0028709B" w14:paraId="5F8B6A4F" w14:textId="77777777" w:rsidTr="00D73627">
        <w:tc>
          <w:tcPr>
            <w:tcW w:w="743" w:type="pct"/>
          </w:tcPr>
          <w:p w14:paraId="332F9C5E"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CN0040</w:t>
            </w:r>
          </w:p>
        </w:tc>
        <w:tc>
          <w:tcPr>
            <w:tcW w:w="2087" w:type="pct"/>
          </w:tcPr>
          <w:p w14:paraId="448E9339"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instrumentima.Ugovoreni datum dospeća] &lt;&gt; ‘Nije primenljivo’ I [Podaci o instrumentima.Datum transakcije] &lt;&gt; ‘Nije primenljivo’ ONDA [Podaci o instrumentima.Ugovoreni datum dospeća] &gt;= [Podaci o instrumentima.Datum transakcije] </w:t>
            </w:r>
          </w:p>
        </w:tc>
        <w:tc>
          <w:tcPr>
            <w:tcW w:w="2170" w:type="pct"/>
          </w:tcPr>
          <w:p w14:paraId="2CB2B9B7"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Datum prikazan u atributu [Ugovoreni datum dospeća] ne može biti raniji od atributa prikazanog u atributu [Datum transakcije]. U načelu, instrument ne može dospeti sve dok sredstva po osnovu instrumenta nisu postala raspoloživa. </w:t>
            </w:r>
          </w:p>
        </w:tc>
      </w:tr>
      <w:tr w:rsidR="00FB4A6C" w:rsidRPr="0028709B" w14:paraId="227318E3" w14:textId="77777777" w:rsidTr="00D73627">
        <w:tc>
          <w:tcPr>
            <w:tcW w:w="743" w:type="pct"/>
          </w:tcPr>
          <w:p w14:paraId="027A47D2"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CN0050</w:t>
            </w:r>
          </w:p>
        </w:tc>
        <w:tc>
          <w:tcPr>
            <w:tcW w:w="2087" w:type="pct"/>
          </w:tcPr>
          <w:p w14:paraId="28220514"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instrumentima.Ugovoreni datum dospeća] &lt;&gt; ‘Nije primenljivo’ I [Podaci o instrumentima.Datum početka otplate glavnice] &lt;&gt; ‘Nije primenljivo’ ONDA [Podaci o instrumentima.Ugovoreni datum dospeća] &gt;= [Podaci o instrumentima.Datum početka otplate glavnice] </w:t>
            </w:r>
          </w:p>
        </w:tc>
        <w:tc>
          <w:tcPr>
            <w:tcW w:w="2170" w:type="pct"/>
          </w:tcPr>
          <w:p w14:paraId="3C29962D"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Datum prikazan u atributu [Ugovoreni datum dospeća] ne može biti raniji od atributa prikazanog u atributu [Datum početka otplate glavnice]. Navedeno znači da datum početka otplate glavnice ne može biti nakon dospeća instrumenta.</w:t>
            </w:r>
          </w:p>
        </w:tc>
      </w:tr>
      <w:tr w:rsidR="00FB4A6C" w:rsidRPr="0028709B" w14:paraId="5AD5052B" w14:textId="77777777" w:rsidTr="00D73627">
        <w:tc>
          <w:tcPr>
            <w:tcW w:w="743" w:type="pct"/>
          </w:tcPr>
          <w:p w14:paraId="348E7C74"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CN0055</w:t>
            </w:r>
          </w:p>
        </w:tc>
        <w:tc>
          <w:tcPr>
            <w:tcW w:w="2087" w:type="pct"/>
          </w:tcPr>
          <w:p w14:paraId="59494CA0"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instrumentima.Ugovoreni datum dospeća] &lt;&gt; ‘Nije primenljivo’ I [Podaci o instrumentima.Datum početka otplate kamate] &lt;&gt; ‘Nije primenljivo’ ONDA [Podaci o instrumentima.Ugovoreni datum dospeća] &gt;= [Podaci o instrumentima.Datum početka otplate kamate] </w:t>
            </w:r>
          </w:p>
        </w:tc>
        <w:tc>
          <w:tcPr>
            <w:tcW w:w="2170" w:type="pct"/>
          </w:tcPr>
          <w:p w14:paraId="6C0D71D6"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Datum prikazan u atributu [Ugovoreni datum dospeća] ne može biti raniji od atributa prikazanog u atributu [Datum početka otplate kamate]. Navedeno znači da datum početka otplate kamate ne može biti nakon dospeća instrumenta.</w:t>
            </w:r>
          </w:p>
        </w:tc>
      </w:tr>
      <w:tr w:rsidR="00FB4A6C" w:rsidRPr="0028709B" w14:paraId="2A30D98A" w14:textId="77777777" w:rsidTr="00D73627">
        <w:tc>
          <w:tcPr>
            <w:tcW w:w="743" w:type="pct"/>
          </w:tcPr>
          <w:p w14:paraId="39342826"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CN0080</w:t>
            </w:r>
          </w:p>
        </w:tc>
        <w:tc>
          <w:tcPr>
            <w:tcW w:w="2087" w:type="pct"/>
          </w:tcPr>
          <w:p w14:paraId="20F5185E"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[Finansijski podaci.Datum sledeće promene kamatne stope] &lt;&gt; ‘Nije primenljivo’ I [Podaci o instrumentima.Ugovoreni datum dospeća] &lt;&gt; ‘Nije primenljivo’ I [Podaci o instrumentima.Ugovoreni datum dospeća] &gt; [Podaci o instrumentima.Izveštajni datum] ONDA [Podaci o instrumentima.Ugovoreni datum dospeća] &gt;= [Finansijski podaci.Datum sledeće promene kamatne stope] </w:t>
            </w:r>
          </w:p>
        </w:tc>
        <w:tc>
          <w:tcPr>
            <w:tcW w:w="2170" w:type="pct"/>
          </w:tcPr>
          <w:p w14:paraId="75B48A76"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Datum prikazan u atributu [Ugovoreni datum dospeća] ne može biti raniji od atributa prikazanog u atributu [Datum sledeće promene kamatne stope]. Navedeno znači da datum sledeće promene kamatne stope ne može biti nakon dospeća instrumenta.</w:t>
            </w:r>
          </w:p>
        </w:tc>
      </w:tr>
      <w:tr w:rsidR="00FB4A6C" w:rsidRPr="00C3292F" w14:paraId="7E8C4D16" w14:textId="77777777" w:rsidTr="00D73627">
        <w:tc>
          <w:tcPr>
            <w:tcW w:w="743" w:type="pct"/>
          </w:tcPr>
          <w:p w14:paraId="2F164299"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CN0140</w:t>
            </w:r>
          </w:p>
        </w:tc>
        <w:tc>
          <w:tcPr>
            <w:tcW w:w="2087" w:type="pct"/>
          </w:tcPr>
          <w:p w14:paraId="0405BBA8"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[Podaci o instrumentima.Izveštajni datum] &gt;= [Podaci o instrumentima.Datum od kada je ugovor obavezujući] </w:t>
            </w:r>
          </w:p>
        </w:tc>
        <w:tc>
          <w:tcPr>
            <w:tcW w:w="2170" w:type="pct"/>
          </w:tcPr>
          <w:p w14:paraId="6AFCC7DD"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Datum prikazan u atributu [Izveštajni datum] ne može biti raniji od atributa prikazanog u atributu [Datum od kada je ugovor obavezujući]. </w:t>
            </w:r>
          </w:p>
        </w:tc>
      </w:tr>
      <w:tr w:rsidR="00FB4A6C" w:rsidRPr="0028709B" w14:paraId="66AEAC76" w14:textId="77777777" w:rsidTr="00D73627">
        <w:tc>
          <w:tcPr>
            <w:tcW w:w="743" w:type="pct"/>
          </w:tcPr>
          <w:p w14:paraId="67764318"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CN0141</w:t>
            </w:r>
          </w:p>
        </w:tc>
        <w:tc>
          <w:tcPr>
            <w:tcW w:w="2087" w:type="pct"/>
          </w:tcPr>
          <w:p w14:paraId="3EF8E488"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[Podaci o instrumentima.Datum transakcije] &lt;&gt; ‘Nije primenljivo’ </w:t>
            </w:r>
          </w:p>
          <w:p w14:paraId="6D641610"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ONDA [Podaci o instrumentima.Izveštajni datum] &gt;= [Podaci o instrumentima.Datum </w:t>
            </w:r>
            <w:r w:rsidRPr="00C3292F">
              <w:rPr>
                <w:rFonts w:ascii="Cambria" w:eastAsiaTheme="minorHAnsi" w:hAnsi="Cambria" w:cstheme="minorHAnsi"/>
                <w:color w:val="000000"/>
                <w:sz w:val="18"/>
                <w:szCs w:val="18"/>
              </w:rPr>
              <w:lastRenderedPageBreak/>
              <w:t xml:space="preserve">transakcije] </w:t>
            </w:r>
          </w:p>
        </w:tc>
        <w:tc>
          <w:tcPr>
            <w:tcW w:w="2170" w:type="pct"/>
          </w:tcPr>
          <w:p w14:paraId="33AF49CA"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lastRenderedPageBreak/>
              <w:t xml:space="preserve">Datum prikazan u atributu [Datum transakcije] ne može biti nakon datuma prikazanog u atributu [Izveštajni datum] ako je vrednost dodeljena atributu [Datum transakcije] različita od „Nije </w:t>
            </w:r>
            <w:r w:rsidRPr="00C3292F">
              <w:rPr>
                <w:rFonts w:ascii="Cambria" w:eastAsiaTheme="minorHAnsi" w:hAnsi="Cambria" w:cstheme="minorHAnsi"/>
                <w:color w:val="000000"/>
                <w:sz w:val="18"/>
                <w:szCs w:val="18"/>
              </w:rPr>
              <w:lastRenderedPageBreak/>
              <w:t>primenljivo“.</w:t>
            </w:r>
          </w:p>
        </w:tc>
      </w:tr>
      <w:tr w:rsidR="00FB4A6C" w:rsidRPr="0028709B" w14:paraId="0DB7DAD3" w14:textId="77777777" w:rsidTr="00D73627">
        <w:tc>
          <w:tcPr>
            <w:tcW w:w="743" w:type="pct"/>
          </w:tcPr>
          <w:p w14:paraId="561B2227"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lastRenderedPageBreak/>
              <w:t>CN0142</w:t>
            </w:r>
          </w:p>
        </w:tc>
        <w:tc>
          <w:tcPr>
            <w:tcW w:w="2087" w:type="pct"/>
          </w:tcPr>
          <w:p w14:paraId="69FA1299"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[Podaci o sredstvima obezbeđenja.Poslednji datum utvrđivanja vrednosti sredstva obezbeđenja] &gt;= [Podaci o sredstvima obezbeđenja.Datum utvrđivanja inicijalne vrednosti sredstva obezbeđenja] </w:t>
            </w:r>
          </w:p>
        </w:tc>
        <w:tc>
          <w:tcPr>
            <w:tcW w:w="2170" w:type="pct"/>
          </w:tcPr>
          <w:p w14:paraId="39A86F05"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Datum prikazan u atributu [Datum utvrđivanja inicijalne vrednosti sredstva obezbeđenja] ne može biti nakon datuma prikazanog u atributu [Poslednji datum utvrđivanja vrednosti sredstva obezbeđenja]. </w:t>
            </w:r>
          </w:p>
        </w:tc>
      </w:tr>
      <w:tr w:rsidR="00FB4A6C" w:rsidRPr="0028709B" w14:paraId="532BE208" w14:textId="77777777" w:rsidTr="00D73627">
        <w:tc>
          <w:tcPr>
            <w:tcW w:w="743" w:type="pct"/>
          </w:tcPr>
          <w:p w14:paraId="6152997B"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CN0150</w:t>
            </w:r>
          </w:p>
        </w:tc>
        <w:tc>
          <w:tcPr>
            <w:tcW w:w="2087" w:type="pct"/>
          </w:tcPr>
          <w:p w14:paraId="38D6F2CE"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[Finansijski podaci.Datum sledeće promene kamatne stope] &lt;&gt; ‘Nije primenljivo’ ONDA [Finansijski podaci.Datum sledeće promene kamatne stope] &gt;= [Podaci o instrumentima.Datum od kada je ugovor obavezujući] </w:t>
            </w:r>
          </w:p>
        </w:tc>
        <w:tc>
          <w:tcPr>
            <w:tcW w:w="2170" w:type="pct"/>
          </w:tcPr>
          <w:p w14:paraId="292D8AA0"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Datum prikazan u atributu [Datum sledeće promene kamatne stope] ne može biti raniji od atributa prikazanog u atributu [Datum od kada je ugovor obavezujući]. Navedeno znači da do promene kamatne stope može doći u momentu ili nakon datuma od kada je ugovor obavezujući. </w:t>
            </w:r>
          </w:p>
        </w:tc>
      </w:tr>
      <w:tr w:rsidR="00FB4A6C" w:rsidRPr="0028709B" w14:paraId="366EB633" w14:textId="77777777" w:rsidTr="00D73627">
        <w:tc>
          <w:tcPr>
            <w:tcW w:w="743" w:type="pct"/>
          </w:tcPr>
          <w:p w14:paraId="558B38CD"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CN0170</w:t>
            </w:r>
          </w:p>
        </w:tc>
        <w:tc>
          <w:tcPr>
            <w:tcW w:w="2087" w:type="pct"/>
          </w:tcPr>
          <w:p w14:paraId="590EFFE4"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[Finansijski podaci.Datum od kada se instrument nalazi u docnji] &lt;&gt; ‘Nije primenljivo’ ONDA [Finansijski podaci.Datum od kada se instrument nalazi u docnji ] &gt;= [Podaci o instrumentima.Datum od kada je ugovor obavezujući] </w:t>
            </w:r>
          </w:p>
        </w:tc>
        <w:tc>
          <w:tcPr>
            <w:tcW w:w="2170" w:type="pct"/>
          </w:tcPr>
          <w:p w14:paraId="2F7BAB7D"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Datum prikazan u atributu [Datum od kada se instrument nalazi u docnji] ne može biti raniji od onog prikazanog u atributu [Datum od kada je ugovor obavezujući]. Instrument može biti u docnji na dan ili nakon kada ugovor postane obavezujući. </w:t>
            </w:r>
          </w:p>
        </w:tc>
      </w:tr>
      <w:tr w:rsidR="00FB4A6C" w:rsidRPr="0028709B" w14:paraId="6F91168A" w14:textId="77777777" w:rsidTr="00D73627">
        <w:tc>
          <w:tcPr>
            <w:tcW w:w="743" w:type="pct"/>
          </w:tcPr>
          <w:p w14:paraId="5050898F"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CN0200</w:t>
            </w:r>
          </w:p>
        </w:tc>
        <w:tc>
          <w:tcPr>
            <w:tcW w:w="2087" w:type="pct"/>
          </w:tcPr>
          <w:p w14:paraId="3CBA1448"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[Finansijski podaci.Datum sledeće promene kamatne stope] &lt;&gt; ‘Nije primenljivo’ I [Podaci o instrumentima.Datum transakcije] &lt;&gt; ‘Nije primenljivo’ ONDA [Finansijski podaci.Datim sledeće promene kamatne stope] &gt;= [Podaci o instrumentima.Datum transakcije] </w:t>
            </w:r>
          </w:p>
        </w:tc>
        <w:tc>
          <w:tcPr>
            <w:tcW w:w="2170" w:type="pct"/>
          </w:tcPr>
          <w:p w14:paraId="49A8E61F"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Datum prikazan u atributu [Datum sledeće promene kamatne stope] ne može biti raniji od onog prikazanog u atributu [Datum transakcije]. </w:t>
            </w:r>
          </w:p>
        </w:tc>
      </w:tr>
      <w:tr w:rsidR="00FB4A6C" w:rsidRPr="0028709B" w14:paraId="756F776A" w14:textId="77777777" w:rsidTr="00D73627">
        <w:tc>
          <w:tcPr>
            <w:tcW w:w="743" w:type="pct"/>
          </w:tcPr>
          <w:p w14:paraId="2C1A9FD3"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CN0210</w:t>
            </w:r>
          </w:p>
        </w:tc>
        <w:tc>
          <w:tcPr>
            <w:tcW w:w="2087" w:type="pct"/>
          </w:tcPr>
          <w:p w14:paraId="14722684"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[Finansijski podaci.Datum sledeće promene kamatne stope] &lt;&gt; ‘Nije primenljivo’ ONDA [Finansijski podaci.Datim sledeće promene kamatne stope] &gt;= [Finansijski podaci.Izveštajni datum] </w:t>
            </w:r>
          </w:p>
        </w:tc>
        <w:tc>
          <w:tcPr>
            <w:tcW w:w="2170" w:type="pct"/>
          </w:tcPr>
          <w:p w14:paraId="7A3C46A7"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Datum prikazan u atributu [Datum sledeće promene kamatne stope] ne može biti raniji od onog prikazanog u atributu [Izveštajni datum]. Navedeno znači da datum sledeće promene kamatne stope ne može da se odnosi na prethodni period. </w:t>
            </w:r>
          </w:p>
        </w:tc>
      </w:tr>
      <w:tr w:rsidR="00FB4A6C" w:rsidRPr="0028709B" w14:paraId="1EA7C666" w14:textId="77777777" w:rsidTr="00D73627">
        <w:tc>
          <w:tcPr>
            <w:tcW w:w="743" w:type="pct"/>
          </w:tcPr>
          <w:p w14:paraId="50451C5C"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CN0220</w:t>
            </w:r>
          </w:p>
        </w:tc>
        <w:tc>
          <w:tcPr>
            <w:tcW w:w="2087" w:type="pct"/>
          </w:tcPr>
          <w:p w14:paraId="065DE332"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[Podaci o instrumentima.Datum početka otplate glavnice] &lt;&gt; ‘Nije primenljivo’ I [Podaci o instrumentima.Datum transakcije] &lt;&gt; ‘Nije primenljivo’ ONDA [Podaci o instrumentima.Datum početka otplate glavnice] &gt;= [Podaci o instrumentima.Datum transakcije] </w:t>
            </w:r>
          </w:p>
        </w:tc>
        <w:tc>
          <w:tcPr>
            <w:tcW w:w="2170" w:type="pct"/>
          </w:tcPr>
          <w:p w14:paraId="5AE1AC9C"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Datum prikazan u atributu [Datum početka otplate glavnice] ne može biti raniji od onog prikazanog u atributu [Datum transakcije]. </w:t>
            </w:r>
          </w:p>
        </w:tc>
      </w:tr>
      <w:tr w:rsidR="00FB4A6C" w:rsidRPr="0028709B" w14:paraId="78C15EDF" w14:textId="77777777" w:rsidTr="00D73627">
        <w:tblPrEx>
          <w:tblLook w:val="04A0" w:firstRow="1" w:lastRow="0" w:firstColumn="1" w:lastColumn="0" w:noHBand="0" w:noVBand="1"/>
        </w:tblPrEx>
        <w:tc>
          <w:tcPr>
            <w:tcW w:w="743" w:type="pct"/>
          </w:tcPr>
          <w:p w14:paraId="2572F5D9"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bookmarkStart w:id="194" w:name="_Toc149302813"/>
            <w:bookmarkEnd w:id="190"/>
            <w:bookmarkEnd w:id="191"/>
            <w:r w:rsidRPr="00C3292F">
              <w:rPr>
                <w:rFonts w:ascii="Cambria" w:eastAsia="Arial MT" w:hAnsi="Cambria" w:cstheme="minorHAnsi"/>
                <w:b/>
                <w:bCs/>
                <w:color w:val="003199"/>
                <w:sz w:val="18"/>
                <w:szCs w:val="18"/>
              </w:rPr>
              <w:t>CN0250</w:t>
            </w:r>
          </w:p>
        </w:tc>
        <w:tc>
          <w:tcPr>
            <w:tcW w:w="2087" w:type="pct"/>
          </w:tcPr>
          <w:p w14:paraId="464E418D"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[Finansijski podaci.Datum od kada se instrument nalazi u docnji] &lt;&gt; ‘Nije primenljivo’ ONDA [Finansijski podaci.Izveštajni datum] &gt;= [Finansijski podaci.Datum od kada se instrument nalazi u docnji ] </w:t>
            </w:r>
          </w:p>
        </w:tc>
        <w:tc>
          <w:tcPr>
            <w:tcW w:w="2170" w:type="pct"/>
          </w:tcPr>
          <w:p w14:paraId="43358F25"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Datum prikazan u atributu [Izveštajni datum] ne može biti raniji od onog prikazanog u atributu [Datum od kada se instrument nalazi u docnji ]. Navedeno znači da se datum ulaska u docnju ne može odnositi na naredni period.</w:t>
            </w:r>
          </w:p>
        </w:tc>
      </w:tr>
      <w:tr w:rsidR="00FB4A6C" w:rsidRPr="00BF1618" w14:paraId="118935BC" w14:textId="77777777" w:rsidTr="00D73627">
        <w:tblPrEx>
          <w:tblLook w:val="04A0" w:firstRow="1" w:lastRow="0" w:firstColumn="1" w:lastColumn="0" w:noHBand="0" w:noVBand="1"/>
        </w:tblPrEx>
        <w:tc>
          <w:tcPr>
            <w:tcW w:w="743" w:type="pct"/>
          </w:tcPr>
          <w:p w14:paraId="2D618873"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CN0270</w:t>
            </w:r>
          </w:p>
        </w:tc>
        <w:tc>
          <w:tcPr>
            <w:tcW w:w="2087" w:type="pct"/>
          </w:tcPr>
          <w:p w14:paraId="11BC6BF0"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[Finansijski podaci.Iznos u docnji] &gt; 0  AKO I SAMO AKO [Finansijski podaci.Datum od kada se instrument nalazi u docnji ] &lt;&gt; ‘Nije primenljivo’ </w:t>
            </w:r>
          </w:p>
        </w:tc>
        <w:tc>
          <w:tcPr>
            <w:tcW w:w="2170" w:type="pct"/>
          </w:tcPr>
          <w:p w14:paraId="04858698"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se vrednost prikazana u okviru atributa [Datum od kada se instrument nalazi u docnji] razlikuje od „Nije primenljivo“ onda iznos prikazan u okviru atributa [Iznos u docnji] mora biti veći ili jednak nuli, i obrnuto. Ova validacija obezbeđuje da iznosi u docnji mogu da postoje samo kada je instrument u tom statusu. Istovremeno, kada je instrument u docnji, prikazani iznos docnje mora biti pozitivan. </w:t>
            </w:r>
          </w:p>
        </w:tc>
      </w:tr>
      <w:tr w:rsidR="00FB4A6C" w:rsidRPr="00C3292F" w14:paraId="41408839" w14:textId="77777777" w:rsidTr="00D73627">
        <w:tblPrEx>
          <w:tblLook w:val="04A0" w:firstRow="1" w:lastRow="0" w:firstColumn="1" w:lastColumn="0" w:noHBand="0" w:noVBand="1"/>
        </w:tblPrEx>
        <w:tc>
          <w:tcPr>
            <w:tcW w:w="743" w:type="pct"/>
          </w:tcPr>
          <w:p w14:paraId="57DF2FD5"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CN0370</w:t>
            </w:r>
          </w:p>
        </w:tc>
        <w:tc>
          <w:tcPr>
            <w:tcW w:w="2087" w:type="pct"/>
          </w:tcPr>
          <w:p w14:paraId="283AE39C"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[Računovodstveni i regulatorni podaci.Datum restrukturiranja] &gt;= [Podaci o instrumentima.Datum od kada je ugovor obavezujući] </w:t>
            </w:r>
          </w:p>
        </w:tc>
        <w:tc>
          <w:tcPr>
            <w:tcW w:w="2170" w:type="pct"/>
          </w:tcPr>
          <w:p w14:paraId="763A9A5B"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Ova validacija proverava usklađenost vrednosti prikazane u okviru atributa [Datum restrukturiranja] sa vrednošću prikazanom u okviru atributa [Datum od kada je ugovor obavezujući] pri čemu datum restrukturiranja ne može biti raniji od datuma od kada je ugovor obavezujući. </w:t>
            </w:r>
          </w:p>
        </w:tc>
      </w:tr>
      <w:tr w:rsidR="00FB4A6C" w:rsidRPr="00C3292F" w14:paraId="75F60D77" w14:textId="77777777" w:rsidTr="00D73627">
        <w:tblPrEx>
          <w:tblLook w:val="04A0" w:firstRow="1" w:lastRow="0" w:firstColumn="1" w:lastColumn="0" w:noHBand="0" w:noVBand="1"/>
        </w:tblPrEx>
        <w:tc>
          <w:tcPr>
            <w:tcW w:w="743" w:type="pct"/>
          </w:tcPr>
          <w:p w14:paraId="63B6D396"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CN0410</w:t>
            </w:r>
          </w:p>
        </w:tc>
        <w:tc>
          <w:tcPr>
            <w:tcW w:w="2087" w:type="pct"/>
          </w:tcPr>
          <w:p w14:paraId="77E01C5F"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[Računovodstveni i regulatorni podaci.Izveštajni datum] &gt;= [Računovodstveni </w:t>
            </w:r>
            <w:r w:rsidRPr="00C3292F">
              <w:rPr>
                <w:rFonts w:ascii="Cambria" w:eastAsiaTheme="minorHAnsi" w:hAnsi="Cambria" w:cstheme="minorHAnsi"/>
                <w:color w:val="000000"/>
                <w:sz w:val="18"/>
                <w:szCs w:val="18"/>
              </w:rPr>
              <w:lastRenderedPageBreak/>
              <w:t xml:space="preserve">i regulatorni podaci.Datum restrukturiranja] </w:t>
            </w:r>
          </w:p>
        </w:tc>
        <w:tc>
          <w:tcPr>
            <w:tcW w:w="2170" w:type="pct"/>
          </w:tcPr>
          <w:p w14:paraId="6BAD6484"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lastRenderedPageBreak/>
              <w:t xml:space="preserve">Ova validacija proverava usklađenost vrednosti prikazane u okviru atributa [Izveštajni datum] sa </w:t>
            </w:r>
            <w:r w:rsidRPr="00C3292F">
              <w:rPr>
                <w:rFonts w:ascii="Cambria" w:eastAsiaTheme="minorHAnsi" w:hAnsi="Cambria" w:cstheme="minorHAnsi"/>
                <w:color w:val="000000"/>
                <w:sz w:val="18"/>
                <w:szCs w:val="18"/>
              </w:rPr>
              <w:lastRenderedPageBreak/>
              <w:t xml:space="preserve">vrednošću prikazanom u okviru atributa [Datum restrukturiranja]. Navedeno znači da se datum restrukturiranja ne može odnositi na naredni period. </w:t>
            </w:r>
          </w:p>
        </w:tc>
      </w:tr>
      <w:tr w:rsidR="00FB4A6C" w:rsidRPr="0028709B" w14:paraId="2B061900" w14:textId="77777777" w:rsidTr="00D73627">
        <w:tblPrEx>
          <w:tblLook w:val="04A0" w:firstRow="1" w:lastRow="0" w:firstColumn="1" w:lastColumn="0" w:noHBand="0" w:noVBand="1"/>
        </w:tblPrEx>
        <w:tc>
          <w:tcPr>
            <w:tcW w:w="743" w:type="pct"/>
          </w:tcPr>
          <w:p w14:paraId="7B6F959F" w14:textId="77777777" w:rsidR="00FB4A6C" w:rsidRPr="00293C9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93C98">
              <w:rPr>
                <w:rFonts w:ascii="Cambria" w:eastAsia="Arial MT" w:hAnsi="Cambria" w:cstheme="minorHAnsi"/>
                <w:b/>
                <w:bCs/>
                <w:color w:val="003199"/>
                <w:sz w:val="18"/>
                <w:szCs w:val="18"/>
              </w:rPr>
              <w:lastRenderedPageBreak/>
              <w:t>CN0470</w:t>
            </w:r>
          </w:p>
        </w:tc>
        <w:tc>
          <w:tcPr>
            <w:tcW w:w="2087" w:type="pct"/>
          </w:tcPr>
          <w:p w14:paraId="02CBFDA9"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[Računovodstveni i regulatorni podaci.Način utvrđivanja obezvređenja] U {'Pojedinačna osnova, 'Grupna osnova'} AKO I SAMO AKO [Računovodstveni i regulatorni podaci.Akumulirani iznos obezvređenja] &gt;= 0 </w:t>
            </w:r>
          </w:p>
        </w:tc>
        <w:tc>
          <w:tcPr>
            <w:tcW w:w="2170" w:type="pct"/>
          </w:tcPr>
          <w:p w14:paraId="66CEEA79"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Ova validacija proverava usklađenost vrednosti prikazane u okviru atributa [Način utvrđivanja obezvređenja] sa vrednošću prikazanom u okviru atributa [Akumulirani iznos obezvređenja] i obrnuto. Konkretno za sredstva za koja se prema MSFI zahteva obračun obezvređenja mora se iskazati ovaj iznos (ne može se dodeliti vrednost “Nije primenljivo”) i obrnuto. </w:t>
            </w:r>
          </w:p>
        </w:tc>
      </w:tr>
      <w:tr w:rsidR="00FB4A6C" w:rsidRPr="0028709B" w14:paraId="436B2771" w14:textId="77777777" w:rsidTr="00D73627">
        <w:tblPrEx>
          <w:tblLook w:val="04A0" w:firstRow="1" w:lastRow="0" w:firstColumn="1" w:lastColumn="0" w:noHBand="0" w:noVBand="1"/>
        </w:tblPrEx>
        <w:tc>
          <w:tcPr>
            <w:tcW w:w="743" w:type="pct"/>
          </w:tcPr>
          <w:p w14:paraId="23F9D4D7" w14:textId="77777777" w:rsidR="00FB4A6C" w:rsidRPr="00293C9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93C98">
              <w:rPr>
                <w:rFonts w:ascii="Cambria" w:eastAsia="Arial MT" w:hAnsi="Cambria" w:cstheme="minorHAnsi"/>
                <w:b/>
                <w:bCs/>
                <w:color w:val="003199"/>
                <w:sz w:val="18"/>
                <w:szCs w:val="18"/>
              </w:rPr>
              <w:t>CN0490</w:t>
            </w:r>
          </w:p>
        </w:tc>
        <w:tc>
          <w:tcPr>
            <w:tcW w:w="2087" w:type="pct"/>
          </w:tcPr>
          <w:p w14:paraId="42670CA7"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[Računovodstveni i regulatorni podaci.Vrsta nivoa obezvređenja] = ‘Nije primenljivo’  AKO I SAMO AKO [Računovodstveni i regulatorni podaci.Način utvrđivanja obezvređenja] = ‘Nije primenljivo’ </w:t>
            </w:r>
          </w:p>
        </w:tc>
        <w:tc>
          <w:tcPr>
            <w:tcW w:w="2170" w:type="pct"/>
          </w:tcPr>
          <w:p w14:paraId="065D46A0"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Ova validacija proverava usklađenost vrednosti prikazane u okviru atributa [Vrsta nivoa obezvređenja] sa vrednošću prikazanom u okviru atributa [Način utvrđivanja obezvređenja] i obrnuto. Konkretno za sredstva za koja se prema relevantnim MSFI ne zahteva obračun obezvređenja mora se dodeliti vrednost “Nije primenljivo” i obrnuto.</w:t>
            </w:r>
          </w:p>
        </w:tc>
      </w:tr>
      <w:tr w:rsidR="00FB4A6C" w:rsidRPr="0028709B" w14:paraId="0A65C53A" w14:textId="77777777" w:rsidTr="00D73627">
        <w:tblPrEx>
          <w:tblLook w:val="04A0" w:firstRow="1" w:lastRow="0" w:firstColumn="1" w:lastColumn="0" w:noHBand="0" w:noVBand="1"/>
        </w:tblPrEx>
        <w:tc>
          <w:tcPr>
            <w:tcW w:w="743" w:type="pct"/>
          </w:tcPr>
          <w:p w14:paraId="00D4E030"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CN0530</w:t>
            </w:r>
          </w:p>
        </w:tc>
        <w:tc>
          <w:tcPr>
            <w:tcW w:w="2087" w:type="pct"/>
          </w:tcPr>
          <w:p w14:paraId="01A94584"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Za izveštajni datum T, AKO [Računovodstveni i regulatorni podaci.Oznaka vrste restrukturiranja potraživanja] (T) &lt;&gt; [Računovodstveni i regulatorni podaci.Oznaka vrste restrukturiranja potraživanja] (T-1) ONDA [Računovodstveni i regulatorni podaci.Datum restrukturiranja] (T) &gt; [Računovodstveni i regulatorni podaci.Datum restrukturiranja] (T-1) </w:t>
            </w:r>
          </w:p>
        </w:tc>
        <w:tc>
          <w:tcPr>
            <w:tcW w:w="2170" w:type="pct"/>
          </w:tcPr>
          <w:p w14:paraId="55DC95A5"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Ova validacija proverava da li je promena vrednosti prikazane u okviru atributa [Oznaka vrste restrukturiranja potraživanja] inicirala odgovarajuću promenu vrednosti prikazane u okviru atributa [Datum restrukturiranja]. </w:t>
            </w:r>
          </w:p>
        </w:tc>
      </w:tr>
      <w:tr w:rsidR="00FB4A6C" w:rsidRPr="0028709B" w14:paraId="7A53B5AD" w14:textId="77777777" w:rsidTr="00D73627">
        <w:tblPrEx>
          <w:tblLook w:val="04A0" w:firstRow="1" w:lastRow="0" w:firstColumn="1" w:lastColumn="0" w:noHBand="0" w:noVBand="1"/>
        </w:tblPrEx>
        <w:tc>
          <w:tcPr>
            <w:tcW w:w="743" w:type="pct"/>
          </w:tcPr>
          <w:p w14:paraId="7D4C0AF9" w14:textId="77777777" w:rsidR="00FB4A6C" w:rsidRPr="00B06243"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06243">
              <w:rPr>
                <w:rFonts w:ascii="Cambria" w:eastAsia="Arial MT" w:hAnsi="Cambria" w:cstheme="minorHAnsi"/>
                <w:b/>
                <w:bCs/>
                <w:color w:val="003199"/>
                <w:sz w:val="18"/>
                <w:szCs w:val="18"/>
              </w:rPr>
              <w:t>CN0570</w:t>
            </w:r>
          </w:p>
        </w:tc>
        <w:tc>
          <w:tcPr>
            <w:tcW w:w="2087" w:type="pct"/>
          </w:tcPr>
          <w:p w14:paraId="694DE88B" w14:textId="77777777" w:rsidR="00FB4A6C" w:rsidRPr="00B06243"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AKO [Referentni podaci o licima koji su povezani sa instrumentom.Datum otpočinjanja sudskog postupka] &lt;&gt; 'Nije primenljivo'</w:t>
            </w:r>
          </w:p>
          <w:p w14:paraId="6CDF0086" w14:textId="77777777" w:rsidR="00FB4A6C" w:rsidRPr="00B06243"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 xml:space="preserve">ONDA[Referentni podaci o licima koji su povezani sa instrumentom.Izveštajni datum] &gt;= [Referentni podaci o licima koji su povezani sa instrumentom.Datum otpočinjanja sudskog postupka] </w:t>
            </w:r>
          </w:p>
        </w:tc>
        <w:tc>
          <w:tcPr>
            <w:tcW w:w="2170" w:type="pct"/>
          </w:tcPr>
          <w:p w14:paraId="42240153" w14:textId="77777777" w:rsidR="00FB4A6C" w:rsidRPr="00B06243"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 xml:space="preserve">Ova validacija proverava usklađenost vrednosti prikazane u okviru atributa [Izveštajni datum] sa vrednošću prikazanom u okviru atributa [Datum otpočinjanja sudskog postupka]. Navedeno znači da se datum započinjanja sudskog postupka ne može odnositi na naredni period. </w:t>
            </w:r>
          </w:p>
        </w:tc>
      </w:tr>
      <w:tr w:rsidR="00FB4A6C" w:rsidRPr="0028709B" w14:paraId="45446E0A" w14:textId="77777777" w:rsidTr="00D73627">
        <w:tblPrEx>
          <w:tblLook w:val="04A0" w:firstRow="1" w:lastRow="0" w:firstColumn="1" w:lastColumn="0" w:noHBand="0" w:noVBand="1"/>
        </w:tblPrEx>
        <w:tc>
          <w:tcPr>
            <w:tcW w:w="743" w:type="pct"/>
          </w:tcPr>
          <w:p w14:paraId="786D9698" w14:textId="77777777" w:rsidR="00FB4A6C" w:rsidRPr="00B06243"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06243">
              <w:rPr>
                <w:rFonts w:ascii="Cambria" w:eastAsia="Arial MT" w:hAnsi="Cambria" w:cstheme="minorHAnsi"/>
                <w:b/>
                <w:bCs/>
                <w:color w:val="003199"/>
                <w:sz w:val="18"/>
                <w:szCs w:val="18"/>
              </w:rPr>
              <w:t>CN0600</w:t>
            </w:r>
          </w:p>
        </w:tc>
        <w:tc>
          <w:tcPr>
            <w:tcW w:w="2087" w:type="pct"/>
          </w:tcPr>
          <w:p w14:paraId="1F374307" w14:textId="77777777" w:rsidR="00FB4A6C" w:rsidRPr="00B06243"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 xml:space="preserve">Za izveštajni datum T: [Referentni podaci o licima koji su povezani sa instrumentom.Datum otpočinjanja sudskog postupka] (T) &lt;&gt; [Referentni podaci o licima koji su povezani sa instrumentom.Datum otpočinjanja sudskog postupka] (T-1)  AKO I SAMO AKO [Referentni podaci o licima koji su povezani sa instrumentom.Status sudskog postupka] (T) &lt;&gt; [Referentni podaci o licima koji su povezani sa instrumentom.Status sudskog postupka] (T-1) </w:t>
            </w:r>
          </w:p>
        </w:tc>
        <w:tc>
          <w:tcPr>
            <w:tcW w:w="2170" w:type="pct"/>
          </w:tcPr>
          <w:p w14:paraId="2613161F" w14:textId="77777777" w:rsidR="00FB4A6C" w:rsidRPr="00B06243"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06243">
              <w:rPr>
                <w:rFonts w:ascii="Cambria" w:eastAsiaTheme="minorHAnsi" w:hAnsi="Cambria" w:cstheme="minorHAnsi"/>
                <w:color w:val="000000"/>
                <w:sz w:val="18"/>
                <w:szCs w:val="18"/>
              </w:rPr>
              <w:t xml:space="preserve">Ova validacija proverava da li je promena vrednosti prikazane u okviru atributa [Status sudskog postupka] inicirala odgovarajuću promenu vrednosti prikazane u okviru atributa [Datum otpočinjanja sudskog postupka] i obrnuto. Navedeno znači da status sudskog postupka ne može biti promenjen bez odgovarajuće promene datuma otpočinjanja sudskog postupka i obrnuto. </w:t>
            </w:r>
          </w:p>
        </w:tc>
      </w:tr>
      <w:tr w:rsidR="00FB4A6C" w:rsidRPr="0028709B" w14:paraId="278ACDC2" w14:textId="77777777" w:rsidTr="00D73627">
        <w:tblPrEx>
          <w:tblLook w:val="04A0" w:firstRow="1" w:lastRow="0" w:firstColumn="1" w:lastColumn="0" w:noHBand="0" w:noVBand="1"/>
        </w:tblPrEx>
        <w:tc>
          <w:tcPr>
            <w:tcW w:w="743" w:type="pct"/>
          </w:tcPr>
          <w:p w14:paraId="6D3E5A1C"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CN0621</w:t>
            </w:r>
          </w:p>
        </w:tc>
        <w:tc>
          <w:tcPr>
            <w:tcW w:w="2087" w:type="pct"/>
          </w:tcPr>
          <w:p w14:paraId="0C13D445"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AKO JE A = {[Podaci o vezi između lica povezanih sa instrumentom i instrumenta.Uloga lica povezanog sa instrumentom]} ZA ([Podaci o vezi između lica povezanih sa instrumentom i instrumenta.Jedinstvena oznaka davaoca finansijskog lizinga], [Podaci o vezi između lica povezanih sa instrumentom i instrumenta.Jedinstvena oznaka ugovora], [Podaci o vezi između lica povezanih sa instrumentom i instrumenta.Jedinstvena oznaka instrumenta], [Podaci o vezi između lica povezanih sa instrumentom i instrumenta.Jedinstvena oznaka lica povezanog sa instrumentom]). ONDA JE </w:t>
            </w:r>
            <w:r w:rsidRPr="00C3292F">
              <w:rPr>
                <w:rFonts w:ascii="Cambria" w:eastAsiaTheme="minorHAnsi" w:hAnsi="Cambria" w:cstheme="minorHAnsi"/>
                <w:color w:val="000000"/>
                <w:sz w:val="18"/>
                <w:szCs w:val="18"/>
              </w:rPr>
              <w:lastRenderedPageBreak/>
              <w:t xml:space="preserve">'Poverilac' U A AKO I SAMO AKO 'Dužnik' NIJE U A </w:t>
            </w:r>
          </w:p>
        </w:tc>
        <w:tc>
          <w:tcPr>
            <w:tcW w:w="2170" w:type="pct"/>
          </w:tcPr>
          <w:p w14:paraId="6FC30459"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lastRenderedPageBreak/>
              <w:t>Ova validacija obezbeđuje da jedno lice ne može istovremeno biti poverilac i dužnik po istom instrumentu. Ovo se sprovodi poređenjem kombinacije jedinstvenih oznaka sa ulogom lica povezanog sa instrumentom.</w:t>
            </w:r>
          </w:p>
        </w:tc>
      </w:tr>
      <w:tr w:rsidR="00FB4A6C" w:rsidRPr="0028709B" w14:paraId="515D94D1" w14:textId="77777777" w:rsidTr="00D73627">
        <w:tblPrEx>
          <w:tblLook w:val="04A0" w:firstRow="1" w:lastRow="0" w:firstColumn="1" w:lastColumn="0" w:noHBand="0" w:noVBand="1"/>
        </w:tblPrEx>
        <w:tc>
          <w:tcPr>
            <w:tcW w:w="743" w:type="pct"/>
            <w:shd w:val="clear" w:color="auto" w:fill="auto"/>
          </w:tcPr>
          <w:p w14:paraId="13045609"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CN0660</w:t>
            </w:r>
          </w:p>
        </w:tc>
        <w:tc>
          <w:tcPr>
            <w:tcW w:w="2087" w:type="pct"/>
            <w:shd w:val="clear" w:color="auto" w:fill="auto"/>
          </w:tcPr>
          <w:p w14:paraId="2865407B"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[Podaci o sredstvima obezbeđenja.Izveštajni datum] &gt;= [Podaci o sredstvima obezbeđenja.Poslednju datum utvrđivanja vrednosti sredstva obezbeđenja] </w:t>
            </w:r>
          </w:p>
        </w:tc>
        <w:tc>
          <w:tcPr>
            <w:tcW w:w="2170" w:type="pct"/>
            <w:shd w:val="clear" w:color="auto" w:fill="auto"/>
          </w:tcPr>
          <w:p w14:paraId="4F6784C7"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Ova validacija proverava usklađenost vrednosti prikazane u okviru atributa [Izveštajni datum] sa vrednošću prikazanom u okviru atributa [Poslednji datum utvrđivanja vrednosti sredstva obezbeđenja], Navedeno znači da se datum kada je vrednost sredstva obezbeđena utvrđena ne može odnositi na naredni period.</w:t>
            </w:r>
          </w:p>
        </w:tc>
      </w:tr>
      <w:tr w:rsidR="00FB4A6C" w:rsidRPr="00C3292F" w14:paraId="1592AFD1" w14:textId="77777777" w:rsidTr="00D73627">
        <w:tblPrEx>
          <w:tblLook w:val="04A0" w:firstRow="1" w:lastRow="0" w:firstColumn="1" w:lastColumn="0" w:noHBand="0" w:noVBand="1"/>
        </w:tblPrEx>
        <w:tc>
          <w:tcPr>
            <w:tcW w:w="743" w:type="pct"/>
          </w:tcPr>
          <w:p w14:paraId="0E22FD8E" w14:textId="77777777" w:rsidR="00FB4A6C" w:rsidRPr="00C3292F"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C3292F">
              <w:rPr>
                <w:rFonts w:ascii="Cambria" w:eastAsia="Arial MT" w:hAnsi="Cambria" w:cstheme="minorHAnsi"/>
                <w:b/>
                <w:bCs/>
                <w:color w:val="003199"/>
                <w:sz w:val="18"/>
                <w:szCs w:val="18"/>
              </w:rPr>
              <w:t>CN0661</w:t>
            </w:r>
          </w:p>
        </w:tc>
        <w:tc>
          <w:tcPr>
            <w:tcW w:w="2087" w:type="pct"/>
          </w:tcPr>
          <w:p w14:paraId="6F65EC14"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[Podaci o sredstvima obezbeđenja.Poslednji datum utvrđivanja vrednosti sredstva obezbeđenja](T) &gt;= [Podaci o sredstvima obezbeđenja.Poslednji datum utvrđivanja vrednosti sredstva obezbeđenja](T-1) </w:t>
            </w:r>
          </w:p>
        </w:tc>
        <w:tc>
          <w:tcPr>
            <w:tcW w:w="2170" w:type="pct"/>
          </w:tcPr>
          <w:p w14:paraId="341E9DA6" w14:textId="77777777" w:rsidR="00FB4A6C" w:rsidRPr="00C3292F"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C3292F">
              <w:rPr>
                <w:rFonts w:ascii="Cambria" w:eastAsiaTheme="minorHAnsi" w:hAnsi="Cambria" w:cstheme="minorHAnsi"/>
                <w:color w:val="000000"/>
                <w:sz w:val="18"/>
                <w:szCs w:val="18"/>
              </w:rPr>
              <w:t xml:space="preserve">Ova validacija proverava usklađenost vrednosti prikazane u okviru atributa [Poslednji datum utvrđivanja vrednosti sredstva obezbeđenja] na izveštajni datum T sa vrednošću ovog atributa prikazanom tokom vremena. Navedeno znači da promena u poslednjem datumu utvrđivanja vrednosti sredstva obezbeđenja ne može biti retroaktivna. </w:t>
            </w:r>
          </w:p>
        </w:tc>
      </w:tr>
      <w:tr w:rsidR="00FB4A6C" w:rsidRPr="0028709B" w14:paraId="2EA05C66" w14:textId="77777777" w:rsidTr="00D73627">
        <w:tblPrEx>
          <w:tblLook w:val="04A0" w:firstRow="1" w:lastRow="0" w:firstColumn="1" w:lastColumn="0" w:noHBand="0" w:noVBand="1"/>
        </w:tblPrEx>
        <w:tc>
          <w:tcPr>
            <w:tcW w:w="743" w:type="pct"/>
          </w:tcPr>
          <w:p w14:paraId="376F957B" w14:textId="77777777" w:rsidR="00FB4A6C" w:rsidRPr="00293C9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93C98">
              <w:rPr>
                <w:rFonts w:ascii="Cambria" w:eastAsia="Arial MT" w:hAnsi="Cambria" w:cstheme="minorHAnsi"/>
                <w:b/>
                <w:bCs/>
                <w:color w:val="003199"/>
                <w:sz w:val="18"/>
                <w:szCs w:val="18"/>
              </w:rPr>
              <w:t>CN0702</w:t>
            </w:r>
          </w:p>
        </w:tc>
        <w:tc>
          <w:tcPr>
            <w:tcW w:w="2087" w:type="pct"/>
          </w:tcPr>
          <w:p w14:paraId="4EC65E22"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[Računovodstveni i regulatorni podaci.Bilansno priznavanje instrumenta] U {'U potpunosti priznat u bilansu stanja’,'Delimično priznat u bilansu stanja'} AKO I SAMO AKO [Računovodstveni i regulatorni podaci.Neto knjigovodstvena vrednost] &lt;&gt; 'Nije primenljivo' </w:t>
            </w:r>
          </w:p>
          <w:p w14:paraId="2B161F03"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p>
        </w:tc>
        <w:tc>
          <w:tcPr>
            <w:tcW w:w="2170" w:type="pct"/>
          </w:tcPr>
          <w:p w14:paraId="0AB075B5"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Ova validacija proverava da li je u slučaju kada je instrument priznat u bilansu stanja dodeljena numerička vrednost atributu [Neto knjigovodstvena vrednost] i obrnuto. Navedeno znači da vrednost “Nije primenljivo” ne može biti dodeljena atributu Neto knjigovodstvena vrednost ukoliko je instrument priznat u bilansu. </w:t>
            </w:r>
          </w:p>
        </w:tc>
      </w:tr>
      <w:tr w:rsidR="00FB4A6C" w:rsidRPr="00BF1618" w14:paraId="32788316" w14:textId="77777777" w:rsidTr="00D73627">
        <w:tblPrEx>
          <w:tblLook w:val="04A0" w:firstRow="1" w:lastRow="0" w:firstColumn="1" w:lastColumn="0" w:noHBand="0" w:noVBand="1"/>
        </w:tblPrEx>
        <w:tc>
          <w:tcPr>
            <w:tcW w:w="743" w:type="pct"/>
          </w:tcPr>
          <w:p w14:paraId="59057F02"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CN0707</w:t>
            </w:r>
          </w:p>
        </w:tc>
        <w:tc>
          <w:tcPr>
            <w:tcW w:w="2087" w:type="pct"/>
          </w:tcPr>
          <w:p w14:paraId="42E65448"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[Finansijski podaci.Neotplaćeni nominalni iznos duga] + [Računovodstveni i regulatorni podaci.Akumulirani iznos otpisa] &gt;= [Finansijski podaci.Iznos u docnji] </w:t>
            </w:r>
          </w:p>
        </w:tc>
        <w:tc>
          <w:tcPr>
            <w:tcW w:w="2170" w:type="pct"/>
          </w:tcPr>
          <w:p w14:paraId="193C1EDB"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Ova validacija proverava da li su zbir vrednosti iskazanih u atributima [Neotplaćeni nominalni iznos duga] i [Akumulirani iznos otpisa] i vrednost atributa [Iznos u docnji] iskazani na dosledan način. Navedeno znači da zbir neotplaćenog nominalnog iznosa duga i akumuliranog iznosa otpisa mora biti veći ili jednak od iznosa u docnji po osnovu datog instrumenta. </w:t>
            </w:r>
          </w:p>
        </w:tc>
      </w:tr>
      <w:tr w:rsidR="00FB4A6C" w:rsidRPr="00DF53AA" w14:paraId="55025D7E" w14:textId="77777777" w:rsidTr="00D73627">
        <w:tblPrEx>
          <w:tblLook w:val="04A0" w:firstRow="1" w:lastRow="0" w:firstColumn="1" w:lastColumn="0" w:noHBand="0" w:noVBand="1"/>
        </w:tblPrEx>
        <w:tc>
          <w:tcPr>
            <w:tcW w:w="743" w:type="pct"/>
          </w:tcPr>
          <w:p w14:paraId="5449C06D" w14:textId="77777777" w:rsidR="00FB4A6C" w:rsidRPr="00DF53AA"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DF53AA">
              <w:rPr>
                <w:rFonts w:ascii="Cambria" w:eastAsia="Arial MT" w:hAnsi="Cambria" w:cstheme="minorHAnsi"/>
                <w:b/>
                <w:bCs/>
                <w:color w:val="003199"/>
                <w:sz w:val="18"/>
                <w:szCs w:val="18"/>
              </w:rPr>
              <w:t>CN0713</w:t>
            </w:r>
          </w:p>
        </w:tc>
        <w:tc>
          <w:tcPr>
            <w:tcW w:w="2087" w:type="pct"/>
          </w:tcPr>
          <w:p w14:paraId="2C6802D8" w14:textId="77777777" w:rsidR="00FB4A6C" w:rsidRPr="00DF53AA"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 xml:space="preserve">AKO [Računovodstveni i regulatorni podaci.Akumulirani iznos otpisa] &gt; 0 ONDA ([Računovodstveni i regulatorni podaci.Bilansno priznavanje instrumenta] U {'U potpunosti priznat u bilansu stanja', 'Delimično priznat} ILI ([Finansijski podaci.Neotplaćeni nominalni iznos duga] = 0 I [Računovodstveni i regulatorni podaci.Bilansno priznavanje instrumenta] U 'U potpunosti prestao da se priznaje')) </w:t>
            </w:r>
          </w:p>
        </w:tc>
        <w:tc>
          <w:tcPr>
            <w:tcW w:w="2170" w:type="pct"/>
          </w:tcPr>
          <w:p w14:paraId="2D41EBDE" w14:textId="77777777" w:rsidR="00FB4A6C" w:rsidRPr="00DF53AA"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DF53AA">
              <w:rPr>
                <w:rFonts w:ascii="Cambria" w:eastAsiaTheme="minorHAnsi" w:hAnsi="Cambria" w:cstheme="minorHAnsi"/>
                <w:color w:val="000000"/>
                <w:sz w:val="18"/>
                <w:szCs w:val="18"/>
              </w:rPr>
              <w:t xml:space="preserve">Ova validacija proverava da li je, ako je u okviru atributa [Akumulirani iznos otpisa] iskazan pozitivan iznos, ovaj instrument priznat (u slučaju delimičnog otpisa) ili je vrednost neotplaćenog nominalnog iznosa duga jednaka nuli a instrument je u potpunosti prestao da se priznaje (u slučaju potpunog otpisa). </w:t>
            </w:r>
          </w:p>
        </w:tc>
      </w:tr>
      <w:tr w:rsidR="00FB4A6C" w:rsidRPr="0028709B" w14:paraId="1FB2D231" w14:textId="77777777" w:rsidTr="00D73627">
        <w:tblPrEx>
          <w:tblLook w:val="04A0" w:firstRow="1" w:lastRow="0" w:firstColumn="1" w:lastColumn="0" w:noHBand="0" w:noVBand="1"/>
        </w:tblPrEx>
        <w:tc>
          <w:tcPr>
            <w:tcW w:w="743" w:type="pct"/>
          </w:tcPr>
          <w:p w14:paraId="56C98D4E"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CN0804</w:t>
            </w:r>
          </w:p>
        </w:tc>
        <w:tc>
          <w:tcPr>
            <w:tcW w:w="2087" w:type="pct"/>
          </w:tcPr>
          <w:p w14:paraId="0D3EBDB5"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Za izveštajni datum T: [Podaci o instrumentima.Iznos preuzete obaveze u trenutku sklapanja ugovora] (T) = [Podaci o instrumentima.Iznos preuzete obaveze u trenutku sklapanja ugovora] (T-1) </w:t>
            </w:r>
          </w:p>
        </w:tc>
        <w:tc>
          <w:tcPr>
            <w:tcW w:w="2170" w:type="pct"/>
          </w:tcPr>
          <w:p w14:paraId="3B009076"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Ova validacija proverava da li je vrednost atributa [Iznos preuzete obaveze u trenutku sklapanja ugovora] dosledno prikazana tokom vremena, odnosno na izveštajni datum (T) i na prethodno dostupni izveštajni datum (T-1). Navedeno znači da vrednost koja je inicijalno prikazana ne može biti naknadno promenjena. </w:t>
            </w:r>
          </w:p>
        </w:tc>
      </w:tr>
      <w:tr w:rsidR="00FB4A6C" w:rsidRPr="0028709B" w14:paraId="1EFEDC5E" w14:textId="77777777" w:rsidTr="00D73627">
        <w:tblPrEx>
          <w:tblLook w:val="04A0" w:firstRow="1" w:lastRow="0" w:firstColumn="1" w:lastColumn="0" w:noHBand="0" w:noVBand="1"/>
        </w:tblPrEx>
        <w:tc>
          <w:tcPr>
            <w:tcW w:w="743" w:type="pct"/>
          </w:tcPr>
          <w:p w14:paraId="2A3654AE" w14:textId="77777777" w:rsidR="00FB4A6C" w:rsidRPr="001E0557"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1E0557">
              <w:rPr>
                <w:rFonts w:ascii="Cambria" w:eastAsia="Arial MT" w:hAnsi="Cambria" w:cstheme="minorHAnsi"/>
                <w:b/>
                <w:bCs/>
                <w:color w:val="003199"/>
                <w:sz w:val="18"/>
                <w:szCs w:val="18"/>
              </w:rPr>
              <w:t>CN0812</w:t>
            </w:r>
          </w:p>
        </w:tc>
        <w:tc>
          <w:tcPr>
            <w:tcW w:w="2087" w:type="pct"/>
          </w:tcPr>
          <w:p w14:paraId="015B5781" w14:textId="77777777" w:rsidR="00FB4A6C" w:rsidRPr="001E0557"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1E0557">
              <w:rPr>
                <w:rFonts w:ascii="Cambria" w:eastAsiaTheme="minorHAnsi" w:hAnsi="Cambria" w:cstheme="minorHAnsi"/>
                <w:color w:val="000000"/>
                <w:sz w:val="18"/>
                <w:szCs w:val="18"/>
              </w:rPr>
              <w:t xml:space="preserve">Za izveštajni datum T: AKO [Podaci o vezi između sredstva obezbeđenja i instrumenta.Jedinstvena oznaka instrumenta] (T) U [Podaci o vezi između sredstva obezbeđenja i instrumenta.Jedinstvena oznaka instrumenta] (T-1) ONDA [Podaci o sredstvima obezbeđenja.Inicijalna vrednost sredstva obezbeđenja] (T) = [Podaci o sredstvima obezbeđenja.Inicijalna vrednost sredstva obezbeđenja] (T-1) </w:t>
            </w:r>
          </w:p>
        </w:tc>
        <w:tc>
          <w:tcPr>
            <w:tcW w:w="2170" w:type="pct"/>
          </w:tcPr>
          <w:p w14:paraId="28389D7F" w14:textId="77777777" w:rsidR="00FB4A6C" w:rsidRPr="001E0557"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1E0557">
              <w:rPr>
                <w:rFonts w:ascii="Cambria" w:eastAsiaTheme="minorHAnsi" w:hAnsi="Cambria" w:cstheme="minorHAnsi"/>
                <w:color w:val="000000"/>
                <w:sz w:val="18"/>
                <w:szCs w:val="18"/>
              </w:rPr>
              <w:t>Ova validacija proverava da li je vrednost atributa [Inicijalna vrednost sredstva obezbeđenja] dosledno prikazana tokom vremena, odnosno na izveštajni datum (T) i na prethodno dostupni izveštajni datum (T-1). Navedeno znači da vrednost koja je inicijalno prikazana ne može biti naknadno promenjena.</w:t>
            </w:r>
          </w:p>
        </w:tc>
      </w:tr>
      <w:tr w:rsidR="00FB4A6C" w:rsidRPr="001E0557" w14:paraId="78FAC4F7" w14:textId="77777777" w:rsidTr="00D73627">
        <w:tblPrEx>
          <w:tblLook w:val="04A0" w:firstRow="1" w:lastRow="0" w:firstColumn="1" w:lastColumn="0" w:noHBand="0" w:noVBand="1"/>
        </w:tblPrEx>
        <w:tc>
          <w:tcPr>
            <w:tcW w:w="743" w:type="pct"/>
          </w:tcPr>
          <w:p w14:paraId="3258CF37" w14:textId="77777777" w:rsidR="00FB4A6C" w:rsidRPr="001E0557"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1E0557">
              <w:rPr>
                <w:rFonts w:ascii="Cambria" w:eastAsia="Arial MT" w:hAnsi="Cambria" w:cstheme="minorHAnsi"/>
                <w:b/>
                <w:bCs/>
                <w:color w:val="003199"/>
                <w:sz w:val="18"/>
                <w:szCs w:val="18"/>
              </w:rPr>
              <w:lastRenderedPageBreak/>
              <w:t>CN0813</w:t>
            </w:r>
          </w:p>
        </w:tc>
        <w:tc>
          <w:tcPr>
            <w:tcW w:w="2087" w:type="pct"/>
          </w:tcPr>
          <w:p w14:paraId="141230A3" w14:textId="77777777" w:rsidR="00FB4A6C" w:rsidRPr="001E0557"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1E0557">
              <w:rPr>
                <w:rFonts w:ascii="Cambria" w:eastAsiaTheme="minorHAnsi" w:hAnsi="Cambria" w:cstheme="minorHAnsi"/>
                <w:color w:val="000000"/>
                <w:sz w:val="18"/>
                <w:szCs w:val="18"/>
              </w:rPr>
              <w:t xml:space="preserve">Za izveštajni datum T: AKO [Podaci o vezi između obezbeđenja i instrumenta.Jedinstvena oznaka instrumenta] (T) U [Podaci o vezi između sredstva obezbeđenja i instrumenta.Jedinstvena oznaka instrumentra] (T-1) ONDA [Podaci o sredstvima obezbeđenja.Poslednji datum utvrđivanja inicijalne vrednosti sredstva obezbeđenja] (T) = [Podaci o sredstvima obezbeđenja.Poslednju datum utvrđivanja inicijalne vrednosti sredstva obezbeđenja] (T-1) </w:t>
            </w:r>
          </w:p>
        </w:tc>
        <w:tc>
          <w:tcPr>
            <w:tcW w:w="2170" w:type="pct"/>
          </w:tcPr>
          <w:p w14:paraId="18E0892A" w14:textId="77777777" w:rsidR="00FB4A6C" w:rsidRPr="001E0557"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1E0557">
              <w:rPr>
                <w:rFonts w:ascii="Cambria" w:eastAsiaTheme="minorHAnsi" w:hAnsi="Cambria" w:cstheme="minorHAnsi"/>
                <w:color w:val="000000"/>
                <w:sz w:val="18"/>
                <w:szCs w:val="18"/>
              </w:rPr>
              <w:t>Ova validacija proverava da li je vrednost atributa [Poslednju datum utvrđivanja inicijalne vrednosti sredstva obezbeđenja] dosledno prikazana tokom vremena, odnosno na izveštajni datum (T) i na prethodno dostupni izveštajni datum (T-1). Navedeno znači da vrednost koja je inicijalno prikazana ne može biti naknadno promenjena.</w:t>
            </w:r>
          </w:p>
        </w:tc>
      </w:tr>
      <w:tr w:rsidR="00FB4A6C" w:rsidRPr="0028709B" w14:paraId="52163F9B" w14:textId="77777777" w:rsidTr="00D73627">
        <w:tblPrEx>
          <w:tblLook w:val="04A0" w:firstRow="1" w:lastRow="0" w:firstColumn="1" w:lastColumn="0" w:noHBand="0" w:noVBand="1"/>
        </w:tblPrEx>
        <w:tc>
          <w:tcPr>
            <w:tcW w:w="743" w:type="pct"/>
          </w:tcPr>
          <w:p w14:paraId="476342D6" w14:textId="77777777" w:rsidR="00FB4A6C" w:rsidRPr="00293C9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93C98">
              <w:rPr>
                <w:rFonts w:ascii="Cambria" w:eastAsia="Arial MT" w:hAnsi="Cambria" w:cstheme="minorHAnsi"/>
                <w:b/>
                <w:bCs/>
                <w:color w:val="003199"/>
                <w:sz w:val="18"/>
                <w:szCs w:val="18"/>
              </w:rPr>
              <w:t>CN0825</w:t>
            </w:r>
          </w:p>
        </w:tc>
        <w:tc>
          <w:tcPr>
            <w:tcW w:w="2087" w:type="pct"/>
          </w:tcPr>
          <w:p w14:paraId="4607DACB"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[Računovodstveni i regulatorni podaci.Akumulirani iznos obezvređenja] = 'Nije primenljivo'  AKO I SAMO AKO [Računovodstveni i regulatorni podaci.Vrsta nivoa obezvređenja] = 'Nije primenljivo' </w:t>
            </w:r>
          </w:p>
        </w:tc>
        <w:tc>
          <w:tcPr>
            <w:tcW w:w="2170" w:type="pct"/>
          </w:tcPr>
          <w:p w14:paraId="3661696D"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Ova validacija proverava usklađenost vrednosti prikazane u okviru atributa [Akumulirani iznos obezvređenja] sa vrednošću prikazanom u okviru atributa [Vrsta nivoa obezvređenja] i obrnuto. Navedeno znači da za instrumente za koje se ne vrši obezvređenje i za iznos i za vrstu nivoa obezvređenja se navodi “Nije primenljivo”. Ukoliko su u pitanju instrumenti koji jesu predmet obezvređenja, ovim atributima se dodeljuje vrednost različita od “Nije primenljivo''. </w:t>
            </w:r>
          </w:p>
        </w:tc>
      </w:tr>
      <w:tr w:rsidR="00FB4A6C" w:rsidRPr="0028709B" w14:paraId="33DE6D8E" w14:textId="77777777" w:rsidTr="00D73627">
        <w:tblPrEx>
          <w:tblLook w:val="04A0" w:firstRow="1" w:lastRow="0" w:firstColumn="1" w:lastColumn="0" w:noHBand="0" w:noVBand="1"/>
        </w:tblPrEx>
        <w:tc>
          <w:tcPr>
            <w:tcW w:w="743" w:type="pct"/>
          </w:tcPr>
          <w:p w14:paraId="3A930250" w14:textId="77777777" w:rsidR="00FB4A6C" w:rsidRPr="00293C9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93C98">
              <w:rPr>
                <w:rFonts w:ascii="Cambria" w:eastAsia="Arial MT" w:hAnsi="Cambria" w:cstheme="minorHAnsi"/>
                <w:b/>
                <w:bCs/>
                <w:color w:val="003199"/>
                <w:sz w:val="18"/>
                <w:szCs w:val="18"/>
              </w:rPr>
              <w:t>CN0827</w:t>
            </w:r>
          </w:p>
        </w:tc>
        <w:tc>
          <w:tcPr>
            <w:tcW w:w="2087" w:type="pct"/>
          </w:tcPr>
          <w:p w14:paraId="34CC8B35"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[Računovodstveni i regulatorni podaci.Bilansno priznavanje instrumenta] U {U potpunosti priznat u bilansnom stanju’,'Delimično priznat u bilansnom stanju} AKO I SAMO AKO ([Računovodstveni i regulatorni podaci.Akumulirani iznos promene fer vrednosti usled kreditnog rizika] &lt;&gt; 'Nije primenljivo' ILI [Računovodstveni i regulatorni podaci.Akumulirani iznos obezvređenja] &lt;&gt; ‘Nije primenljivo’) I NIJE ([Računovodstveni i regulatorni podaci.Akumulirani iznos promene fer vrednosti usled kreditnog rizika] &lt;&gt; 'Nije primenljivo' I [Računovodstveni i regulatorni podaci.Akumulirani iznos obezvređenja] &lt;&gt; ‘Nije primenljivo’) </w:t>
            </w:r>
          </w:p>
        </w:tc>
        <w:tc>
          <w:tcPr>
            <w:tcW w:w="2170" w:type="pct"/>
          </w:tcPr>
          <w:p w14:paraId="2605496C"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Ova validacija proverava da li su vrednosti u okviru atributa [Bilansno priznavanje instrumenta], [Akumulirani iznos promene fer vrednosti usled kreditnog rizika] i [Akumulirani iznos obezvređenja] dosledno prikazane. Navedeno znači da ukoliko je instrument priznat u bilansu stanja pozitivan iznos se iskazuje ili u okviru atributa [Akumulirani iznos promene fer vrednosti usled kreditnog rizika] ili u okviru atributa [Akumulirani iznos obezvređenja], i obrnuto. </w:t>
            </w:r>
          </w:p>
        </w:tc>
      </w:tr>
      <w:tr w:rsidR="00FB4A6C" w:rsidRPr="00BF1618" w14:paraId="5B65B2EF" w14:textId="77777777" w:rsidTr="00D73627">
        <w:tblPrEx>
          <w:tblLook w:val="04A0" w:firstRow="1" w:lastRow="0" w:firstColumn="1" w:lastColumn="0" w:noHBand="0" w:noVBand="1"/>
        </w:tblPrEx>
        <w:tc>
          <w:tcPr>
            <w:tcW w:w="743" w:type="pct"/>
          </w:tcPr>
          <w:p w14:paraId="771DB8B3"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CN0835</w:t>
            </w:r>
          </w:p>
        </w:tc>
        <w:tc>
          <w:tcPr>
            <w:tcW w:w="2087" w:type="pct"/>
          </w:tcPr>
          <w:p w14:paraId="4A439C3E"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[Podaci o instrumentima.Tip amortizacije] U {'Isti iznos rate (Glavnica plus kamata)', 'Isti iznos glavnice u svakoj rati'} ONDA [Podaci o instrumentima.Datum početka otplate glavnice] = 'Nije primenljivo' </w:t>
            </w:r>
          </w:p>
        </w:tc>
        <w:tc>
          <w:tcPr>
            <w:tcW w:w="2170" w:type="pct"/>
          </w:tcPr>
          <w:p w14:paraId="1ECDE20C"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Ova validacija proverava da li su vrednosti u okviru atributa [Tip amortizacije] i [Datum početka otplate glavnice] za određene vrste instrumenata dosledno prikazane. Navedeno znači da za onu vrstu instrumenata kod kojih nema grejs perioda, kao vrednost atributa [Datum početka otplate glavnice] se prikazuje  “Nije primenljivo”. </w:t>
            </w:r>
          </w:p>
        </w:tc>
      </w:tr>
      <w:tr w:rsidR="00FB4A6C" w:rsidRPr="00BF1618" w14:paraId="0165D507" w14:textId="77777777" w:rsidTr="00D73627">
        <w:tblPrEx>
          <w:tblLook w:val="04A0" w:firstRow="1" w:lastRow="0" w:firstColumn="1" w:lastColumn="0" w:noHBand="0" w:noVBand="1"/>
        </w:tblPrEx>
        <w:tc>
          <w:tcPr>
            <w:tcW w:w="743" w:type="pct"/>
          </w:tcPr>
          <w:p w14:paraId="678E6D16"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CN0836</w:t>
            </w:r>
          </w:p>
        </w:tc>
        <w:tc>
          <w:tcPr>
            <w:tcW w:w="2087" w:type="pct"/>
          </w:tcPr>
          <w:p w14:paraId="5DFBE545"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[Podaci o instrumentima.Vrsta kamatne stope] = 'Fiksna' ONDA [Podaci o instrumentima.Gornja granica kretanja kamatnih stopa] = 'Nije primenljivo' </w:t>
            </w:r>
          </w:p>
        </w:tc>
        <w:tc>
          <w:tcPr>
            <w:tcW w:w="2170" w:type="pct"/>
          </w:tcPr>
          <w:p w14:paraId="239760B5"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Ova validacija proverava da li su vrednosti u okviru atributa [Vrsta kamatne stope] i [Gornja granica kretanja kamatnih stopa] za određene vrste instrumenata dosledno prikazane. Navedeno znači da za instrument sa fiksnom kamatnom stopom, gornja granica kretanja kamatnih stopa uvek ima vrednost “Nije primenljivo”.</w:t>
            </w:r>
          </w:p>
        </w:tc>
      </w:tr>
      <w:tr w:rsidR="00FB4A6C" w:rsidRPr="0028709B" w14:paraId="6B6B967E" w14:textId="77777777" w:rsidTr="00D73627">
        <w:tblPrEx>
          <w:tblLook w:val="04A0" w:firstRow="1" w:lastRow="0" w:firstColumn="1" w:lastColumn="0" w:noHBand="0" w:noVBand="1"/>
        </w:tblPrEx>
        <w:tc>
          <w:tcPr>
            <w:tcW w:w="743" w:type="pct"/>
          </w:tcPr>
          <w:p w14:paraId="3AAA15C8"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CN0837</w:t>
            </w:r>
          </w:p>
        </w:tc>
        <w:tc>
          <w:tcPr>
            <w:tcW w:w="2087" w:type="pct"/>
          </w:tcPr>
          <w:p w14:paraId="2A1261E4"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[Podaci o instrumentima.Vrsta kamatne stope] = 'Fiksna' ONDA [Podaci o instrumentima.Donja granica kretanja kamatne stope] = 'Nije primenljivo' </w:t>
            </w:r>
          </w:p>
        </w:tc>
        <w:tc>
          <w:tcPr>
            <w:tcW w:w="2170" w:type="pct"/>
          </w:tcPr>
          <w:p w14:paraId="1E422AAB"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Ova validacija proverava da li su vrednosti u okviru atributa [Vrsta kamatne stope] i [Donja granica kretanja kamatne stope] za određene vrste instrumenata dosledno prikazane.  Navedeno znači da za instrument sa fiksnom kamatnom stopom, donja granica kretanja kamatnih stopa uvek ima vrednost “Nije primenljivo”.</w:t>
            </w:r>
          </w:p>
        </w:tc>
      </w:tr>
      <w:tr w:rsidR="00FB4A6C" w:rsidRPr="0028709B" w14:paraId="2010EBD2" w14:textId="77777777" w:rsidTr="00D73627">
        <w:tblPrEx>
          <w:tblLook w:val="04A0" w:firstRow="1" w:lastRow="0" w:firstColumn="1" w:lastColumn="0" w:noHBand="0" w:noVBand="1"/>
        </w:tblPrEx>
        <w:tc>
          <w:tcPr>
            <w:tcW w:w="743" w:type="pct"/>
          </w:tcPr>
          <w:p w14:paraId="19795EB4"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t>CN0838</w:t>
            </w:r>
          </w:p>
        </w:tc>
        <w:tc>
          <w:tcPr>
            <w:tcW w:w="2087" w:type="pct"/>
          </w:tcPr>
          <w:p w14:paraId="6032EDD7"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[Podaci o instrumentima.Vrsta kamatne stope] = 'Fiksna' ONDA [Podaci o </w:t>
            </w:r>
            <w:r w:rsidRPr="00BF1618">
              <w:rPr>
                <w:rFonts w:ascii="Cambria" w:eastAsiaTheme="minorHAnsi" w:hAnsi="Cambria" w:cstheme="minorHAnsi"/>
                <w:color w:val="000000"/>
                <w:sz w:val="18"/>
                <w:szCs w:val="18"/>
              </w:rPr>
              <w:lastRenderedPageBreak/>
              <w:t xml:space="preserve">instrumentima.Kamatna marža] = 'Nije primenljivo' </w:t>
            </w:r>
          </w:p>
        </w:tc>
        <w:tc>
          <w:tcPr>
            <w:tcW w:w="2170" w:type="pct"/>
          </w:tcPr>
          <w:p w14:paraId="1CDB31C4"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lastRenderedPageBreak/>
              <w:t xml:space="preserve">Ova validacija proverava da li su vrednosti u okviru atributa [Vrsta kamatne stope] i [Kamatna </w:t>
            </w:r>
            <w:r w:rsidRPr="00BF1618">
              <w:rPr>
                <w:rFonts w:ascii="Cambria" w:eastAsiaTheme="minorHAnsi" w:hAnsi="Cambria" w:cstheme="minorHAnsi"/>
                <w:color w:val="000000"/>
                <w:sz w:val="18"/>
                <w:szCs w:val="18"/>
              </w:rPr>
              <w:lastRenderedPageBreak/>
              <w:t>marža] za određene vrste instrumenata dosledno prikazane. Navedeno znači da za instrument sa fiksnom kamatnom stopom, kamatna marža uvek ima vrednost “Nije primenljivo”.</w:t>
            </w:r>
          </w:p>
        </w:tc>
      </w:tr>
      <w:tr w:rsidR="00FB4A6C" w:rsidRPr="0028709B" w14:paraId="66A23787" w14:textId="77777777" w:rsidTr="00D73627">
        <w:tblPrEx>
          <w:tblLook w:val="04A0" w:firstRow="1" w:lastRow="0" w:firstColumn="1" w:lastColumn="0" w:noHBand="0" w:noVBand="1"/>
        </w:tblPrEx>
        <w:tc>
          <w:tcPr>
            <w:tcW w:w="743" w:type="pct"/>
          </w:tcPr>
          <w:p w14:paraId="443392EF" w14:textId="77777777" w:rsidR="00FB4A6C" w:rsidRPr="00BF161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BF1618">
              <w:rPr>
                <w:rFonts w:ascii="Cambria" w:eastAsia="Arial MT" w:hAnsi="Cambria" w:cstheme="minorHAnsi"/>
                <w:b/>
                <w:bCs/>
                <w:color w:val="003199"/>
                <w:sz w:val="18"/>
                <w:szCs w:val="18"/>
              </w:rPr>
              <w:lastRenderedPageBreak/>
              <w:t>CN0839</w:t>
            </w:r>
          </w:p>
        </w:tc>
        <w:tc>
          <w:tcPr>
            <w:tcW w:w="2087" w:type="pct"/>
          </w:tcPr>
          <w:p w14:paraId="0998A4C8"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 xml:space="preserve">AKO [Podaci o instrumentima.Vrsta kamatne stope] = 'Fiksna' ONDA [Podaci o instrumentima.Referentna kamatna stopa] = 'Nije primenljivo' </w:t>
            </w:r>
          </w:p>
        </w:tc>
        <w:tc>
          <w:tcPr>
            <w:tcW w:w="2170" w:type="pct"/>
          </w:tcPr>
          <w:p w14:paraId="3FF64AD9" w14:textId="77777777" w:rsidR="00FB4A6C" w:rsidRPr="00BF161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BF1618">
              <w:rPr>
                <w:rFonts w:ascii="Cambria" w:eastAsiaTheme="minorHAnsi" w:hAnsi="Cambria" w:cstheme="minorHAnsi"/>
                <w:color w:val="000000"/>
                <w:sz w:val="18"/>
                <w:szCs w:val="18"/>
              </w:rPr>
              <w:t>Ova validacija proverava da li su vrednosti u okviru atributa [Vrsta kamatne stope] i [Referentna kamatna stopa] za određene vrste instrumenata dosledno prikazane. Navedeno znači da za instrument sa fiksnom kamatnom stopom, referentna kamatna stopa uvek ima vrednost “Nije primenljivo”.</w:t>
            </w:r>
          </w:p>
        </w:tc>
      </w:tr>
      <w:tr w:rsidR="00FB4A6C" w:rsidRPr="0028709B" w14:paraId="15AC8BFA" w14:textId="77777777" w:rsidTr="00D73627">
        <w:tblPrEx>
          <w:tblLook w:val="04A0" w:firstRow="1" w:lastRow="0" w:firstColumn="1" w:lastColumn="0" w:noHBand="0" w:noVBand="1"/>
        </w:tblPrEx>
        <w:tc>
          <w:tcPr>
            <w:tcW w:w="743" w:type="pct"/>
          </w:tcPr>
          <w:p w14:paraId="783927EE" w14:textId="77777777" w:rsidR="00FB4A6C" w:rsidRPr="00293C98"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93C98">
              <w:rPr>
                <w:rFonts w:ascii="Cambria" w:eastAsia="Arial MT" w:hAnsi="Cambria" w:cstheme="minorHAnsi"/>
                <w:b/>
                <w:bCs/>
                <w:color w:val="003199"/>
                <w:sz w:val="18"/>
                <w:szCs w:val="18"/>
              </w:rPr>
              <w:t>CN0852</w:t>
            </w:r>
          </w:p>
        </w:tc>
        <w:tc>
          <w:tcPr>
            <w:tcW w:w="2087" w:type="pct"/>
          </w:tcPr>
          <w:p w14:paraId="43BDD943"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[Računovodstveni i regulatorni podaci.Bilansno priznavanje instrumenta] U {'U potpunosti priznat u bilansu stanja', 'Delimično priznat u bilansu stanja'}  AKO I SAMO AKO [Računovodstveni i regulatorni podaci.Računovodstvena klasifikacija instrumenta] &lt;&gt; 'Nije primenljivo' </w:t>
            </w:r>
          </w:p>
        </w:tc>
        <w:tc>
          <w:tcPr>
            <w:tcW w:w="2170" w:type="pct"/>
          </w:tcPr>
          <w:p w14:paraId="6544A64C" w14:textId="77777777" w:rsidR="00FB4A6C" w:rsidRPr="00293C98"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93C98">
              <w:rPr>
                <w:rFonts w:ascii="Cambria" w:eastAsiaTheme="minorHAnsi" w:hAnsi="Cambria" w:cstheme="minorHAnsi"/>
                <w:color w:val="000000"/>
                <w:sz w:val="18"/>
                <w:szCs w:val="18"/>
              </w:rPr>
              <w:t xml:space="preserve">Ova validacija proverava da li su dosledno iskazane vrednosti u okviru atributa [Računovodstvena klasifikacija instrumenta] i [Bilansno priznavanje instrumenta]. Navedeno znači da ukoliko je instrument priznat, onda mora biti navedena i računovodstvena klasifikacija instrumenta i obrnuto. </w:t>
            </w:r>
          </w:p>
        </w:tc>
      </w:tr>
      <w:tr w:rsidR="00FB4A6C" w:rsidRPr="0028709B" w14:paraId="5C93502B" w14:textId="77777777" w:rsidTr="00D73627">
        <w:tblPrEx>
          <w:tblLook w:val="04A0" w:firstRow="1" w:lastRow="0" w:firstColumn="1" w:lastColumn="0" w:noHBand="0" w:noVBand="1"/>
        </w:tblPrEx>
        <w:tc>
          <w:tcPr>
            <w:tcW w:w="743" w:type="pct"/>
          </w:tcPr>
          <w:p w14:paraId="1782AB8C" w14:textId="77777777" w:rsidR="00FB4A6C" w:rsidRPr="002577A1"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577A1">
              <w:rPr>
                <w:rFonts w:ascii="Cambria" w:eastAsia="Arial MT" w:hAnsi="Cambria" w:cstheme="minorHAnsi"/>
                <w:b/>
                <w:bCs/>
                <w:color w:val="003199"/>
                <w:sz w:val="18"/>
                <w:szCs w:val="18"/>
              </w:rPr>
              <w:t>CN0950</w:t>
            </w:r>
          </w:p>
        </w:tc>
        <w:tc>
          <w:tcPr>
            <w:tcW w:w="2087" w:type="pct"/>
          </w:tcPr>
          <w:p w14:paraId="0AFBD668" w14:textId="77777777" w:rsidR="00FB4A6C" w:rsidRPr="002577A1"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577A1">
              <w:rPr>
                <w:rFonts w:ascii="Cambria" w:eastAsiaTheme="minorHAnsi" w:hAnsi="Cambria" w:cstheme="minorHAnsi"/>
                <w:color w:val="000000"/>
                <w:sz w:val="18"/>
                <w:szCs w:val="18"/>
              </w:rPr>
              <w:t>Za izveštajni datum T: AKO [Podaci o sredstvima obezbeđenja.Oznaka vrste sredstva obezbeđenja] (T) ILI [Podaci o sredstvima obezbeđenja.Oznaka vrste sredstva obezbeđenja] (T-1) NIJE U {</w:t>
            </w:r>
            <w:r w:rsidRPr="002577A1">
              <w:t xml:space="preserve"> </w:t>
            </w:r>
            <w:r w:rsidRPr="002577A1">
              <w:rPr>
                <w:rFonts w:ascii="Cambria" w:eastAsiaTheme="minorHAnsi" w:hAnsi="Cambria" w:cstheme="minorHAnsi"/>
                <w:color w:val="000000"/>
                <w:sz w:val="18"/>
                <w:szCs w:val="18"/>
              </w:rPr>
              <w:t xml:space="preserve">‘Komercijalna nepokretna stvar', ‘Ostala nepokretna stvar’} ONDA [Podaci o sredstvima obezbeđenja.Oznaka vrste sredstva obezbeđenja] (T) = [Podaci o sredstvima obezbeđenja.Oznaka vrste sredstva obezbeđenja] (T-1) </w:t>
            </w:r>
          </w:p>
        </w:tc>
        <w:tc>
          <w:tcPr>
            <w:tcW w:w="2170" w:type="pct"/>
          </w:tcPr>
          <w:p w14:paraId="7A5CFE43" w14:textId="77777777" w:rsidR="00FB4A6C" w:rsidRPr="002577A1"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577A1">
              <w:rPr>
                <w:rFonts w:ascii="Cambria" w:eastAsiaTheme="minorHAnsi" w:hAnsi="Cambria" w:cstheme="minorHAnsi"/>
                <w:color w:val="000000"/>
                <w:sz w:val="18"/>
                <w:szCs w:val="18"/>
              </w:rPr>
              <w:t>Ova validacija proverava da li je vrednost atributa [Podaci o sredstvima obezbeđenja.Oznaka vrste sredstva obezbeđenja] dosledno prikazana tokom vremena, odnosno na izveštajni datum (T) i na prethodno dostupni izveštajni datum (T-1). Navedeno znači da vrednost koja je inicijalno prikazana ne može biti naknadno promenjena.</w:t>
            </w:r>
          </w:p>
        </w:tc>
      </w:tr>
      <w:tr w:rsidR="00FB4A6C" w:rsidRPr="0028709B" w14:paraId="3E5568D0" w14:textId="77777777" w:rsidTr="00D73627">
        <w:tblPrEx>
          <w:tblLook w:val="04A0" w:firstRow="1" w:lastRow="0" w:firstColumn="1" w:lastColumn="0" w:noHBand="0" w:noVBand="1"/>
        </w:tblPrEx>
        <w:tc>
          <w:tcPr>
            <w:tcW w:w="743" w:type="pct"/>
          </w:tcPr>
          <w:p w14:paraId="1A7756F8" w14:textId="77777777" w:rsidR="00FB4A6C" w:rsidRPr="002577A1" w:rsidRDefault="00FB4A6C" w:rsidP="00D73627">
            <w:pPr>
              <w:widowControl w:val="0"/>
              <w:autoSpaceDE w:val="0"/>
              <w:autoSpaceDN w:val="0"/>
              <w:spacing w:before="20" w:after="20"/>
              <w:ind w:left="57"/>
              <w:jc w:val="center"/>
              <w:rPr>
                <w:rFonts w:ascii="Cambria" w:eastAsia="Arial MT" w:hAnsi="Cambria" w:cstheme="minorHAnsi"/>
                <w:b/>
                <w:bCs/>
                <w:color w:val="003199"/>
                <w:sz w:val="18"/>
                <w:szCs w:val="18"/>
              </w:rPr>
            </w:pPr>
            <w:r w:rsidRPr="002577A1">
              <w:rPr>
                <w:rFonts w:ascii="Cambria" w:eastAsia="Arial MT" w:hAnsi="Cambria" w:cstheme="minorHAnsi"/>
                <w:b/>
                <w:bCs/>
                <w:color w:val="003199"/>
                <w:sz w:val="18"/>
                <w:szCs w:val="18"/>
              </w:rPr>
              <w:t>CN0960</w:t>
            </w:r>
          </w:p>
        </w:tc>
        <w:tc>
          <w:tcPr>
            <w:tcW w:w="2087" w:type="pct"/>
          </w:tcPr>
          <w:p w14:paraId="6F50174C" w14:textId="77777777" w:rsidR="00FB4A6C" w:rsidRPr="002577A1"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577A1">
              <w:rPr>
                <w:rFonts w:ascii="Cambria" w:eastAsiaTheme="minorHAnsi" w:hAnsi="Cambria" w:cstheme="minorHAnsi"/>
                <w:color w:val="000000"/>
                <w:sz w:val="18"/>
                <w:szCs w:val="18"/>
              </w:rPr>
              <w:t>[Podaci o sredstvima obezbeđenja.Mesto gde se nalazi nepokretnost] = 'Nije primenljivo'  AKO I SAMO AKO [Podaci o sredstvima obezbeđenja.Oznaka vrste sredstva obezbeđenja] NIJE U {</w:t>
            </w:r>
            <w:r>
              <w:rPr>
                <w:rFonts w:ascii="Cambria" w:eastAsiaTheme="minorHAnsi" w:hAnsi="Cambria" w:cstheme="minorHAnsi"/>
                <w:color w:val="000000"/>
                <w:sz w:val="18"/>
                <w:szCs w:val="18"/>
              </w:rPr>
              <w:t>'</w:t>
            </w:r>
            <w:r w:rsidRPr="002577A1">
              <w:rPr>
                <w:rFonts w:ascii="Cambria" w:eastAsiaTheme="minorHAnsi" w:hAnsi="Cambria" w:cstheme="minorHAnsi"/>
                <w:color w:val="000000"/>
                <w:sz w:val="18"/>
                <w:szCs w:val="18"/>
              </w:rPr>
              <w:t xml:space="preserve">Komercijalna nepokretna stvar', ‘Ostala nepokretna stvar’} </w:t>
            </w:r>
          </w:p>
        </w:tc>
        <w:tc>
          <w:tcPr>
            <w:tcW w:w="2170" w:type="pct"/>
          </w:tcPr>
          <w:p w14:paraId="6E9AA914" w14:textId="77777777" w:rsidR="00FB4A6C" w:rsidRPr="002577A1" w:rsidRDefault="00FB4A6C" w:rsidP="00D73627">
            <w:pPr>
              <w:widowControl w:val="0"/>
              <w:autoSpaceDE w:val="0"/>
              <w:autoSpaceDN w:val="0"/>
              <w:adjustRightInd w:val="0"/>
              <w:spacing w:before="20" w:after="20"/>
              <w:jc w:val="both"/>
              <w:rPr>
                <w:rFonts w:ascii="Cambria" w:eastAsiaTheme="minorHAnsi" w:hAnsi="Cambria" w:cstheme="minorHAnsi"/>
                <w:color w:val="000000"/>
                <w:sz w:val="18"/>
                <w:szCs w:val="18"/>
              </w:rPr>
            </w:pPr>
            <w:r w:rsidRPr="002577A1">
              <w:rPr>
                <w:rFonts w:ascii="Cambria" w:eastAsiaTheme="minorHAnsi" w:hAnsi="Cambria" w:cstheme="minorHAnsi"/>
                <w:color w:val="000000"/>
                <w:sz w:val="18"/>
                <w:szCs w:val="18"/>
              </w:rPr>
              <w:t xml:space="preserve">Ova validacija proverava da li su vrednosti u okviru atributa [Podaci o sredstvima obezbeđenja.Mesto gde se nalazi nepokretnost] i [Podaci o sredstvima obezbeđenja.Oznaka vrste sredstva obezbeđenja] za određene vrste sredstava obezebeđenja dosledno prikazane. Navedeno znači da za sredstva obezbeđenja koja su u obliku komercijalnih ili ostalih nepokretnih stvari (šifre 22 i 23) mora da se dostavi i podatak o mestu gde se nalazi nepokretnost. </w:t>
            </w:r>
          </w:p>
        </w:tc>
      </w:tr>
    </w:tbl>
    <w:p w14:paraId="6DA2D9D6" w14:textId="77777777" w:rsidR="00FB4A6C" w:rsidRPr="0028709B" w:rsidRDefault="00FB4A6C" w:rsidP="00353BA2">
      <w:pPr>
        <w:spacing w:after="160" w:line="259" w:lineRule="auto"/>
        <w:rPr>
          <w:rFonts w:ascii="Cambria" w:eastAsiaTheme="majorEastAsia" w:hAnsi="Cambria"/>
          <w:b/>
          <w:bCs/>
          <w:color w:val="222A35" w:themeColor="text2" w:themeShade="80"/>
          <w:kern w:val="32"/>
          <w:sz w:val="32"/>
          <w:szCs w:val="32"/>
          <w:highlight w:val="yellow"/>
        </w:rPr>
      </w:pPr>
      <w:r w:rsidRPr="0028709B">
        <w:rPr>
          <w:rFonts w:ascii="Cambria" w:eastAsiaTheme="majorEastAsia" w:hAnsi="Cambria"/>
          <w:color w:val="222A35" w:themeColor="text2" w:themeShade="80"/>
          <w:highlight w:val="yellow"/>
        </w:rPr>
        <w:br w:type="page"/>
      </w:r>
    </w:p>
    <w:p w14:paraId="1B8BE4A0" w14:textId="77777777" w:rsidR="00FB4A6C" w:rsidRPr="00D3131B" w:rsidRDefault="00FB4A6C" w:rsidP="00353BA2">
      <w:pPr>
        <w:pStyle w:val="Heading1"/>
        <w:keepNext w:val="0"/>
        <w:widowControl w:val="0"/>
        <w:spacing w:before="120" w:after="240"/>
        <w:jc w:val="center"/>
        <w:rPr>
          <w:rFonts w:ascii="Cambria" w:eastAsiaTheme="majorEastAsia" w:hAnsi="Cambria" w:cs="Times New Roman"/>
          <w:color w:val="1F3864" w:themeColor="accent1" w:themeShade="80"/>
        </w:rPr>
      </w:pPr>
      <w:bookmarkStart w:id="195" w:name="_Toc166157713"/>
      <w:r w:rsidRPr="00D3131B">
        <w:rPr>
          <w:rFonts w:ascii="Cambria" w:eastAsiaTheme="majorEastAsia" w:hAnsi="Cambria" w:cs="Times New Roman"/>
          <w:color w:val="1F3864" w:themeColor="accent1" w:themeShade="80"/>
        </w:rPr>
        <w:lastRenderedPageBreak/>
        <w:t>PRILOG 1 Šifarnik pravne forme</w:t>
      </w:r>
      <w:bookmarkEnd w:id="194"/>
      <w:bookmarkEnd w:id="195"/>
    </w:p>
    <w:tbl>
      <w:tblPr>
        <w:tblStyle w:val="TableGrid"/>
        <w:tblW w:w="0" w:type="auto"/>
        <w:jc w:val="center"/>
        <w:tblLook w:val="04A0" w:firstRow="1" w:lastRow="0" w:firstColumn="1" w:lastColumn="0" w:noHBand="0" w:noVBand="1"/>
      </w:tblPr>
      <w:tblGrid>
        <w:gridCol w:w="1032"/>
        <w:gridCol w:w="4533"/>
      </w:tblGrid>
      <w:tr w:rsidR="00FB4A6C" w:rsidRPr="00D3131B" w14:paraId="778E180A" w14:textId="77777777" w:rsidTr="00D73627">
        <w:trPr>
          <w:jc w:val="center"/>
        </w:trPr>
        <w:tc>
          <w:tcPr>
            <w:tcW w:w="1032" w:type="dxa"/>
            <w:shd w:val="clear" w:color="auto" w:fill="D9E2F3" w:themeFill="accent1" w:themeFillTint="33"/>
          </w:tcPr>
          <w:p w14:paraId="60CE8798"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šifra</w:t>
            </w:r>
          </w:p>
        </w:tc>
        <w:tc>
          <w:tcPr>
            <w:tcW w:w="4533" w:type="dxa"/>
            <w:shd w:val="clear" w:color="auto" w:fill="D9E2F3" w:themeFill="accent1" w:themeFillTint="33"/>
          </w:tcPr>
          <w:p w14:paraId="6E34B845"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opis</w:t>
            </w:r>
          </w:p>
        </w:tc>
      </w:tr>
      <w:tr w:rsidR="00FB4A6C" w:rsidRPr="00D3131B" w14:paraId="419740E4" w14:textId="77777777" w:rsidTr="00D73627">
        <w:trPr>
          <w:jc w:val="center"/>
        </w:trPr>
        <w:tc>
          <w:tcPr>
            <w:tcW w:w="5565" w:type="dxa"/>
            <w:gridSpan w:val="2"/>
          </w:tcPr>
          <w:p w14:paraId="213D23E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b/>
                <w:bCs/>
                <w:sz w:val="18"/>
                <w:szCs w:val="18"/>
              </w:rPr>
              <w:t>za rezidente Republike Srbije</w:t>
            </w:r>
          </w:p>
        </w:tc>
      </w:tr>
      <w:tr w:rsidR="00FB4A6C" w:rsidRPr="00D3131B" w14:paraId="7AB28675" w14:textId="77777777" w:rsidTr="00D73627">
        <w:trPr>
          <w:jc w:val="center"/>
        </w:trPr>
        <w:tc>
          <w:tcPr>
            <w:tcW w:w="1032" w:type="dxa"/>
          </w:tcPr>
          <w:p w14:paraId="62A13AD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0</w:t>
            </w:r>
          </w:p>
        </w:tc>
        <w:tc>
          <w:tcPr>
            <w:tcW w:w="4533" w:type="dxa"/>
          </w:tcPr>
          <w:p w14:paraId="5E5B96B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Preduzetnik</w:t>
            </w:r>
          </w:p>
        </w:tc>
      </w:tr>
      <w:tr w:rsidR="00FB4A6C" w:rsidRPr="00D3131B" w14:paraId="25FEBE71" w14:textId="77777777" w:rsidTr="00D73627">
        <w:trPr>
          <w:jc w:val="center"/>
        </w:trPr>
        <w:tc>
          <w:tcPr>
            <w:tcW w:w="1032" w:type="dxa"/>
          </w:tcPr>
          <w:p w14:paraId="2DDD206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w:t>
            </w:r>
          </w:p>
        </w:tc>
        <w:tc>
          <w:tcPr>
            <w:tcW w:w="4533" w:type="dxa"/>
          </w:tcPr>
          <w:p w14:paraId="172FF60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Ortačko društvo</w:t>
            </w:r>
          </w:p>
        </w:tc>
      </w:tr>
      <w:tr w:rsidR="00FB4A6C" w:rsidRPr="00D3131B" w14:paraId="2AF17BD3" w14:textId="77777777" w:rsidTr="00D73627">
        <w:trPr>
          <w:jc w:val="center"/>
        </w:trPr>
        <w:tc>
          <w:tcPr>
            <w:tcW w:w="1032" w:type="dxa"/>
          </w:tcPr>
          <w:p w14:paraId="38DCC29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w:t>
            </w:r>
          </w:p>
        </w:tc>
        <w:tc>
          <w:tcPr>
            <w:tcW w:w="4533" w:type="dxa"/>
          </w:tcPr>
          <w:p w14:paraId="082267B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Komanditno društvo</w:t>
            </w:r>
          </w:p>
        </w:tc>
      </w:tr>
      <w:tr w:rsidR="00FB4A6C" w:rsidRPr="00D3131B" w14:paraId="4B2C116D" w14:textId="77777777" w:rsidTr="00D73627">
        <w:trPr>
          <w:jc w:val="center"/>
        </w:trPr>
        <w:tc>
          <w:tcPr>
            <w:tcW w:w="1032" w:type="dxa"/>
          </w:tcPr>
          <w:p w14:paraId="0D2804C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w:t>
            </w:r>
          </w:p>
        </w:tc>
        <w:tc>
          <w:tcPr>
            <w:tcW w:w="4533" w:type="dxa"/>
          </w:tcPr>
          <w:p w14:paraId="534CFA5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Društvo sa ograničenom  odgovornošću</w:t>
            </w:r>
          </w:p>
        </w:tc>
      </w:tr>
      <w:tr w:rsidR="00FB4A6C" w:rsidRPr="00D3131B" w14:paraId="6D3A0AF8" w14:textId="77777777" w:rsidTr="00D73627">
        <w:trPr>
          <w:jc w:val="center"/>
        </w:trPr>
        <w:tc>
          <w:tcPr>
            <w:tcW w:w="1032" w:type="dxa"/>
          </w:tcPr>
          <w:p w14:paraId="74A5632D"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4</w:t>
            </w:r>
          </w:p>
        </w:tc>
        <w:tc>
          <w:tcPr>
            <w:tcW w:w="4533" w:type="dxa"/>
          </w:tcPr>
          <w:p w14:paraId="07DABAB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Akcionarsko društvo</w:t>
            </w:r>
          </w:p>
        </w:tc>
      </w:tr>
      <w:tr w:rsidR="00FB4A6C" w:rsidRPr="00D3131B" w14:paraId="026E0E04" w14:textId="77777777" w:rsidTr="00D73627">
        <w:trPr>
          <w:jc w:val="center"/>
        </w:trPr>
        <w:tc>
          <w:tcPr>
            <w:tcW w:w="1032" w:type="dxa"/>
          </w:tcPr>
          <w:p w14:paraId="66C3BC09"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w:t>
            </w:r>
          </w:p>
        </w:tc>
        <w:tc>
          <w:tcPr>
            <w:tcW w:w="4533" w:type="dxa"/>
          </w:tcPr>
          <w:p w14:paraId="7E118D7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Fizičko lice</w:t>
            </w:r>
          </w:p>
        </w:tc>
      </w:tr>
      <w:tr w:rsidR="00FB4A6C" w:rsidRPr="00D3131B" w14:paraId="7D6FCA2F" w14:textId="77777777" w:rsidTr="00D73627">
        <w:trPr>
          <w:jc w:val="center"/>
        </w:trPr>
        <w:tc>
          <w:tcPr>
            <w:tcW w:w="1032" w:type="dxa"/>
          </w:tcPr>
          <w:p w14:paraId="531C7104"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6</w:t>
            </w:r>
          </w:p>
        </w:tc>
        <w:tc>
          <w:tcPr>
            <w:tcW w:w="4533" w:type="dxa"/>
          </w:tcPr>
          <w:p w14:paraId="05287DD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Ustanova</w:t>
            </w:r>
          </w:p>
        </w:tc>
      </w:tr>
      <w:tr w:rsidR="00FB4A6C" w:rsidRPr="00D3131B" w14:paraId="72AE83DE" w14:textId="77777777" w:rsidTr="00D73627">
        <w:trPr>
          <w:jc w:val="center"/>
        </w:trPr>
        <w:tc>
          <w:tcPr>
            <w:tcW w:w="1032" w:type="dxa"/>
          </w:tcPr>
          <w:p w14:paraId="44AC78A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w:t>
            </w:r>
          </w:p>
        </w:tc>
        <w:tc>
          <w:tcPr>
            <w:tcW w:w="4533" w:type="dxa"/>
          </w:tcPr>
          <w:p w14:paraId="279DFAE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Udruženje</w:t>
            </w:r>
          </w:p>
        </w:tc>
      </w:tr>
      <w:tr w:rsidR="00FB4A6C" w:rsidRPr="00D3131B" w14:paraId="61DAB4C1" w14:textId="77777777" w:rsidTr="00D73627">
        <w:trPr>
          <w:jc w:val="center"/>
        </w:trPr>
        <w:tc>
          <w:tcPr>
            <w:tcW w:w="1032" w:type="dxa"/>
          </w:tcPr>
          <w:p w14:paraId="2C05DEB3"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8</w:t>
            </w:r>
          </w:p>
        </w:tc>
        <w:tc>
          <w:tcPr>
            <w:tcW w:w="4533" w:type="dxa"/>
          </w:tcPr>
          <w:p w14:paraId="783D470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Zadužbina</w:t>
            </w:r>
          </w:p>
        </w:tc>
      </w:tr>
      <w:tr w:rsidR="00FB4A6C" w:rsidRPr="00D3131B" w14:paraId="7A375BA3" w14:textId="77777777" w:rsidTr="00D73627">
        <w:trPr>
          <w:jc w:val="center"/>
        </w:trPr>
        <w:tc>
          <w:tcPr>
            <w:tcW w:w="1032" w:type="dxa"/>
          </w:tcPr>
          <w:p w14:paraId="1E552875"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w:t>
            </w:r>
          </w:p>
        </w:tc>
        <w:tc>
          <w:tcPr>
            <w:tcW w:w="4533" w:type="dxa"/>
          </w:tcPr>
          <w:p w14:paraId="43FDC9E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Fondacija</w:t>
            </w:r>
          </w:p>
        </w:tc>
      </w:tr>
      <w:tr w:rsidR="00FB4A6C" w:rsidRPr="00D3131B" w14:paraId="4CDDC1C4" w14:textId="77777777" w:rsidTr="00D73627">
        <w:trPr>
          <w:jc w:val="center"/>
        </w:trPr>
        <w:tc>
          <w:tcPr>
            <w:tcW w:w="1032" w:type="dxa"/>
          </w:tcPr>
          <w:p w14:paraId="38C3695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10</w:t>
            </w:r>
          </w:p>
        </w:tc>
        <w:tc>
          <w:tcPr>
            <w:tcW w:w="4533" w:type="dxa"/>
          </w:tcPr>
          <w:p w14:paraId="3BABE78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Nevladina organizacija</w:t>
            </w:r>
          </w:p>
        </w:tc>
      </w:tr>
      <w:tr w:rsidR="00FB4A6C" w:rsidRPr="00D3131B" w14:paraId="179212EC" w14:textId="77777777" w:rsidTr="00D73627">
        <w:trPr>
          <w:jc w:val="center"/>
        </w:trPr>
        <w:tc>
          <w:tcPr>
            <w:tcW w:w="1032" w:type="dxa"/>
          </w:tcPr>
          <w:p w14:paraId="725F5DFB"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11</w:t>
            </w:r>
          </w:p>
        </w:tc>
        <w:tc>
          <w:tcPr>
            <w:tcW w:w="4533" w:type="dxa"/>
          </w:tcPr>
          <w:p w14:paraId="4FA567F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Zadruga</w:t>
            </w:r>
          </w:p>
        </w:tc>
      </w:tr>
      <w:tr w:rsidR="00FB4A6C" w:rsidRPr="00D3131B" w14:paraId="03A06546" w14:textId="77777777" w:rsidTr="00D73627">
        <w:trPr>
          <w:jc w:val="center"/>
        </w:trPr>
        <w:tc>
          <w:tcPr>
            <w:tcW w:w="1032" w:type="dxa"/>
          </w:tcPr>
          <w:p w14:paraId="59ECB74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12</w:t>
            </w:r>
          </w:p>
        </w:tc>
        <w:tc>
          <w:tcPr>
            <w:tcW w:w="4533" w:type="dxa"/>
          </w:tcPr>
          <w:p w14:paraId="694127C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Društveno preduzeće</w:t>
            </w:r>
          </w:p>
        </w:tc>
      </w:tr>
      <w:tr w:rsidR="00FB4A6C" w:rsidRPr="00D3131B" w14:paraId="21E34FEA" w14:textId="77777777" w:rsidTr="00D73627">
        <w:trPr>
          <w:jc w:val="center"/>
        </w:trPr>
        <w:tc>
          <w:tcPr>
            <w:tcW w:w="1032" w:type="dxa"/>
          </w:tcPr>
          <w:p w14:paraId="3B59EFB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13</w:t>
            </w:r>
          </w:p>
        </w:tc>
        <w:tc>
          <w:tcPr>
            <w:tcW w:w="4533" w:type="dxa"/>
          </w:tcPr>
          <w:p w14:paraId="044D3B2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Javno preduzeće</w:t>
            </w:r>
          </w:p>
        </w:tc>
      </w:tr>
      <w:tr w:rsidR="00FB4A6C" w:rsidRPr="00D3131B" w14:paraId="4EA88F92" w14:textId="77777777" w:rsidTr="00D73627">
        <w:trPr>
          <w:jc w:val="center"/>
        </w:trPr>
        <w:tc>
          <w:tcPr>
            <w:tcW w:w="1032" w:type="dxa"/>
          </w:tcPr>
          <w:p w14:paraId="287D8A7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14</w:t>
            </w:r>
          </w:p>
        </w:tc>
        <w:tc>
          <w:tcPr>
            <w:tcW w:w="4533" w:type="dxa"/>
          </w:tcPr>
          <w:p w14:paraId="7334E0F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Ogranak stranog pravnog lica</w:t>
            </w:r>
          </w:p>
        </w:tc>
      </w:tr>
      <w:tr w:rsidR="00FB4A6C" w:rsidRPr="00D3131B" w14:paraId="192795EA" w14:textId="77777777" w:rsidTr="00D73627">
        <w:trPr>
          <w:jc w:val="center"/>
        </w:trPr>
        <w:tc>
          <w:tcPr>
            <w:tcW w:w="1032" w:type="dxa"/>
          </w:tcPr>
          <w:p w14:paraId="3398B479"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15</w:t>
            </w:r>
          </w:p>
        </w:tc>
        <w:tc>
          <w:tcPr>
            <w:tcW w:w="4533" w:type="dxa"/>
          </w:tcPr>
          <w:p w14:paraId="0450570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Sportsko društvo</w:t>
            </w:r>
          </w:p>
        </w:tc>
      </w:tr>
      <w:tr w:rsidR="00FB4A6C" w:rsidRPr="00D3131B" w14:paraId="747B2A12" w14:textId="77777777" w:rsidTr="00D73627">
        <w:trPr>
          <w:jc w:val="center"/>
        </w:trPr>
        <w:tc>
          <w:tcPr>
            <w:tcW w:w="1032" w:type="dxa"/>
          </w:tcPr>
          <w:p w14:paraId="1EAEFAD7"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16</w:t>
            </w:r>
          </w:p>
        </w:tc>
        <w:tc>
          <w:tcPr>
            <w:tcW w:w="4533" w:type="dxa"/>
          </w:tcPr>
          <w:p w14:paraId="39D9D2DD"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Republika</w:t>
            </w:r>
          </w:p>
        </w:tc>
      </w:tr>
      <w:tr w:rsidR="00FB4A6C" w:rsidRPr="00D3131B" w14:paraId="45F0D502" w14:textId="77777777" w:rsidTr="00D73627">
        <w:trPr>
          <w:jc w:val="center"/>
        </w:trPr>
        <w:tc>
          <w:tcPr>
            <w:tcW w:w="1032" w:type="dxa"/>
          </w:tcPr>
          <w:p w14:paraId="3409E0D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17</w:t>
            </w:r>
          </w:p>
        </w:tc>
        <w:tc>
          <w:tcPr>
            <w:tcW w:w="4533" w:type="dxa"/>
          </w:tcPr>
          <w:p w14:paraId="7A02512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Opština</w:t>
            </w:r>
          </w:p>
        </w:tc>
      </w:tr>
      <w:tr w:rsidR="00FB4A6C" w:rsidRPr="00D3131B" w14:paraId="3DD26329" w14:textId="77777777" w:rsidTr="00D73627">
        <w:trPr>
          <w:jc w:val="center"/>
        </w:trPr>
        <w:tc>
          <w:tcPr>
            <w:tcW w:w="1032" w:type="dxa"/>
          </w:tcPr>
          <w:p w14:paraId="43288744"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18</w:t>
            </w:r>
          </w:p>
        </w:tc>
        <w:tc>
          <w:tcPr>
            <w:tcW w:w="4533" w:type="dxa"/>
          </w:tcPr>
          <w:p w14:paraId="04DA17D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Autonomna pokrajina</w:t>
            </w:r>
          </w:p>
        </w:tc>
      </w:tr>
      <w:tr w:rsidR="00FB4A6C" w:rsidRPr="00D3131B" w14:paraId="2164E69F" w14:textId="77777777" w:rsidTr="00D73627">
        <w:trPr>
          <w:jc w:val="center"/>
        </w:trPr>
        <w:tc>
          <w:tcPr>
            <w:tcW w:w="1032" w:type="dxa"/>
          </w:tcPr>
          <w:p w14:paraId="4B32E89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19</w:t>
            </w:r>
          </w:p>
        </w:tc>
        <w:tc>
          <w:tcPr>
            <w:tcW w:w="4533" w:type="dxa"/>
          </w:tcPr>
          <w:p w14:paraId="7B12F59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Organ državne uprave</w:t>
            </w:r>
          </w:p>
        </w:tc>
      </w:tr>
      <w:tr w:rsidR="00FB4A6C" w:rsidRPr="00D3131B" w14:paraId="086C9B36" w14:textId="77777777" w:rsidTr="00D73627">
        <w:trPr>
          <w:jc w:val="center"/>
        </w:trPr>
        <w:tc>
          <w:tcPr>
            <w:tcW w:w="1032" w:type="dxa"/>
          </w:tcPr>
          <w:p w14:paraId="36F014F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20</w:t>
            </w:r>
          </w:p>
        </w:tc>
        <w:tc>
          <w:tcPr>
            <w:tcW w:w="4533" w:type="dxa"/>
          </w:tcPr>
          <w:p w14:paraId="3360175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NBS</w:t>
            </w:r>
          </w:p>
        </w:tc>
      </w:tr>
      <w:tr w:rsidR="00FB4A6C" w:rsidRPr="00D3131B" w14:paraId="54155EDA" w14:textId="77777777" w:rsidTr="00D73627">
        <w:trPr>
          <w:jc w:val="center"/>
        </w:trPr>
        <w:tc>
          <w:tcPr>
            <w:tcW w:w="1032" w:type="dxa"/>
          </w:tcPr>
          <w:p w14:paraId="498B0CFB"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21</w:t>
            </w:r>
          </w:p>
        </w:tc>
        <w:tc>
          <w:tcPr>
            <w:tcW w:w="4533" w:type="dxa"/>
          </w:tcPr>
          <w:p w14:paraId="767DD30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Druga pravna forma</w:t>
            </w:r>
          </w:p>
        </w:tc>
      </w:tr>
      <w:tr w:rsidR="00FB4A6C" w:rsidRPr="00D3131B" w14:paraId="2976CA76" w14:textId="77777777" w:rsidTr="00D73627">
        <w:trPr>
          <w:jc w:val="center"/>
        </w:trPr>
        <w:tc>
          <w:tcPr>
            <w:tcW w:w="5565" w:type="dxa"/>
            <w:gridSpan w:val="2"/>
          </w:tcPr>
          <w:p w14:paraId="52E4AABC"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za nerezidente</w:t>
            </w:r>
          </w:p>
        </w:tc>
      </w:tr>
      <w:tr w:rsidR="00FB4A6C" w:rsidRPr="00D3131B" w14:paraId="70F13291" w14:textId="77777777" w:rsidTr="00D73627">
        <w:trPr>
          <w:jc w:val="center"/>
        </w:trPr>
        <w:tc>
          <w:tcPr>
            <w:tcW w:w="1032" w:type="dxa"/>
          </w:tcPr>
          <w:p w14:paraId="4D41D46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A</w:t>
            </w:r>
          </w:p>
        </w:tc>
        <w:tc>
          <w:tcPr>
            <w:tcW w:w="4533" w:type="dxa"/>
          </w:tcPr>
          <w:p w14:paraId="717D59F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Akcionarsko društvo</w:t>
            </w:r>
          </w:p>
        </w:tc>
      </w:tr>
      <w:tr w:rsidR="00FB4A6C" w:rsidRPr="00D3131B" w14:paraId="6F049249" w14:textId="77777777" w:rsidTr="00D73627">
        <w:trPr>
          <w:jc w:val="center"/>
        </w:trPr>
        <w:tc>
          <w:tcPr>
            <w:tcW w:w="1032" w:type="dxa"/>
          </w:tcPr>
          <w:p w14:paraId="702DDCC9"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B</w:t>
            </w:r>
          </w:p>
        </w:tc>
        <w:tc>
          <w:tcPr>
            <w:tcW w:w="4533" w:type="dxa"/>
          </w:tcPr>
          <w:p w14:paraId="2A7BEB7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Zadruga</w:t>
            </w:r>
          </w:p>
        </w:tc>
      </w:tr>
      <w:tr w:rsidR="00FB4A6C" w:rsidRPr="00D3131B" w14:paraId="1CAAC2BA" w14:textId="77777777" w:rsidTr="00D73627">
        <w:trPr>
          <w:jc w:val="center"/>
        </w:trPr>
        <w:tc>
          <w:tcPr>
            <w:tcW w:w="1032" w:type="dxa"/>
          </w:tcPr>
          <w:p w14:paraId="1D6CEFDC"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C</w:t>
            </w:r>
          </w:p>
        </w:tc>
        <w:tc>
          <w:tcPr>
            <w:tcW w:w="4533" w:type="dxa"/>
          </w:tcPr>
          <w:p w14:paraId="773A8FC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Fizičko lice</w:t>
            </w:r>
          </w:p>
        </w:tc>
      </w:tr>
      <w:tr w:rsidR="00FB4A6C" w:rsidRPr="00D3131B" w14:paraId="6E008B5B" w14:textId="77777777" w:rsidTr="00D73627">
        <w:trPr>
          <w:jc w:val="center"/>
        </w:trPr>
        <w:tc>
          <w:tcPr>
            <w:tcW w:w="1032" w:type="dxa"/>
          </w:tcPr>
          <w:p w14:paraId="5DFD0FB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D</w:t>
            </w:r>
          </w:p>
        </w:tc>
        <w:tc>
          <w:tcPr>
            <w:tcW w:w="4533" w:type="dxa"/>
          </w:tcPr>
          <w:p w14:paraId="5051D26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Partnerstvo</w:t>
            </w:r>
          </w:p>
        </w:tc>
      </w:tr>
      <w:tr w:rsidR="00FB4A6C" w:rsidRPr="00D3131B" w14:paraId="4EBF41BF" w14:textId="77777777" w:rsidTr="00D73627">
        <w:trPr>
          <w:jc w:val="center"/>
        </w:trPr>
        <w:tc>
          <w:tcPr>
            <w:tcW w:w="1032" w:type="dxa"/>
          </w:tcPr>
          <w:p w14:paraId="25EF2423"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E</w:t>
            </w:r>
          </w:p>
        </w:tc>
        <w:tc>
          <w:tcPr>
            <w:tcW w:w="4533" w:type="dxa"/>
          </w:tcPr>
          <w:p w14:paraId="624A12C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Preduzetnik</w:t>
            </w:r>
          </w:p>
        </w:tc>
      </w:tr>
      <w:tr w:rsidR="00FB4A6C" w:rsidRPr="00D3131B" w14:paraId="776E69B1" w14:textId="77777777" w:rsidTr="00D73627">
        <w:trPr>
          <w:jc w:val="center"/>
        </w:trPr>
        <w:tc>
          <w:tcPr>
            <w:tcW w:w="1032" w:type="dxa"/>
          </w:tcPr>
          <w:p w14:paraId="1A4A13FB"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F</w:t>
            </w:r>
          </w:p>
        </w:tc>
        <w:tc>
          <w:tcPr>
            <w:tcW w:w="4533" w:type="dxa"/>
          </w:tcPr>
          <w:p w14:paraId="26ED44A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Društvo sa ograničenom odgovornošću</w:t>
            </w:r>
          </w:p>
        </w:tc>
      </w:tr>
      <w:tr w:rsidR="00FB4A6C" w:rsidRPr="00D3131B" w14:paraId="75BB093F" w14:textId="77777777" w:rsidTr="00D73627">
        <w:trPr>
          <w:jc w:val="center"/>
        </w:trPr>
        <w:tc>
          <w:tcPr>
            <w:tcW w:w="1032" w:type="dxa"/>
          </w:tcPr>
          <w:p w14:paraId="61D994A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G</w:t>
            </w:r>
          </w:p>
        </w:tc>
        <w:tc>
          <w:tcPr>
            <w:tcW w:w="4533" w:type="dxa"/>
          </w:tcPr>
          <w:p w14:paraId="73288D2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Država</w:t>
            </w:r>
          </w:p>
        </w:tc>
      </w:tr>
      <w:tr w:rsidR="00FB4A6C" w:rsidRPr="00D3131B" w14:paraId="487C235B" w14:textId="77777777" w:rsidTr="00D73627">
        <w:trPr>
          <w:jc w:val="center"/>
        </w:trPr>
        <w:tc>
          <w:tcPr>
            <w:tcW w:w="1032" w:type="dxa"/>
          </w:tcPr>
          <w:p w14:paraId="235EA33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H</w:t>
            </w:r>
          </w:p>
        </w:tc>
        <w:tc>
          <w:tcPr>
            <w:tcW w:w="4533" w:type="dxa"/>
          </w:tcPr>
          <w:p w14:paraId="00A802B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Centralna banka</w:t>
            </w:r>
          </w:p>
        </w:tc>
      </w:tr>
      <w:tr w:rsidR="00FB4A6C" w:rsidRPr="00D3131B" w14:paraId="08143376" w14:textId="77777777" w:rsidTr="00D73627">
        <w:trPr>
          <w:jc w:val="center"/>
        </w:trPr>
        <w:tc>
          <w:tcPr>
            <w:tcW w:w="1032" w:type="dxa"/>
          </w:tcPr>
          <w:p w14:paraId="5D6538D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I</w:t>
            </w:r>
          </w:p>
        </w:tc>
        <w:tc>
          <w:tcPr>
            <w:tcW w:w="4533" w:type="dxa"/>
          </w:tcPr>
          <w:p w14:paraId="0F42932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Druga pravna forma</w:t>
            </w:r>
          </w:p>
        </w:tc>
      </w:tr>
    </w:tbl>
    <w:p w14:paraId="0A06E5C0" w14:textId="77777777" w:rsidR="00FB4A6C" w:rsidRPr="00D3131B" w:rsidRDefault="00FB4A6C" w:rsidP="00353BA2">
      <w:pPr>
        <w:widowControl w:val="0"/>
        <w:spacing w:after="160" w:line="259" w:lineRule="auto"/>
        <w:rPr>
          <w:rFonts w:ascii="Cambria" w:eastAsiaTheme="majorEastAsia" w:hAnsi="Cambria"/>
          <w:b/>
          <w:bCs/>
          <w:color w:val="222A35" w:themeColor="text2" w:themeShade="80"/>
          <w:kern w:val="32"/>
          <w:sz w:val="32"/>
          <w:szCs w:val="32"/>
        </w:rPr>
      </w:pPr>
      <w:r w:rsidRPr="00D3131B">
        <w:rPr>
          <w:rFonts w:ascii="Cambria" w:eastAsiaTheme="majorEastAsia" w:hAnsi="Cambria"/>
          <w:color w:val="222A35" w:themeColor="text2" w:themeShade="80"/>
        </w:rPr>
        <w:br w:type="page"/>
      </w:r>
    </w:p>
    <w:p w14:paraId="45A8ACD9" w14:textId="77777777" w:rsidR="00FB4A6C" w:rsidRPr="00D3131B" w:rsidRDefault="00FB4A6C" w:rsidP="00353BA2">
      <w:pPr>
        <w:pStyle w:val="Heading1"/>
        <w:keepNext w:val="0"/>
        <w:widowControl w:val="0"/>
        <w:spacing w:before="120" w:after="240"/>
        <w:jc w:val="center"/>
        <w:rPr>
          <w:rFonts w:ascii="Cambria" w:eastAsiaTheme="majorEastAsia" w:hAnsi="Cambria" w:cs="Times New Roman"/>
          <w:color w:val="1F3864" w:themeColor="accent1" w:themeShade="80"/>
        </w:rPr>
      </w:pPr>
      <w:bookmarkStart w:id="196" w:name="_Toc149302814"/>
      <w:bookmarkStart w:id="197" w:name="_Toc166157714"/>
      <w:r w:rsidRPr="00D3131B">
        <w:rPr>
          <w:rFonts w:ascii="Cambria" w:eastAsiaTheme="majorEastAsia" w:hAnsi="Cambria" w:cs="Times New Roman"/>
          <w:color w:val="1F3864" w:themeColor="accent1" w:themeShade="80"/>
        </w:rPr>
        <w:lastRenderedPageBreak/>
        <w:t>PRILOG 2</w:t>
      </w:r>
      <w:r w:rsidRPr="00D3131B">
        <w:rPr>
          <w:color w:val="1F3864" w:themeColor="accent1" w:themeShade="80"/>
        </w:rPr>
        <w:t xml:space="preserve"> </w:t>
      </w:r>
      <w:r w:rsidRPr="00D3131B">
        <w:rPr>
          <w:rFonts w:ascii="Cambria" w:eastAsiaTheme="majorEastAsia" w:hAnsi="Cambria" w:cs="Times New Roman"/>
          <w:color w:val="1F3864" w:themeColor="accent1" w:themeShade="80"/>
        </w:rPr>
        <w:t>Šifarnik sektorske strukture</w:t>
      </w:r>
      <w:bookmarkEnd w:id="196"/>
      <w:bookmarkEnd w:id="197"/>
    </w:p>
    <w:tbl>
      <w:tblPr>
        <w:tblStyle w:val="TableGrid"/>
        <w:tblpPr w:leftFromText="180" w:rightFromText="180" w:vertAnchor="text" w:tblpXSpec="center" w:tblpY="1"/>
        <w:tblOverlap w:val="never"/>
        <w:tblW w:w="9176" w:type="dxa"/>
        <w:tblLook w:val="04A0" w:firstRow="1" w:lastRow="0" w:firstColumn="1" w:lastColumn="0" w:noHBand="0" w:noVBand="1"/>
      </w:tblPr>
      <w:tblGrid>
        <w:gridCol w:w="1032"/>
        <w:gridCol w:w="8144"/>
      </w:tblGrid>
      <w:tr w:rsidR="00FB4A6C" w:rsidRPr="00D3131B" w14:paraId="70B2D5D4" w14:textId="77777777" w:rsidTr="00D73627">
        <w:tc>
          <w:tcPr>
            <w:tcW w:w="1032" w:type="dxa"/>
            <w:shd w:val="clear" w:color="auto" w:fill="D9E2F3" w:themeFill="accent1" w:themeFillTint="33"/>
          </w:tcPr>
          <w:p w14:paraId="72FBE037"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šifra</w:t>
            </w:r>
          </w:p>
        </w:tc>
        <w:tc>
          <w:tcPr>
            <w:tcW w:w="8144" w:type="dxa"/>
            <w:shd w:val="clear" w:color="auto" w:fill="D9E2F3" w:themeFill="accent1" w:themeFillTint="33"/>
          </w:tcPr>
          <w:p w14:paraId="43D58096"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opis</w:t>
            </w:r>
          </w:p>
        </w:tc>
      </w:tr>
      <w:tr w:rsidR="00FB4A6C" w:rsidRPr="00D3131B" w14:paraId="0AEB4A94" w14:textId="77777777" w:rsidTr="00D73627">
        <w:tc>
          <w:tcPr>
            <w:tcW w:w="9176" w:type="dxa"/>
            <w:gridSpan w:val="2"/>
          </w:tcPr>
          <w:p w14:paraId="17C20FF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b/>
                <w:bCs/>
                <w:sz w:val="18"/>
                <w:szCs w:val="18"/>
              </w:rPr>
              <w:t>SEKTOR FINANSIJA I OSIGURANjA</w:t>
            </w:r>
          </w:p>
        </w:tc>
      </w:tr>
      <w:tr w:rsidR="00FB4A6C" w:rsidRPr="00D3131B" w14:paraId="1C34CE4F" w14:textId="77777777" w:rsidTr="00D73627">
        <w:tc>
          <w:tcPr>
            <w:tcW w:w="1032" w:type="dxa"/>
          </w:tcPr>
          <w:p w14:paraId="7F98CD0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10</w:t>
            </w:r>
          </w:p>
        </w:tc>
        <w:tc>
          <w:tcPr>
            <w:tcW w:w="8144" w:type="dxa"/>
          </w:tcPr>
          <w:p w14:paraId="23FF824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Centralna banka</w:t>
            </w:r>
          </w:p>
        </w:tc>
      </w:tr>
      <w:tr w:rsidR="00FB4A6C" w:rsidRPr="00D3131B" w14:paraId="2EEECA5A" w14:textId="77777777" w:rsidTr="00D73627">
        <w:tc>
          <w:tcPr>
            <w:tcW w:w="1032" w:type="dxa"/>
          </w:tcPr>
          <w:p w14:paraId="30DB663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11</w:t>
            </w:r>
          </w:p>
        </w:tc>
        <w:tc>
          <w:tcPr>
            <w:tcW w:w="8144" w:type="dxa"/>
          </w:tcPr>
          <w:p w14:paraId="6BEE458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Banke</w:t>
            </w:r>
          </w:p>
        </w:tc>
      </w:tr>
      <w:tr w:rsidR="00FB4A6C" w:rsidRPr="00D3131B" w14:paraId="439309DE" w14:textId="77777777" w:rsidTr="00D73627">
        <w:tc>
          <w:tcPr>
            <w:tcW w:w="1032" w:type="dxa"/>
          </w:tcPr>
          <w:p w14:paraId="19D5A50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12</w:t>
            </w:r>
          </w:p>
        </w:tc>
        <w:tc>
          <w:tcPr>
            <w:tcW w:w="8144" w:type="dxa"/>
          </w:tcPr>
          <w:p w14:paraId="3429D31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Društva za osiguranje</w:t>
            </w:r>
          </w:p>
        </w:tc>
      </w:tr>
      <w:tr w:rsidR="00FB4A6C" w:rsidRPr="00D3131B" w14:paraId="69FE743C" w14:textId="77777777" w:rsidTr="00D73627">
        <w:tc>
          <w:tcPr>
            <w:tcW w:w="1032" w:type="dxa"/>
          </w:tcPr>
          <w:p w14:paraId="7AEE698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13</w:t>
            </w:r>
          </w:p>
        </w:tc>
        <w:tc>
          <w:tcPr>
            <w:tcW w:w="8144" w:type="dxa"/>
          </w:tcPr>
          <w:p w14:paraId="2754599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Dobrovoljni penzijski fondovi</w:t>
            </w:r>
          </w:p>
        </w:tc>
      </w:tr>
      <w:tr w:rsidR="00FB4A6C" w:rsidRPr="00D3131B" w14:paraId="04BB575B" w14:textId="77777777" w:rsidTr="00D73627">
        <w:tc>
          <w:tcPr>
            <w:tcW w:w="1032" w:type="dxa"/>
          </w:tcPr>
          <w:p w14:paraId="61BE155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14</w:t>
            </w:r>
          </w:p>
        </w:tc>
        <w:tc>
          <w:tcPr>
            <w:tcW w:w="8144" w:type="dxa"/>
          </w:tcPr>
          <w:p w14:paraId="5445618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Finansijski lizing</w:t>
            </w:r>
          </w:p>
        </w:tc>
      </w:tr>
      <w:tr w:rsidR="00FB4A6C" w:rsidRPr="00D3131B" w14:paraId="4BD743D1" w14:textId="77777777" w:rsidTr="00D73627">
        <w:tc>
          <w:tcPr>
            <w:tcW w:w="1032" w:type="dxa"/>
          </w:tcPr>
          <w:p w14:paraId="2212F35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15</w:t>
            </w:r>
          </w:p>
        </w:tc>
        <w:tc>
          <w:tcPr>
            <w:tcW w:w="8144" w:type="dxa"/>
          </w:tcPr>
          <w:p w14:paraId="4C0DE35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Pomoćne delatnosti u pružanju finansijskih usluga i osiguranju – društva za upravljanje penzijskim fondovima, društva za upravljanje investicionim fondovima, Beogradska berza, Centralni registar, depo i kliring hartija od vrednosti, menjači, brokersko-dilerska društva, Udruženje banaka Srbije, Udruženje osiguravača Srbije, Asocijacija lizing kompanija i sl.</w:t>
            </w:r>
          </w:p>
        </w:tc>
      </w:tr>
      <w:tr w:rsidR="00FB4A6C" w:rsidRPr="00D3131B" w14:paraId="0FFA7298" w14:textId="77777777" w:rsidTr="00D73627">
        <w:tc>
          <w:tcPr>
            <w:tcW w:w="1032" w:type="dxa"/>
          </w:tcPr>
          <w:p w14:paraId="1C518025"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16</w:t>
            </w:r>
          </w:p>
        </w:tc>
        <w:tc>
          <w:tcPr>
            <w:tcW w:w="8144" w:type="dxa"/>
          </w:tcPr>
          <w:p w14:paraId="7DADCF6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Investicioni fondovi, osim novčanih fondova</w:t>
            </w:r>
          </w:p>
        </w:tc>
      </w:tr>
      <w:tr w:rsidR="00FB4A6C" w:rsidRPr="00D3131B" w14:paraId="0CA3A284" w14:textId="77777777" w:rsidTr="00D73627">
        <w:tc>
          <w:tcPr>
            <w:tcW w:w="1032" w:type="dxa"/>
          </w:tcPr>
          <w:p w14:paraId="160AF27C"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17</w:t>
            </w:r>
          </w:p>
        </w:tc>
        <w:tc>
          <w:tcPr>
            <w:tcW w:w="8144" w:type="dxa"/>
          </w:tcPr>
          <w:p w14:paraId="3D053A8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Delatnost holding kompanija</w:t>
            </w:r>
          </w:p>
        </w:tc>
      </w:tr>
      <w:tr w:rsidR="00FB4A6C" w:rsidRPr="00D3131B" w14:paraId="71E07CA7" w14:textId="77777777" w:rsidTr="00D73627">
        <w:tc>
          <w:tcPr>
            <w:tcW w:w="1032" w:type="dxa"/>
          </w:tcPr>
          <w:p w14:paraId="7C9E6862"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18</w:t>
            </w:r>
          </w:p>
        </w:tc>
        <w:tc>
          <w:tcPr>
            <w:tcW w:w="8144" w:type="dxa"/>
          </w:tcPr>
          <w:p w14:paraId="64176DE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Ostale usluge kreditiranja i finansiranja, osim osiguranja i dobrovoljnih penzijskih fondova</w:t>
            </w:r>
          </w:p>
        </w:tc>
      </w:tr>
      <w:tr w:rsidR="00FB4A6C" w:rsidRPr="00D3131B" w14:paraId="11D4031E" w14:textId="77777777" w:rsidTr="00D73627">
        <w:tc>
          <w:tcPr>
            <w:tcW w:w="1032" w:type="dxa"/>
          </w:tcPr>
          <w:p w14:paraId="4C1AF9EB"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19</w:t>
            </w:r>
          </w:p>
        </w:tc>
        <w:tc>
          <w:tcPr>
            <w:tcW w:w="8144" w:type="dxa"/>
          </w:tcPr>
          <w:p w14:paraId="41F291E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Fondovi očuvanja vrednosti imovine (novčani fondovi)</w:t>
            </w:r>
          </w:p>
        </w:tc>
      </w:tr>
      <w:tr w:rsidR="00FB4A6C" w:rsidRPr="00D3131B" w14:paraId="41C6EA49" w14:textId="77777777" w:rsidTr="00D73627">
        <w:tc>
          <w:tcPr>
            <w:tcW w:w="9176" w:type="dxa"/>
            <w:gridSpan w:val="2"/>
          </w:tcPr>
          <w:p w14:paraId="0D88523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b/>
                <w:bCs/>
                <w:sz w:val="18"/>
                <w:szCs w:val="18"/>
              </w:rPr>
              <w:t>JAVNI NEFINANSIJSKI SEKTOR</w:t>
            </w:r>
          </w:p>
        </w:tc>
      </w:tr>
      <w:tr w:rsidR="00FB4A6C" w:rsidRPr="00D3131B" w14:paraId="6C411B9D" w14:textId="77777777" w:rsidTr="00D73627">
        <w:tc>
          <w:tcPr>
            <w:tcW w:w="1032" w:type="dxa"/>
          </w:tcPr>
          <w:p w14:paraId="0716D85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20</w:t>
            </w:r>
          </w:p>
        </w:tc>
        <w:tc>
          <w:tcPr>
            <w:tcW w:w="8144" w:type="dxa"/>
          </w:tcPr>
          <w:p w14:paraId="1276A268"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 A: poljoprivreda, šumarstvo, ribarstvo</w:t>
            </w:r>
          </w:p>
        </w:tc>
      </w:tr>
      <w:tr w:rsidR="00FB4A6C" w:rsidRPr="00D3131B" w14:paraId="2DFC8735" w14:textId="77777777" w:rsidTr="00D73627">
        <w:tc>
          <w:tcPr>
            <w:tcW w:w="1032" w:type="dxa"/>
          </w:tcPr>
          <w:p w14:paraId="18CD39D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21</w:t>
            </w:r>
          </w:p>
        </w:tc>
        <w:tc>
          <w:tcPr>
            <w:tcW w:w="8144" w:type="dxa"/>
          </w:tcPr>
          <w:p w14:paraId="1430C4D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sektori B, C i E: rudarstvo, prerađivačka industrija, snabdevanje vodom, upravljanje otpadnim vodama, kontrolisanje procesa uklanjanja otpada i slične aktivnosti</w:t>
            </w:r>
          </w:p>
        </w:tc>
      </w:tr>
      <w:tr w:rsidR="00FB4A6C" w:rsidRPr="00D3131B" w14:paraId="09DA89F1" w14:textId="77777777" w:rsidTr="00D73627">
        <w:tc>
          <w:tcPr>
            <w:tcW w:w="1032" w:type="dxa"/>
          </w:tcPr>
          <w:p w14:paraId="4BDBD5F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22</w:t>
            </w:r>
          </w:p>
        </w:tc>
        <w:tc>
          <w:tcPr>
            <w:tcW w:w="8144" w:type="dxa"/>
          </w:tcPr>
          <w:p w14:paraId="4BAB68A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 D: snabdevanje električnom energijom, gasom i parom i klimatizacija</w:t>
            </w:r>
          </w:p>
        </w:tc>
      </w:tr>
      <w:tr w:rsidR="00FB4A6C" w:rsidRPr="00D3131B" w14:paraId="149E436A" w14:textId="77777777" w:rsidTr="00D73627">
        <w:tc>
          <w:tcPr>
            <w:tcW w:w="1032" w:type="dxa"/>
          </w:tcPr>
          <w:p w14:paraId="1FEA89A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23</w:t>
            </w:r>
          </w:p>
        </w:tc>
        <w:tc>
          <w:tcPr>
            <w:tcW w:w="8144" w:type="dxa"/>
          </w:tcPr>
          <w:p w14:paraId="03B0118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 F: građevinarstvo</w:t>
            </w:r>
          </w:p>
        </w:tc>
      </w:tr>
      <w:tr w:rsidR="00FB4A6C" w:rsidRPr="00D3131B" w14:paraId="458EDDEC" w14:textId="77777777" w:rsidTr="00D73627">
        <w:tc>
          <w:tcPr>
            <w:tcW w:w="1032" w:type="dxa"/>
          </w:tcPr>
          <w:p w14:paraId="168CF049"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24</w:t>
            </w:r>
          </w:p>
        </w:tc>
        <w:tc>
          <w:tcPr>
            <w:tcW w:w="8144" w:type="dxa"/>
          </w:tcPr>
          <w:p w14:paraId="37EACB8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 G: trgovina na veliko i trgovina na malo, popravka motornih vozila i motocikala</w:t>
            </w:r>
          </w:p>
        </w:tc>
      </w:tr>
      <w:tr w:rsidR="00FB4A6C" w:rsidRPr="00D3131B" w14:paraId="3CB7EA2F" w14:textId="77777777" w:rsidTr="00D73627">
        <w:tc>
          <w:tcPr>
            <w:tcW w:w="1032" w:type="dxa"/>
          </w:tcPr>
          <w:p w14:paraId="14E48572"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25</w:t>
            </w:r>
          </w:p>
        </w:tc>
        <w:tc>
          <w:tcPr>
            <w:tcW w:w="8144" w:type="dxa"/>
          </w:tcPr>
          <w:p w14:paraId="1DE030A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sektori H, I i J: saobraćaj i skladištenje, usluge smeštaja i ishrane, informisanje i komunikacije</w:t>
            </w:r>
          </w:p>
        </w:tc>
      </w:tr>
      <w:tr w:rsidR="00FB4A6C" w:rsidRPr="00D3131B" w14:paraId="1C33EE04" w14:textId="77777777" w:rsidTr="00D73627">
        <w:tc>
          <w:tcPr>
            <w:tcW w:w="1032" w:type="dxa"/>
          </w:tcPr>
          <w:p w14:paraId="769FF3A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27</w:t>
            </w:r>
          </w:p>
        </w:tc>
        <w:tc>
          <w:tcPr>
            <w:tcW w:w="8144" w:type="dxa"/>
          </w:tcPr>
          <w:p w14:paraId="71531AB1"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 sektori L, M, N, R, S, deo sektora P i Q: poslovanje nekretninama, stručne, naučne, inovacione i tehničke delatnosti, administrativne i pomoćne uslužne delatnosti, umetnost, zabava i rekreacija, ostale uslužne delatnosti, obrazovanje, zdravstvena i socijalna zaštita</w:t>
            </w:r>
          </w:p>
        </w:tc>
      </w:tr>
      <w:tr w:rsidR="00FB4A6C" w:rsidRPr="00D3131B" w14:paraId="77D9DE55" w14:textId="77777777" w:rsidTr="00D73627">
        <w:tc>
          <w:tcPr>
            <w:tcW w:w="9176" w:type="dxa"/>
            <w:gridSpan w:val="2"/>
          </w:tcPr>
          <w:p w14:paraId="0F3ED0B8"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SEKTOR PRIVREDNIH DRUŠTAVA</w:t>
            </w:r>
          </w:p>
        </w:tc>
      </w:tr>
      <w:tr w:rsidR="00FB4A6C" w:rsidRPr="00D3131B" w14:paraId="3B5CE0D8" w14:textId="77777777" w:rsidTr="00D73627">
        <w:tc>
          <w:tcPr>
            <w:tcW w:w="1032" w:type="dxa"/>
          </w:tcPr>
          <w:p w14:paraId="7C336B9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30</w:t>
            </w:r>
          </w:p>
        </w:tc>
        <w:tc>
          <w:tcPr>
            <w:tcW w:w="8144" w:type="dxa"/>
          </w:tcPr>
          <w:p w14:paraId="5BB49FA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 A: poljoprivreda, šumarstvo, ribarstvo</w:t>
            </w:r>
          </w:p>
        </w:tc>
      </w:tr>
      <w:tr w:rsidR="00FB4A6C" w:rsidRPr="00D3131B" w14:paraId="0A6F0E6E" w14:textId="77777777" w:rsidTr="00D73627">
        <w:tc>
          <w:tcPr>
            <w:tcW w:w="1032" w:type="dxa"/>
          </w:tcPr>
          <w:p w14:paraId="752A93E2"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31</w:t>
            </w:r>
          </w:p>
        </w:tc>
        <w:tc>
          <w:tcPr>
            <w:tcW w:w="8144" w:type="dxa"/>
          </w:tcPr>
          <w:p w14:paraId="7D7847F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sektori B, C i E: rudarstvo i prerađivačka industrija, snabdevanje vodom, upravljanje otpadnim vodama, kontrolisanje procesa uklanjanja otpada i slične aktivnosti</w:t>
            </w:r>
          </w:p>
        </w:tc>
      </w:tr>
      <w:tr w:rsidR="00FB4A6C" w:rsidRPr="00D3131B" w14:paraId="745848C0" w14:textId="77777777" w:rsidTr="00D73627">
        <w:tc>
          <w:tcPr>
            <w:tcW w:w="1032" w:type="dxa"/>
          </w:tcPr>
          <w:p w14:paraId="6189512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32</w:t>
            </w:r>
          </w:p>
        </w:tc>
        <w:tc>
          <w:tcPr>
            <w:tcW w:w="8144" w:type="dxa"/>
          </w:tcPr>
          <w:p w14:paraId="6BFA172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 D: snabdevanje električnom energijom, gasom i parom i klimatizacija</w:t>
            </w:r>
          </w:p>
        </w:tc>
      </w:tr>
      <w:tr w:rsidR="00FB4A6C" w:rsidRPr="00D3131B" w14:paraId="27298CEF" w14:textId="77777777" w:rsidTr="00D73627">
        <w:tc>
          <w:tcPr>
            <w:tcW w:w="1032" w:type="dxa"/>
          </w:tcPr>
          <w:p w14:paraId="79EBF67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33</w:t>
            </w:r>
          </w:p>
        </w:tc>
        <w:tc>
          <w:tcPr>
            <w:tcW w:w="8144" w:type="dxa"/>
          </w:tcPr>
          <w:p w14:paraId="6C5C2CA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 F: građevinarstvo</w:t>
            </w:r>
          </w:p>
        </w:tc>
      </w:tr>
      <w:tr w:rsidR="00FB4A6C" w:rsidRPr="00D3131B" w14:paraId="651BCCB1" w14:textId="77777777" w:rsidTr="00D73627">
        <w:tc>
          <w:tcPr>
            <w:tcW w:w="1032" w:type="dxa"/>
          </w:tcPr>
          <w:p w14:paraId="00108252"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34</w:t>
            </w:r>
          </w:p>
        </w:tc>
        <w:tc>
          <w:tcPr>
            <w:tcW w:w="8144" w:type="dxa"/>
          </w:tcPr>
          <w:p w14:paraId="146440E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 G: trgovina na veliko i trgovina na malo, popravka motornih vozila i motocikala</w:t>
            </w:r>
          </w:p>
        </w:tc>
      </w:tr>
      <w:tr w:rsidR="00FB4A6C" w:rsidRPr="00D3131B" w14:paraId="5B8E7A91" w14:textId="77777777" w:rsidTr="00D73627">
        <w:tc>
          <w:tcPr>
            <w:tcW w:w="1032" w:type="dxa"/>
          </w:tcPr>
          <w:p w14:paraId="76888ED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35</w:t>
            </w:r>
          </w:p>
        </w:tc>
        <w:tc>
          <w:tcPr>
            <w:tcW w:w="8144" w:type="dxa"/>
          </w:tcPr>
          <w:p w14:paraId="6FDBBA7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sektori H, I i J: saobraćaj i skladištenje, usluge smeštaja i ishrane, informisanje i komunikacije</w:t>
            </w:r>
          </w:p>
        </w:tc>
      </w:tr>
      <w:tr w:rsidR="00FB4A6C" w:rsidRPr="00D3131B" w14:paraId="4A20CB37" w14:textId="77777777" w:rsidTr="00D73627">
        <w:tc>
          <w:tcPr>
            <w:tcW w:w="1032" w:type="dxa"/>
          </w:tcPr>
          <w:p w14:paraId="0401043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37</w:t>
            </w:r>
          </w:p>
        </w:tc>
        <w:tc>
          <w:tcPr>
            <w:tcW w:w="8144" w:type="dxa"/>
          </w:tcPr>
          <w:p w14:paraId="360A746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 sektori L, M, N, R, S, deo sektora P i Q: poslovanje nekretninama, stručne, naučne, inovacione i tehničke delatnosti, administrativne i pomoćne uslužne delatnosti, umetnost, zabava i rekreacija, ostale uslužne delatnosti, obrazovanje, zdravstvena i socijalna zaštita</w:t>
            </w:r>
          </w:p>
        </w:tc>
      </w:tr>
      <w:tr w:rsidR="00FB4A6C" w:rsidRPr="00D3131B" w14:paraId="751CC295" w14:textId="77777777" w:rsidTr="00D73627">
        <w:tc>
          <w:tcPr>
            <w:tcW w:w="9176" w:type="dxa"/>
            <w:gridSpan w:val="2"/>
          </w:tcPr>
          <w:p w14:paraId="6720EC79"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SEKTOR PREDUZETNIKA</w:t>
            </w:r>
          </w:p>
        </w:tc>
      </w:tr>
      <w:tr w:rsidR="00FB4A6C" w:rsidRPr="00D3131B" w14:paraId="776B0F99" w14:textId="77777777" w:rsidTr="00D73627">
        <w:tc>
          <w:tcPr>
            <w:tcW w:w="1032" w:type="dxa"/>
          </w:tcPr>
          <w:p w14:paraId="6B61CC2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40</w:t>
            </w:r>
          </w:p>
        </w:tc>
        <w:tc>
          <w:tcPr>
            <w:tcW w:w="8144" w:type="dxa"/>
          </w:tcPr>
          <w:p w14:paraId="21E20874"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Preduzetnici: svi preduzetnici registrovani u skladu sa zakonom kojim se uređuje registracija privrednih subjekata</w:t>
            </w:r>
          </w:p>
        </w:tc>
      </w:tr>
      <w:tr w:rsidR="00FB4A6C" w:rsidRPr="00D3131B" w14:paraId="46F899D6" w14:textId="77777777" w:rsidTr="00D73627">
        <w:tc>
          <w:tcPr>
            <w:tcW w:w="9176" w:type="dxa"/>
            <w:gridSpan w:val="2"/>
          </w:tcPr>
          <w:p w14:paraId="61424908"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SEKTOR OPŠTE DRŽAVE</w:t>
            </w:r>
          </w:p>
        </w:tc>
      </w:tr>
      <w:tr w:rsidR="00FB4A6C" w:rsidRPr="00D3131B" w14:paraId="6384223A" w14:textId="77777777" w:rsidTr="00D73627">
        <w:tc>
          <w:tcPr>
            <w:tcW w:w="1032" w:type="dxa"/>
          </w:tcPr>
          <w:p w14:paraId="4A329017"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50</w:t>
            </w:r>
          </w:p>
        </w:tc>
        <w:tc>
          <w:tcPr>
            <w:tcW w:w="8144" w:type="dxa"/>
          </w:tcPr>
          <w:p w14:paraId="10CEAB09"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Republički organi i organizacije</w:t>
            </w:r>
          </w:p>
        </w:tc>
      </w:tr>
      <w:tr w:rsidR="00FB4A6C" w:rsidRPr="00D3131B" w14:paraId="69808494" w14:textId="77777777" w:rsidTr="00D73627">
        <w:tc>
          <w:tcPr>
            <w:tcW w:w="1032" w:type="dxa"/>
          </w:tcPr>
          <w:p w14:paraId="5F22007B"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51</w:t>
            </w:r>
          </w:p>
        </w:tc>
        <w:tc>
          <w:tcPr>
            <w:tcW w:w="8144" w:type="dxa"/>
          </w:tcPr>
          <w:p w14:paraId="367960B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Fondovi obaveznog socijalnog osiguranja</w:t>
            </w:r>
          </w:p>
        </w:tc>
      </w:tr>
      <w:tr w:rsidR="00FB4A6C" w:rsidRPr="00D3131B" w14:paraId="26362A49" w14:textId="77777777" w:rsidTr="00D73627">
        <w:tc>
          <w:tcPr>
            <w:tcW w:w="1032" w:type="dxa"/>
          </w:tcPr>
          <w:p w14:paraId="026B06C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52</w:t>
            </w:r>
          </w:p>
        </w:tc>
        <w:tc>
          <w:tcPr>
            <w:tcW w:w="8144" w:type="dxa"/>
          </w:tcPr>
          <w:p w14:paraId="5EEF87B6"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Autonomna pokrajina – pokrajinski organi i javne službe</w:t>
            </w:r>
          </w:p>
        </w:tc>
      </w:tr>
      <w:tr w:rsidR="00FB4A6C" w:rsidRPr="00D3131B" w14:paraId="6B7CA4FE" w14:textId="77777777" w:rsidTr="00D73627">
        <w:tc>
          <w:tcPr>
            <w:tcW w:w="1032" w:type="dxa"/>
          </w:tcPr>
          <w:p w14:paraId="070102D9"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53</w:t>
            </w:r>
          </w:p>
        </w:tc>
        <w:tc>
          <w:tcPr>
            <w:tcW w:w="8144" w:type="dxa"/>
          </w:tcPr>
          <w:p w14:paraId="4CD6E78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Jedinice lokalne samouprave – organi i javne službe jedinica lokalne samouprave</w:t>
            </w:r>
          </w:p>
        </w:tc>
      </w:tr>
      <w:tr w:rsidR="00FB4A6C" w:rsidRPr="00D3131B" w14:paraId="7637A4ED" w14:textId="77777777" w:rsidTr="00D73627">
        <w:tc>
          <w:tcPr>
            <w:tcW w:w="1032" w:type="dxa"/>
          </w:tcPr>
          <w:p w14:paraId="27D28FA6"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54</w:t>
            </w:r>
          </w:p>
        </w:tc>
        <w:tc>
          <w:tcPr>
            <w:tcW w:w="8144" w:type="dxa"/>
          </w:tcPr>
          <w:p w14:paraId="53DD920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Pravna lica iz oblasti društvenih delatnosti koja se finansiraju iz republičkog budžeta</w:t>
            </w:r>
          </w:p>
        </w:tc>
      </w:tr>
      <w:tr w:rsidR="00FB4A6C" w:rsidRPr="00D3131B" w14:paraId="18AAE134" w14:textId="77777777" w:rsidTr="00D73627">
        <w:tc>
          <w:tcPr>
            <w:tcW w:w="1032" w:type="dxa"/>
          </w:tcPr>
          <w:p w14:paraId="4FBF138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55</w:t>
            </w:r>
          </w:p>
        </w:tc>
        <w:tc>
          <w:tcPr>
            <w:tcW w:w="8144" w:type="dxa"/>
          </w:tcPr>
          <w:p w14:paraId="705C1BF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Pravna lica iz oblasti društvenih delatnosti koja se finansiraju iz pokrajinskog budžeta</w:t>
            </w:r>
          </w:p>
        </w:tc>
      </w:tr>
      <w:tr w:rsidR="00FB4A6C" w:rsidRPr="00D3131B" w14:paraId="6210F193" w14:textId="77777777" w:rsidTr="00D73627">
        <w:tc>
          <w:tcPr>
            <w:tcW w:w="1032" w:type="dxa"/>
          </w:tcPr>
          <w:p w14:paraId="6E8E3A2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56</w:t>
            </w:r>
          </w:p>
        </w:tc>
        <w:tc>
          <w:tcPr>
            <w:tcW w:w="8144" w:type="dxa"/>
          </w:tcPr>
          <w:p w14:paraId="615A58E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Pravna lica iz oblasti društvenih delatnosti koja se finansiraju iz budžeta lokalne samouprave</w:t>
            </w:r>
          </w:p>
        </w:tc>
      </w:tr>
      <w:tr w:rsidR="00FB4A6C" w:rsidRPr="00D3131B" w14:paraId="7994F650" w14:textId="77777777" w:rsidTr="00D73627">
        <w:tc>
          <w:tcPr>
            <w:tcW w:w="9176" w:type="dxa"/>
            <w:gridSpan w:val="2"/>
          </w:tcPr>
          <w:p w14:paraId="3F1090E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b/>
                <w:bCs/>
                <w:sz w:val="18"/>
                <w:szCs w:val="18"/>
              </w:rPr>
              <w:t>SEKTOR STANOVNIŠTVA</w:t>
            </w:r>
          </w:p>
        </w:tc>
      </w:tr>
      <w:tr w:rsidR="00FB4A6C" w:rsidRPr="00D3131B" w14:paraId="6CBEC528" w14:textId="77777777" w:rsidTr="00D73627">
        <w:tc>
          <w:tcPr>
            <w:tcW w:w="1032" w:type="dxa"/>
          </w:tcPr>
          <w:p w14:paraId="62BA64EE"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lastRenderedPageBreak/>
              <w:t>60</w:t>
            </w:r>
          </w:p>
        </w:tc>
        <w:tc>
          <w:tcPr>
            <w:tcW w:w="8144" w:type="dxa"/>
          </w:tcPr>
          <w:p w14:paraId="23BEE0B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Domaća fizička lica</w:t>
            </w:r>
          </w:p>
        </w:tc>
      </w:tr>
      <w:tr w:rsidR="00FB4A6C" w:rsidRPr="00D3131B" w14:paraId="66AAF9D5" w14:textId="77777777" w:rsidTr="00D73627">
        <w:tc>
          <w:tcPr>
            <w:tcW w:w="1032" w:type="dxa"/>
          </w:tcPr>
          <w:p w14:paraId="6D9E8E15"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61</w:t>
            </w:r>
          </w:p>
        </w:tc>
        <w:tc>
          <w:tcPr>
            <w:tcW w:w="8144" w:type="dxa"/>
          </w:tcPr>
          <w:p w14:paraId="76BDB3E3"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Strana fizička lica – rezidenti</w:t>
            </w:r>
          </w:p>
        </w:tc>
      </w:tr>
      <w:tr w:rsidR="00FB4A6C" w:rsidRPr="00D3131B" w14:paraId="3FDF6307" w14:textId="77777777" w:rsidTr="00D73627">
        <w:tc>
          <w:tcPr>
            <w:tcW w:w="9176" w:type="dxa"/>
            <w:gridSpan w:val="2"/>
          </w:tcPr>
          <w:p w14:paraId="483F4FA6"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SEKTOR STRANIH LICA</w:t>
            </w:r>
          </w:p>
        </w:tc>
      </w:tr>
      <w:tr w:rsidR="00FB4A6C" w:rsidRPr="00D3131B" w14:paraId="170FFA1A" w14:textId="77777777" w:rsidTr="00D73627">
        <w:tc>
          <w:tcPr>
            <w:tcW w:w="1032" w:type="dxa"/>
          </w:tcPr>
          <w:p w14:paraId="77E6E792"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70</w:t>
            </w:r>
          </w:p>
        </w:tc>
        <w:tc>
          <w:tcPr>
            <w:tcW w:w="8144" w:type="dxa"/>
          </w:tcPr>
          <w:p w14:paraId="704EB8A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Strane banke</w:t>
            </w:r>
          </w:p>
        </w:tc>
      </w:tr>
      <w:tr w:rsidR="00FB4A6C" w:rsidRPr="00D3131B" w14:paraId="2E79764E" w14:textId="77777777" w:rsidTr="00D73627">
        <w:tc>
          <w:tcPr>
            <w:tcW w:w="1032" w:type="dxa"/>
          </w:tcPr>
          <w:p w14:paraId="5AFA79E8"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71</w:t>
            </w:r>
          </w:p>
        </w:tc>
        <w:tc>
          <w:tcPr>
            <w:tcW w:w="8144" w:type="dxa"/>
          </w:tcPr>
          <w:p w14:paraId="5623978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Strana pravna lica (osim banaka)</w:t>
            </w:r>
          </w:p>
        </w:tc>
      </w:tr>
      <w:tr w:rsidR="00FB4A6C" w:rsidRPr="00D3131B" w14:paraId="260286C7" w14:textId="77777777" w:rsidTr="00D73627">
        <w:tc>
          <w:tcPr>
            <w:tcW w:w="1032" w:type="dxa"/>
          </w:tcPr>
          <w:p w14:paraId="04BC5AC4"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72</w:t>
            </w:r>
          </w:p>
        </w:tc>
        <w:tc>
          <w:tcPr>
            <w:tcW w:w="8144" w:type="dxa"/>
          </w:tcPr>
          <w:p w14:paraId="48F2CF2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Strana fizička lica</w:t>
            </w:r>
          </w:p>
        </w:tc>
      </w:tr>
      <w:tr w:rsidR="00FB4A6C" w:rsidRPr="00D3131B" w14:paraId="385EAA6A" w14:textId="77777777" w:rsidTr="00D73627">
        <w:tc>
          <w:tcPr>
            <w:tcW w:w="1032" w:type="dxa"/>
          </w:tcPr>
          <w:p w14:paraId="49F9582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73</w:t>
            </w:r>
          </w:p>
        </w:tc>
        <w:tc>
          <w:tcPr>
            <w:tcW w:w="8144" w:type="dxa"/>
          </w:tcPr>
          <w:p w14:paraId="7DB8DF62"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Domaća fizička lica – nerezidenti</w:t>
            </w:r>
          </w:p>
        </w:tc>
      </w:tr>
      <w:tr w:rsidR="00FB4A6C" w:rsidRPr="00D3131B" w14:paraId="7064FCCD" w14:textId="77777777" w:rsidTr="00D73627">
        <w:tc>
          <w:tcPr>
            <w:tcW w:w="1032" w:type="dxa"/>
          </w:tcPr>
          <w:p w14:paraId="22BC6912"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74</w:t>
            </w:r>
          </w:p>
        </w:tc>
        <w:tc>
          <w:tcPr>
            <w:tcW w:w="8144" w:type="dxa"/>
          </w:tcPr>
          <w:p w14:paraId="311792B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Eksteritorijalne organizacije i tela</w:t>
            </w:r>
          </w:p>
        </w:tc>
      </w:tr>
      <w:tr w:rsidR="00FB4A6C" w:rsidRPr="00D3131B" w14:paraId="1AB2100C" w14:textId="77777777" w:rsidTr="00D73627">
        <w:tc>
          <w:tcPr>
            <w:tcW w:w="1032" w:type="dxa"/>
          </w:tcPr>
          <w:p w14:paraId="6D4341C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75</w:t>
            </w:r>
          </w:p>
        </w:tc>
        <w:tc>
          <w:tcPr>
            <w:tcW w:w="8144" w:type="dxa"/>
          </w:tcPr>
          <w:p w14:paraId="483E5790"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Strane države, vlade i drugi organi javne vlasti</w:t>
            </w:r>
          </w:p>
        </w:tc>
      </w:tr>
      <w:tr w:rsidR="00FB4A6C" w:rsidRPr="00D3131B" w14:paraId="74C6956F" w14:textId="77777777" w:rsidTr="00D73627">
        <w:tc>
          <w:tcPr>
            <w:tcW w:w="9176" w:type="dxa"/>
            <w:gridSpan w:val="2"/>
          </w:tcPr>
          <w:p w14:paraId="3C1E62F1"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PRIVATNA DOMAĆINSTVA SA ZAPOSLENIM LICIMA I REGISTROVANI POLjOPRIVREDNI PROIZVOĐAČI</w:t>
            </w:r>
          </w:p>
        </w:tc>
      </w:tr>
      <w:tr w:rsidR="00FB4A6C" w:rsidRPr="00D3131B" w14:paraId="77291D80" w14:textId="77777777" w:rsidTr="00D73627">
        <w:tc>
          <w:tcPr>
            <w:tcW w:w="1032" w:type="dxa"/>
          </w:tcPr>
          <w:p w14:paraId="015FB405"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80</w:t>
            </w:r>
          </w:p>
        </w:tc>
        <w:tc>
          <w:tcPr>
            <w:tcW w:w="8144" w:type="dxa"/>
          </w:tcPr>
          <w:p w14:paraId="4F89DE7C"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Privatna domaćinstva sa zaposlenim licima</w:t>
            </w:r>
          </w:p>
        </w:tc>
      </w:tr>
      <w:tr w:rsidR="00FB4A6C" w:rsidRPr="00D3131B" w14:paraId="00C80C72" w14:textId="77777777" w:rsidTr="00D73627">
        <w:tc>
          <w:tcPr>
            <w:tcW w:w="1032" w:type="dxa"/>
          </w:tcPr>
          <w:p w14:paraId="7F5DB6BA"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81</w:t>
            </w:r>
          </w:p>
        </w:tc>
        <w:tc>
          <w:tcPr>
            <w:tcW w:w="8144" w:type="dxa"/>
          </w:tcPr>
          <w:p w14:paraId="4937E7E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Registrovani poljoprivredni proizvođači</w:t>
            </w:r>
          </w:p>
        </w:tc>
      </w:tr>
      <w:tr w:rsidR="00FB4A6C" w:rsidRPr="00D3131B" w14:paraId="1FF4CF27" w14:textId="77777777" w:rsidTr="00D73627">
        <w:tc>
          <w:tcPr>
            <w:tcW w:w="9176" w:type="dxa"/>
            <w:gridSpan w:val="2"/>
          </w:tcPr>
          <w:p w14:paraId="15921322" w14:textId="77777777" w:rsidR="00FB4A6C" w:rsidRPr="00D3131B" w:rsidRDefault="00FB4A6C" w:rsidP="00D73627">
            <w:pPr>
              <w:widowControl w:val="0"/>
              <w:spacing w:before="20" w:after="20"/>
              <w:jc w:val="center"/>
              <w:rPr>
                <w:rFonts w:ascii="Cambria" w:hAnsi="Cambria"/>
                <w:b/>
                <w:bCs/>
                <w:sz w:val="18"/>
                <w:szCs w:val="18"/>
              </w:rPr>
            </w:pPr>
            <w:r w:rsidRPr="00D3131B">
              <w:rPr>
                <w:rFonts w:ascii="Cambria" w:hAnsi="Cambria"/>
                <w:b/>
                <w:bCs/>
                <w:sz w:val="18"/>
                <w:szCs w:val="18"/>
              </w:rPr>
              <w:t>SEKTOR DRUGIH PRAVNIH LICA</w:t>
            </w:r>
          </w:p>
        </w:tc>
      </w:tr>
      <w:tr w:rsidR="00FB4A6C" w:rsidRPr="00D3131B" w14:paraId="744D449A" w14:textId="77777777" w:rsidTr="00D73627">
        <w:tc>
          <w:tcPr>
            <w:tcW w:w="1032" w:type="dxa"/>
          </w:tcPr>
          <w:p w14:paraId="0DBBDB4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90</w:t>
            </w:r>
          </w:p>
        </w:tc>
        <w:tc>
          <w:tcPr>
            <w:tcW w:w="8144" w:type="dxa"/>
          </w:tcPr>
          <w:p w14:paraId="7AD9102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Neprofitne institucije (sindikati, profesionalna udruženja, akademska društva, udruženja za zaštitu potrošača, političke stranke, crkve, verske zajednice, rekreativni i amaterski klubovi, kulturna udruženja, fondacije i zadužbine, dobrotvorne organizacije i sl.)</w:t>
            </w:r>
          </w:p>
        </w:tc>
      </w:tr>
      <w:tr w:rsidR="00FB4A6C" w:rsidRPr="00D3131B" w14:paraId="5143AC4A" w14:textId="77777777" w:rsidTr="00D73627">
        <w:tc>
          <w:tcPr>
            <w:tcW w:w="1032" w:type="dxa"/>
          </w:tcPr>
          <w:p w14:paraId="534DB26B"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91</w:t>
            </w:r>
          </w:p>
        </w:tc>
        <w:tc>
          <w:tcPr>
            <w:tcW w:w="8144" w:type="dxa"/>
          </w:tcPr>
          <w:p w14:paraId="66C2910E"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Pravna lica i ustanove iz oblasti obrazovanja i zdravstvene zaštite koji se ne finansiraju iz budžeta (škole, predškolske, visokoškolske, zdravstvene ustanove i sl.)</w:t>
            </w:r>
          </w:p>
        </w:tc>
      </w:tr>
      <w:tr w:rsidR="00FB4A6C" w:rsidRPr="00D3131B" w14:paraId="4DF734AF" w14:textId="77777777" w:rsidTr="00D73627">
        <w:tc>
          <w:tcPr>
            <w:tcW w:w="1032" w:type="dxa"/>
          </w:tcPr>
          <w:p w14:paraId="2C35636F"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92</w:t>
            </w:r>
          </w:p>
        </w:tc>
        <w:tc>
          <w:tcPr>
            <w:tcW w:w="8144" w:type="dxa"/>
          </w:tcPr>
          <w:p w14:paraId="173456EB"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Banke u većinskom javnom vlasništvu u stečaju</w:t>
            </w:r>
          </w:p>
        </w:tc>
      </w:tr>
      <w:tr w:rsidR="00FB4A6C" w:rsidRPr="00D3131B" w14:paraId="53DF0FE0" w14:textId="77777777" w:rsidTr="00D73627">
        <w:tc>
          <w:tcPr>
            <w:tcW w:w="1032" w:type="dxa"/>
          </w:tcPr>
          <w:p w14:paraId="1FAD0A13"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93</w:t>
            </w:r>
          </w:p>
        </w:tc>
        <w:tc>
          <w:tcPr>
            <w:tcW w:w="8144" w:type="dxa"/>
          </w:tcPr>
          <w:p w14:paraId="4C682EFA"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Privredna društva u stečaju i druga pravna lica u stečaju (neprofitne institucije i udruženja)</w:t>
            </w:r>
          </w:p>
        </w:tc>
      </w:tr>
      <w:tr w:rsidR="00FB4A6C" w:rsidRPr="00D3131B" w14:paraId="35B1EDD8" w14:textId="77777777" w:rsidTr="00D73627">
        <w:tc>
          <w:tcPr>
            <w:tcW w:w="1032" w:type="dxa"/>
          </w:tcPr>
          <w:p w14:paraId="2F70E329"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94</w:t>
            </w:r>
          </w:p>
        </w:tc>
        <w:tc>
          <w:tcPr>
            <w:tcW w:w="8144" w:type="dxa"/>
          </w:tcPr>
          <w:p w14:paraId="18C76D1F"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Preduzetnici u stečaju</w:t>
            </w:r>
          </w:p>
        </w:tc>
      </w:tr>
      <w:tr w:rsidR="00FB4A6C" w:rsidRPr="00D3131B" w14:paraId="56C951BF" w14:textId="77777777" w:rsidTr="00D73627">
        <w:tc>
          <w:tcPr>
            <w:tcW w:w="1032" w:type="dxa"/>
          </w:tcPr>
          <w:p w14:paraId="05FE3810"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95</w:t>
            </w:r>
          </w:p>
        </w:tc>
        <w:tc>
          <w:tcPr>
            <w:tcW w:w="8144" w:type="dxa"/>
          </w:tcPr>
          <w:p w14:paraId="04B960F5"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Ostale finansijske organizacije u stečaju</w:t>
            </w:r>
          </w:p>
        </w:tc>
      </w:tr>
      <w:tr w:rsidR="00FB4A6C" w:rsidRPr="00D3131B" w14:paraId="31972BAC" w14:textId="77777777" w:rsidTr="00D73627">
        <w:tc>
          <w:tcPr>
            <w:tcW w:w="1032" w:type="dxa"/>
          </w:tcPr>
          <w:p w14:paraId="0451F5D1" w14:textId="77777777" w:rsidR="00FB4A6C" w:rsidRPr="00D3131B" w:rsidRDefault="00FB4A6C" w:rsidP="00D73627">
            <w:pPr>
              <w:widowControl w:val="0"/>
              <w:spacing w:before="20" w:after="20"/>
              <w:jc w:val="center"/>
              <w:rPr>
                <w:rFonts w:ascii="Cambria" w:hAnsi="Cambria"/>
                <w:sz w:val="18"/>
                <w:szCs w:val="18"/>
              </w:rPr>
            </w:pPr>
            <w:r w:rsidRPr="00D3131B">
              <w:rPr>
                <w:rFonts w:ascii="Cambria" w:hAnsi="Cambria"/>
                <w:sz w:val="18"/>
                <w:szCs w:val="18"/>
              </w:rPr>
              <w:t>96</w:t>
            </w:r>
          </w:p>
        </w:tc>
        <w:tc>
          <w:tcPr>
            <w:tcW w:w="8144" w:type="dxa"/>
          </w:tcPr>
          <w:p w14:paraId="574FF5D7" w14:textId="77777777" w:rsidR="00FB4A6C" w:rsidRPr="00D3131B" w:rsidRDefault="00FB4A6C" w:rsidP="00D73627">
            <w:pPr>
              <w:widowControl w:val="0"/>
              <w:spacing w:before="20" w:after="20"/>
              <w:rPr>
                <w:rFonts w:ascii="Cambria" w:hAnsi="Cambria"/>
                <w:sz w:val="18"/>
                <w:szCs w:val="18"/>
              </w:rPr>
            </w:pPr>
            <w:r w:rsidRPr="00D3131B">
              <w:rPr>
                <w:rFonts w:ascii="Cambria" w:hAnsi="Cambria"/>
                <w:sz w:val="18"/>
                <w:szCs w:val="18"/>
              </w:rPr>
              <w:t>Javna preduzeća u stečaju</w:t>
            </w:r>
          </w:p>
        </w:tc>
      </w:tr>
    </w:tbl>
    <w:p w14:paraId="0F7334E9" w14:textId="77777777" w:rsidR="00FB4A6C" w:rsidRPr="00D3131B" w:rsidRDefault="00FB4A6C" w:rsidP="00353BA2">
      <w:pPr>
        <w:widowControl w:val="0"/>
        <w:autoSpaceDE w:val="0"/>
        <w:autoSpaceDN w:val="0"/>
        <w:adjustRightInd w:val="0"/>
        <w:jc w:val="both"/>
        <w:rPr>
          <w:rFonts w:ascii="Arial" w:hAnsi="Arial" w:cs="Arial"/>
          <w:sz w:val="28"/>
          <w:szCs w:val="28"/>
        </w:rPr>
      </w:pPr>
    </w:p>
    <w:p w14:paraId="51C196CD" w14:textId="77777777" w:rsidR="00FB4A6C" w:rsidRPr="0028709B" w:rsidRDefault="00FB4A6C" w:rsidP="00353BA2">
      <w:pPr>
        <w:widowControl w:val="0"/>
        <w:spacing w:after="160" w:line="259" w:lineRule="auto"/>
        <w:rPr>
          <w:rFonts w:ascii="Cambria" w:eastAsiaTheme="majorEastAsia" w:hAnsi="Cambria"/>
          <w:b/>
          <w:bCs/>
          <w:color w:val="222A35" w:themeColor="text2" w:themeShade="80"/>
          <w:kern w:val="32"/>
          <w:sz w:val="32"/>
          <w:szCs w:val="32"/>
          <w:highlight w:val="yellow"/>
        </w:rPr>
      </w:pPr>
      <w:r w:rsidRPr="0028709B">
        <w:rPr>
          <w:rFonts w:ascii="Cambria" w:eastAsiaTheme="majorEastAsia" w:hAnsi="Cambria"/>
          <w:color w:val="222A35" w:themeColor="text2" w:themeShade="80"/>
          <w:highlight w:val="yellow"/>
        </w:rPr>
        <w:br w:type="page"/>
      </w:r>
    </w:p>
    <w:p w14:paraId="0AC30D3E" w14:textId="77777777" w:rsidR="00FB4A6C" w:rsidRPr="002577A1" w:rsidRDefault="00FB4A6C" w:rsidP="00353BA2">
      <w:pPr>
        <w:pStyle w:val="Heading1"/>
        <w:keepNext w:val="0"/>
        <w:widowControl w:val="0"/>
        <w:spacing w:before="120" w:after="240"/>
        <w:jc w:val="center"/>
        <w:rPr>
          <w:rFonts w:ascii="Cambria" w:eastAsiaTheme="majorEastAsia" w:hAnsi="Cambria" w:cs="Times New Roman"/>
          <w:color w:val="1F3864" w:themeColor="accent1" w:themeShade="80"/>
        </w:rPr>
      </w:pPr>
      <w:bookmarkStart w:id="198" w:name="_Toc149302815"/>
      <w:bookmarkStart w:id="199" w:name="_Toc166157715"/>
      <w:r w:rsidRPr="002577A1">
        <w:rPr>
          <w:rFonts w:ascii="Cambria" w:eastAsiaTheme="majorEastAsia" w:hAnsi="Cambria" w:cs="Times New Roman"/>
          <w:color w:val="1F3864" w:themeColor="accent1" w:themeShade="80"/>
        </w:rPr>
        <w:lastRenderedPageBreak/>
        <w:t>PRILOG 3</w:t>
      </w:r>
      <w:r w:rsidRPr="002577A1">
        <w:rPr>
          <w:color w:val="1F3864" w:themeColor="accent1" w:themeShade="80"/>
        </w:rPr>
        <w:t xml:space="preserve"> </w:t>
      </w:r>
      <w:r w:rsidRPr="002577A1">
        <w:rPr>
          <w:rFonts w:ascii="Cambria" w:eastAsiaTheme="majorEastAsia" w:hAnsi="Cambria" w:cs="Times New Roman"/>
          <w:color w:val="1F3864" w:themeColor="accent1" w:themeShade="80"/>
        </w:rPr>
        <w:t>Šifarnik ugovorene zaštite od rizika</w:t>
      </w:r>
      <w:bookmarkEnd w:id="198"/>
      <w:bookmarkEnd w:id="199"/>
    </w:p>
    <w:tbl>
      <w:tblPr>
        <w:tblStyle w:val="TableGrid"/>
        <w:tblpPr w:leftFromText="180" w:rightFromText="180" w:vertAnchor="text" w:tblpXSpec="center" w:tblpY="1"/>
        <w:tblOverlap w:val="never"/>
        <w:tblW w:w="7119" w:type="dxa"/>
        <w:tblLook w:val="04A0" w:firstRow="1" w:lastRow="0" w:firstColumn="1" w:lastColumn="0" w:noHBand="0" w:noVBand="1"/>
      </w:tblPr>
      <w:tblGrid>
        <w:gridCol w:w="1032"/>
        <w:gridCol w:w="6087"/>
      </w:tblGrid>
      <w:tr w:rsidR="00FB4A6C" w:rsidRPr="002577A1" w14:paraId="1B7234DA" w14:textId="77777777" w:rsidTr="00D73627">
        <w:tc>
          <w:tcPr>
            <w:tcW w:w="1032" w:type="dxa"/>
            <w:shd w:val="clear" w:color="auto" w:fill="D9E2F3" w:themeFill="accent1" w:themeFillTint="33"/>
          </w:tcPr>
          <w:p w14:paraId="77DFC409" w14:textId="77777777" w:rsidR="00FB4A6C" w:rsidRPr="002577A1" w:rsidRDefault="00FB4A6C" w:rsidP="00D73627">
            <w:pPr>
              <w:widowControl w:val="0"/>
              <w:spacing w:before="20" w:after="20"/>
              <w:jc w:val="center"/>
              <w:rPr>
                <w:rFonts w:ascii="Cambria" w:hAnsi="Cambria"/>
                <w:b/>
                <w:bCs/>
                <w:sz w:val="18"/>
                <w:szCs w:val="18"/>
              </w:rPr>
            </w:pPr>
            <w:r w:rsidRPr="002577A1">
              <w:rPr>
                <w:rFonts w:ascii="Cambria" w:hAnsi="Cambria"/>
                <w:b/>
                <w:bCs/>
                <w:sz w:val="18"/>
                <w:szCs w:val="18"/>
              </w:rPr>
              <w:t>šifra</w:t>
            </w:r>
          </w:p>
        </w:tc>
        <w:tc>
          <w:tcPr>
            <w:tcW w:w="6087" w:type="dxa"/>
            <w:shd w:val="clear" w:color="auto" w:fill="D9E2F3" w:themeFill="accent1" w:themeFillTint="33"/>
          </w:tcPr>
          <w:p w14:paraId="5E70762B" w14:textId="77777777" w:rsidR="00FB4A6C" w:rsidRPr="002577A1" w:rsidRDefault="00FB4A6C" w:rsidP="00D73627">
            <w:pPr>
              <w:widowControl w:val="0"/>
              <w:spacing w:before="20" w:after="20"/>
              <w:jc w:val="center"/>
              <w:rPr>
                <w:rFonts w:ascii="Cambria" w:hAnsi="Cambria"/>
                <w:b/>
                <w:bCs/>
                <w:sz w:val="18"/>
                <w:szCs w:val="18"/>
              </w:rPr>
            </w:pPr>
            <w:r w:rsidRPr="002577A1">
              <w:rPr>
                <w:rFonts w:ascii="Cambria" w:hAnsi="Cambria"/>
                <w:b/>
                <w:bCs/>
                <w:sz w:val="18"/>
                <w:szCs w:val="18"/>
              </w:rPr>
              <w:t>opis</w:t>
            </w:r>
          </w:p>
        </w:tc>
      </w:tr>
      <w:tr w:rsidR="00FB4A6C" w:rsidRPr="002577A1" w14:paraId="395DD9BA" w14:textId="77777777" w:rsidTr="00D73627">
        <w:tc>
          <w:tcPr>
            <w:tcW w:w="1032" w:type="dxa"/>
          </w:tcPr>
          <w:p w14:paraId="076251E3"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0</w:t>
            </w:r>
          </w:p>
        </w:tc>
        <w:tc>
          <w:tcPr>
            <w:tcW w:w="6087" w:type="dxa"/>
          </w:tcPr>
          <w:p w14:paraId="61EC17E7"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Bez ugovorene zaštite od rizika</w:t>
            </w:r>
          </w:p>
        </w:tc>
      </w:tr>
      <w:tr w:rsidR="00FB4A6C" w:rsidRPr="002577A1" w14:paraId="42490C3F" w14:textId="77777777" w:rsidTr="00D73627">
        <w:tc>
          <w:tcPr>
            <w:tcW w:w="1032" w:type="dxa"/>
          </w:tcPr>
          <w:p w14:paraId="6076821F"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1</w:t>
            </w:r>
          </w:p>
        </w:tc>
        <w:tc>
          <w:tcPr>
            <w:tcW w:w="6087" w:type="dxa"/>
          </w:tcPr>
          <w:p w14:paraId="3D6AB907"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ostalom ugovorenom zaštitom od rizika u evrima (EUR)</w:t>
            </w:r>
          </w:p>
        </w:tc>
      </w:tr>
      <w:tr w:rsidR="00FB4A6C" w:rsidRPr="002577A1" w14:paraId="4E8E0B8E" w14:textId="77777777" w:rsidTr="00D73627">
        <w:tc>
          <w:tcPr>
            <w:tcW w:w="1032" w:type="dxa"/>
          </w:tcPr>
          <w:p w14:paraId="0767AA67"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2</w:t>
            </w:r>
          </w:p>
        </w:tc>
        <w:tc>
          <w:tcPr>
            <w:tcW w:w="6087" w:type="dxa"/>
          </w:tcPr>
          <w:p w14:paraId="2F00D8E8"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u SAD dolarima (USD)</w:t>
            </w:r>
          </w:p>
        </w:tc>
      </w:tr>
      <w:tr w:rsidR="00FB4A6C" w:rsidRPr="002577A1" w14:paraId="3EC0B59E" w14:textId="77777777" w:rsidTr="00D73627">
        <w:tc>
          <w:tcPr>
            <w:tcW w:w="1032" w:type="dxa"/>
          </w:tcPr>
          <w:p w14:paraId="3A5E272B"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3</w:t>
            </w:r>
          </w:p>
        </w:tc>
        <w:tc>
          <w:tcPr>
            <w:tcW w:w="6087" w:type="dxa"/>
          </w:tcPr>
          <w:p w14:paraId="49117BA1"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u japanskim jenima (JPY)</w:t>
            </w:r>
          </w:p>
        </w:tc>
      </w:tr>
      <w:tr w:rsidR="00FB4A6C" w:rsidRPr="002577A1" w14:paraId="31598B7F" w14:textId="77777777" w:rsidTr="00D73627">
        <w:tc>
          <w:tcPr>
            <w:tcW w:w="1032" w:type="dxa"/>
          </w:tcPr>
          <w:p w14:paraId="020437FB"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4</w:t>
            </w:r>
          </w:p>
        </w:tc>
        <w:tc>
          <w:tcPr>
            <w:tcW w:w="6087" w:type="dxa"/>
          </w:tcPr>
          <w:p w14:paraId="76E459E5"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u švajcarskim francima (CHF)</w:t>
            </w:r>
          </w:p>
        </w:tc>
      </w:tr>
      <w:tr w:rsidR="00FB4A6C" w:rsidRPr="002577A1" w14:paraId="44DE511B" w14:textId="77777777" w:rsidTr="00D73627">
        <w:tc>
          <w:tcPr>
            <w:tcW w:w="1032" w:type="dxa"/>
          </w:tcPr>
          <w:p w14:paraId="534967DE"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5</w:t>
            </w:r>
          </w:p>
        </w:tc>
        <w:tc>
          <w:tcPr>
            <w:tcW w:w="6087" w:type="dxa"/>
          </w:tcPr>
          <w:p w14:paraId="42229C98"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indeks potrošačkih cena</w:t>
            </w:r>
          </w:p>
        </w:tc>
      </w:tr>
      <w:tr w:rsidR="00FB4A6C" w:rsidRPr="002577A1" w14:paraId="442E5FD8" w14:textId="77777777" w:rsidTr="00D73627">
        <w:tc>
          <w:tcPr>
            <w:tcW w:w="1032" w:type="dxa"/>
          </w:tcPr>
          <w:p w14:paraId="1FDA4324"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6</w:t>
            </w:r>
          </w:p>
        </w:tc>
        <w:tc>
          <w:tcPr>
            <w:tcW w:w="6087" w:type="dxa"/>
          </w:tcPr>
          <w:p w14:paraId="134E76C0"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u funtama sterlinga (GBP)</w:t>
            </w:r>
          </w:p>
        </w:tc>
      </w:tr>
      <w:tr w:rsidR="00FB4A6C" w:rsidRPr="002577A1" w14:paraId="7750470C" w14:textId="77777777" w:rsidTr="00D73627">
        <w:tc>
          <w:tcPr>
            <w:tcW w:w="1032" w:type="dxa"/>
          </w:tcPr>
          <w:p w14:paraId="421FAEDF"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7</w:t>
            </w:r>
          </w:p>
        </w:tc>
        <w:tc>
          <w:tcPr>
            <w:tcW w:w="6087" w:type="dxa"/>
          </w:tcPr>
          <w:p w14:paraId="54846CD7"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u ostalim valutama</w:t>
            </w:r>
          </w:p>
        </w:tc>
      </w:tr>
      <w:tr w:rsidR="00FB4A6C" w:rsidRPr="002577A1" w14:paraId="4EB2BE6A" w14:textId="77777777" w:rsidTr="00D73627">
        <w:tc>
          <w:tcPr>
            <w:tcW w:w="1032" w:type="dxa"/>
          </w:tcPr>
          <w:p w14:paraId="5DC29A7B"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8</w:t>
            </w:r>
          </w:p>
        </w:tc>
        <w:tc>
          <w:tcPr>
            <w:tcW w:w="6087" w:type="dxa"/>
          </w:tcPr>
          <w:p w14:paraId="0DAD5C18"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 limitiranom deviznom klauzulom (jednosmernom)</w:t>
            </w:r>
          </w:p>
        </w:tc>
      </w:tr>
      <w:tr w:rsidR="00FB4A6C" w:rsidRPr="002577A1" w14:paraId="3A85E568" w14:textId="77777777" w:rsidTr="00D73627">
        <w:tc>
          <w:tcPr>
            <w:tcW w:w="1032" w:type="dxa"/>
          </w:tcPr>
          <w:p w14:paraId="3A3FBD1A"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9</w:t>
            </w:r>
          </w:p>
        </w:tc>
        <w:tc>
          <w:tcPr>
            <w:tcW w:w="6087" w:type="dxa"/>
          </w:tcPr>
          <w:p w14:paraId="3A466B0F"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ostalim ugovorenim zaštitama od rizika – u dinarima</w:t>
            </w:r>
          </w:p>
        </w:tc>
      </w:tr>
      <w:tr w:rsidR="00FB4A6C" w:rsidRPr="002577A1" w14:paraId="02A3F1F4" w14:textId="77777777" w:rsidTr="00D73627">
        <w:tc>
          <w:tcPr>
            <w:tcW w:w="1032" w:type="dxa"/>
          </w:tcPr>
          <w:p w14:paraId="3DBEA125"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sz w:val="18"/>
                <w:szCs w:val="18"/>
              </w:rPr>
              <w:t>A</w:t>
            </w:r>
          </w:p>
        </w:tc>
        <w:tc>
          <w:tcPr>
            <w:tcW w:w="6087" w:type="dxa"/>
          </w:tcPr>
          <w:p w14:paraId="5538E487"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referentnom kamatnom stopom</w:t>
            </w:r>
            <w:r w:rsidRPr="002577A1">
              <w:rPr>
                <w:rFonts w:ascii="Cambria" w:hAnsi="Cambria"/>
                <w:sz w:val="18"/>
                <w:szCs w:val="18"/>
              </w:rPr>
              <w:t xml:space="preserve"> </w:t>
            </w:r>
            <w:r w:rsidRPr="002577A1">
              <w:rPr>
                <w:rFonts w:ascii="Cambria" w:hAnsi="Cambria" w:cs="Arial"/>
                <w:sz w:val="18"/>
                <w:szCs w:val="18"/>
              </w:rPr>
              <w:t>NBS</w:t>
            </w:r>
          </w:p>
        </w:tc>
      </w:tr>
      <w:tr w:rsidR="00FB4A6C" w:rsidRPr="002577A1" w14:paraId="0AA9578E" w14:textId="77777777" w:rsidTr="00D73627">
        <w:tc>
          <w:tcPr>
            <w:tcW w:w="1032" w:type="dxa"/>
          </w:tcPr>
          <w:p w14:paraId="6685C81F"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B</w:t>
            </w:r>
          </w:p>
        </w:tc>
        <w:tc>
          <w:tcPr>
            <w:tcW w:w="6087" w:type="dxa"/>
          </w:tcPr>
          <w:p w14:paraId="355B4D18"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1m BELIBOR</w:t>
            </w:r>
          </w:p>
        </w:tc>
      </w:tr>
      <w:tr w:rsidR="00FB4A6C" w:rsidRPr="002577A1" w14:paraId="51C96741" w14:textId="77777777" w:rsidTr="00D73627">
        <w:tc>
          <w:tcPr>
            <w:tcW w:w="1032" w:type="dxa"/>
          </w:tcPr>
          <w:p w14:paraId="1D90A127"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C</w:t>
            </w:r>
          </w:p>
        </w:tc>
        <w:tc>
          <w:tcPr>
            <w:tcW w:w="6087" w:type="dxa"/>
          </w:tcPr>
          <w:p w14:paraId="50832258"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3m BELIBOR</w:t>
            </w:r>
          </w:p>
        </w:tc>
      </w:tr>
      <w:tr w:rsidR="00FB4A6C" w:rsidRPr="002577A1" w14:paraId="54694FF8" w14:textId="77777777" w:rsidTr="00D73627">
        <w:tc>
          <w:tcPr>
            <w:tcW w:w="1032" w:type="dxa"/>
          </w:tcPr>
          <w:p w14:paraId="368B07EC"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D</w:t>
            </w:r>
          </w:p>
        </w:tc>
        <w:tc>
          <w:tcPr>
            <w:tcW w:w="6087" w:type="dxa"/>
          </w:tcPr>
          <w:p w14:paraId="0EBBC460"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6m BELIBOR</w:t>
            </w:r>
          </w:p>
        </w:tc>
      </w:tr>
      <w:tr w:rsidR="00FB4A6C" w:rsidRPr="002577A1" w14:paraId="35DB7E91" w14:textId="77777777" w:rsidTr="00D73627">
        <w:tc>
          <w:tcPr>
            <w:tcW w:w="1032" w:type="dxa"/>
          </w:tcPr>
          <w:p w14:paraId="672DC6AA"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E</w:t>
            </w:r>
          </w:p>
        </w:tc>
        <w:tc>
          <w:tcPr>
            <w:tcW w:w="6087" w:type="dxa"/>
          </w:tcPr>
          <w:p w14:paraId="622B6556"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1m EURIBOR</w:t>
            </w:r>
          </w:p>
        </w:tc>
      </w:tr>
      <w:tr w:rsidR="00FB4A6C" w:rsidRPr="002577A1" w14:paraId="5E5AB69E" w14:textId="77777777" w:rsidTr="00D73627">
        <w:tc>
          <w:tcPr>
            <w:tcW w:w="1032" w:type="dxa"/>
          </w:tcPr>
          <w:p w14:paraId="409350D9"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F</w:t>
            </w:r>
          </w:p>
        </w:tc>
        <w:tc>
          <w:tcPr>
            <w:tcW w:w="6087" w:type="dxa"/>
          </w:tcPr>
          <w:p w14:paraId="6E917C4E"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3m EURIBOR</w:t>
            </w:r>
          </w:p>
        </w:tc>
      </w:tr>
      <w:tr w:rsidR="00FB4A6C" w:rsidRPr="002577A1" w14:paraId="6A6FFA46" w14:textId="77777777" w:rsidTr="00D73627">
        <w:tc>
          <w:tcPr>
            <w:tcW w:w="1032" w:type="dxa"/>
          </w:tcPr>
          <w:p w14:paraId="591CB605"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G</w:t>
            </w:r>
          </w:p>
        </w:tc>
        <w:tc>
          <w:tcPr>
            <w:tcW w:w="6087" w:type="dxa"/>
          </w:tcPr>
          <w:p w14:paraId="3D7FC9DD"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6m EURIBOR</w:t>
            </w:r>
          </w:p>
        </w:tc>
      </w:tr>
      <w:tr w:rsidR="00FB4A6C" w:rsidRPr="002577A1" w14:paraId="0C2A4586" w14:textId="77777777" w:rsidTr="00D73627">
        <w:tc>
          <w:tcPr>
            <w:tcW w:w="1032" w:type="dxa"/>
          </w:tcPr>
          <w:p w14:paraId="64E14B36"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H</w:t>
            </w:r>
          </w:p>
        </w:tc>
        <w:tc>
          <w:tcPr>
            <w:tcW w:w="6087" w:type="dxa"/>
          </w:tcPr>
          <w:p w14:paraId="320F3328"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Indeksirani kamatnom stopom 12m EURIBOR</w:t>
            </w:r>
          </w:p>
        </w:tc>
      </w:tr>
      <w:tr w:rsidR="00FB4A6C" w:rsidRPr="002577A1" w14:paraId="4AF83A80" w14:textId="77777777" w:rsidTr="00D73627">
        <w:tc>
          <w:tcPr>
            <w:tcW w:w="1032" w:type="dxa"/>
          </w:tcPr>
          <w:p w14:paraId="4CB9DDCD" w14:textId="77777777" w:rsidR="00FB4A6C" w:rsidRPr="002577A1" w:rsidRDefault="00FB4A6C" w:rsidP="00D73627">
            <w:pPr>
              <w:widowControl w:val="0"/>
              <w:spacing w:before="20" w:after="20"/>
              <w:jc w:val="center"/>
              <w:rPr>
                <w:rFonts w:ascii="Cambria" w:hAnsi="Cambria" w:cs="Arial"/>
                <w:sz w:val="18"/>
                <w:szCs w:val="18"/>
              </w:rPr>
            </w:pPr>
            <w:r w:rsidRPr="002577A1">
              <w:rPr>
                <w:rFonts w:ascii="Cambria" w:hAnsi="Cambria" w:cs="Arial"/>
                <w:sz w:val="18"/>
                <w:szCs w:val="18"/>
              </w:rPr>
              <w:t>I</w:t>
            </w:r>
          </w:p>
        </w:tc>
        <w:tc>
          <w:tcPr>
            <w:tcW w:w="6087" w:type="dxa"/>
          </w:tcPr>
          <w:p w14:paraId="117EDD30" w14:textId="77777777" w:rsidR="00FB4A6C" w:rsidRPr="002577A1" w:rsidRDefault="00FB4A6C" w:rsidP="00D73627">
            <w:pPr>
              <w:widowControl w:val="0"/>
              <w:spacing w:before="20" w:after="20"/>
              <w:rPr>
                <w:rFonts w:ascii="Cambria" w:hAnsi="Cambria" w:cs="Arial"/>
                <w:sz w:val="18"/>
                <w:szCs w:val="18"/>
              </w:rPr>
            </w:pPr>
            <w:r w:rsidRPr="002577A1">
              <w:rPr>
                <w:rFonts w:ascii="Cambria" w:hAnsi="Cambria" w:cs="Arial"/>
                <w:sz w:val="18"/>
                <w:szCs w:val="18"/>
              </w:rPr>
              <w:t>Sa ugovorenom zaštitom od rizika – u kineskim juanima (CNY)</w:t>
            </w:r>
          </w:p>
        </w:tc>
      </w:tr>
      <w:tr w:rsidR="00FB4A6C" w:rsidRPr="002577A1" w14:paraId="2AD7933D" w14:textId="77777777" w:rsidTr="00D73627">
        <w:tc>
          <w:tcPr>
            <w:tcW w:w="1032" w:type="dxa"/>
          </w:tcPr>
          <w:p w14:paraId="2FE925F4" w14:textId="77777777" w:rsidR="00FB4A6C" w:rsidRPr="002577A1" w:rsidRDefault="00FB4A6C" w:rsidP="00D73627">
            <w:pPr>
              <w:widowControl w:val="0"/>
              <w:spacing w:before="20" w:after="20"/>
              <w:jc w:val="center"/>
              <w:rPr>
                <w:rFonts w:ascii="Cambria" w:hAnsi="Cambria" w:cs="Arial"/>
                <w:sz w:val="18"/>
                <w:szCs w:val="18"/>
              </w:rPr>
            </w:pPr>
            <w:r w:rsidRPr="002577A1">
              <w:rPr>
                <w:rFonts w:ascii="Cambria" w:hAnsi="Cambria" w:cs="Arial"/>
                <w:sz w:val="18"/>
                <w:szCs w:val="18"/>
              </w:rPr>
              <w:t>J</w:t>
            </w:r>
          </w:p>
        </w:tc>
        <w:tc>
          <w:tcPr>
            <w:tcW w:w="6087" w:type="dxa"/>
          </w:tcPr>
          <w:p w14:paraId="1E61D93C" w14:textId="77777777" w:rsidR="00FB4A6C" w:rsidRPr="002577A1" w:rsidRDefault="00FB4A6C" w:rsidP="00D73627">
            <w:pPr>
              <w:widowControl w:val="0"/>
              <w:spacing w:before="20" w:after="20"/>
              <w:rPr>
                <w:rFonts w:ascii="Cambria" w:hAnsi="Cambria" w:cs="Arial"/>
                <w:sz w:val="18"/>
                <w:szCs w:val="18"/>
              </w:rPr>
            </w:pPr>
            <w:r w:rsidRPr="002577A1">
              <w:rPr>
                <w:rFonts w:ascii="Cambria" w:hAnsi="Cambria" w:cs="Arial"/>
                <w:sz w:val="18"/>
                <w:szCs w:val="18"/>
              </w:rPr>
              <w:t>Sa ugovorenom zaštitom od rizika – u ruskim rubljama (RUB)</w:t>
            </w:r>
          </w:p>
        </w:tc>
      </w:tr>
      <w:tr w:rsidR="00FB4A6C" w:rsidRPr="002577A1" w14:paraId="3B8DBE0C" w14:textId="77777777" w:rsidTr="00D73627">
        <w:tc>
          <w:tcPr>
            <w:tcW w:w="1032" w:type="dxa"/>
          </w:tcPr>
          <w:p w14:paraId="2B3846BB" w14:textId="77777777" w:rsidR="00FB4A6C" w:rsidRPr="002577A1" w:rsidRDefault="00FB4A6C" w:rsidP="00D73627">
            <w:pPr>
              <w:widowControl w:val="0"/>
              <w:spacing w:before="20" w:after="20"/>
              <w:jc w:val="center"/>
              <w:rPr>
                <w:rFonts w:ascii="Cambria" w:hAnsi="Cambria" w:cs="Arial"/>
                <w:sz w:val="18"/>
                <w:szCs w:val="18"/>
              </w:rPr>
            </w:pPr>
            <w:r w:rsidRPr="002577A1">
              <w:rPr>
                <w:rFonts w:ascii="Cambria" w:hAnsi="Cambria" w:cs="Arial"/>
                <w:sz w:val="18"/>
                <w:szCs w:val="18"/>
              </w:rPr>
              <w:t>K</w:t>
            </w:r>
          </w:p>
        </w:tc>
        <w:tc>
          <w:tcPr>
            <w:tcW w:w="6087" w:type="dxa"/>
          </w:tcPr>
          <w:p w14:paraId="28FE36EC" w14:textId="77777777" w:rsidR="00FB4A6C" w:rsidRPr="002577A1" w:rsidRDefault="00FB4A6C" w:rsidP="00D73627">
            <w:pPr>
              <w:widowControl w:val="0"/>
              <w:spacing w:before="20" w:after="20"/>
              <w:rPr>
                <w:rFonts w:ascii="Cambria" w:hAnsi="Cambria" w:cs="Arial"/>
                <w:sz w:val="18"/>
                <w:szCs w:val="18"/>
              </w:rPr>
            </w:pPr>
            <w:r w:rsidRPr="002577A1">
              <w:rPr>
                <w:rFonts w:ascii="Cambria" w:hAnsi="Cambria" w:cs="Arial"/>
                <w:sz w:val="18"/>
                <w:szCs w:val="18"/>
              </w:rPr>
              <w:t>Sa ugovorenom zaštitom od rizika – u australijskim dolarima (AUD)</w:t>
            </w:r>
          </w:p>
        </w:tc>
      </w:tr>
      <w:tr w:rsidR="00FB4A6C" w:rsidRPr="002577A1" w14:paraId="2F5BDFCE" w14:textId="77777777" w:rsidTr="00D73627">
        <w:tc>
          <w:tcPr>
            <w:tcW w:w="1032" w:type="dxa"/>
          </w:tcPr>
          <w:p w14:paraId="47C0A2AF" w14:textId="77777777" w:rsidR="00FB4A6C" w:rsidRPr="002577A1" w:rsidRDefault="00FB4A6C" w:rsidP="00D73627">
            <w:pPr>
              <w:widowControl w:val="0"/>
              <w:spacing w:before="20" w:after="20"/>
              <w:jc w:val="center"/>
              <w:rPr>
                <w:rFonts w:ascii="Cambria" w:hAnsi="Cambria" w:cs="Arial"/>
                <w:sz w:val="18"/>
                <w:szCs w:val="18"/>
              </w:rPr>
            </w:pPr>
            <w:r w:rsidRPr="002577A1">
              <w:rPr>
                <w:rFonts w:ascii="Cambria" w:hAnsi="Cambria" w:cs="Arial"/>
                <w:sz w:val="18"/>
                <w:szCs w:val="18"/>
              </w:rPr>
              <w:t>L</w:t>
            </w:r>
          </w:p>
        </w:tc>
        <w:tc>
          <w:tcPr>
            <w:tcW w:w="6087" w:type="dxa"/>
          </w:tcPr>
          <w:p w14:paraId="442DE2A0" w14:textId="77777777" w:rsidR="00FB4A6C" w:rsidRPr="002577A1" w:rsidRDefault="00FB4A6C" w:rsidP="00D73627">
            <w:pPr>
              <w:widowControl w:val="0"/>
              <w:spacing w:before="20" w:after="20"/>
              <w:rPr>
                <w:rFonts w:ascii="Cambria" w:hAnsi="Cambria" w:cs="Arial"/>
                <w:sz w:val="18"/>
                <w:szCs w:val="18"/>
              </w:rPr>
            </w:pPr>
            <w:r w:rsidRPr="002577A1">
              <w:rPr>
                <w:rFonts w:ascii="Cambria" w:hAnsi="Cambria" w:cs="Arial"/>
                <w:sz w:val="18"/>
                <w:szCs w:val="18"/>
              </w:rPr>
              <w:t>Sa ugovorenom zaštitom od rizika – u kanadskim dolarima (CAD)</w:t>
            </w:r>
          </w:p>
        </w:tc>
      </w:tr>
      <w:tr w:rsidR="00FB4A6C" w:rsidRPr="002577A1" w14:paraId="5C1FA31A" w14:textId="77777777" w:rsidTr="00D73627">
        <w:tc>
          <w:tcPr>
            <w:tcW w:w="1032" w:type="dxa"/>
          </w:tcPr>
          <w:p w14:paraId="72A5A6D8" w14:textId="77777777" w:rsidR="00FB4A6C" w:rsidRPr="002577A1" w:rsidRDefault="00FB4A6C" w:rsidP="00D73627">
            <w:pPr>
              <w:widowControl w:val="0"/>
              <w:spacing w:before="20" w:after="20"/>
              <w:jc w:val="center"/>
              <w:rPr>
                <w:rFonts w:ascii="Cambria" w:hAnsi="Cambria" w:cs="Arial"/>
                <w:sz w:val="18"/>
                <w:szCs w:val="18"/>
              </w:rPr>
            </w:pPr>
            <w:r w:rsidRPr="002577A1">
              <w:rPr>
                <w:rFonts w:ascii="Cambria" w:hAnsi="Cambria" w:cs="Arial"/>
                <w:sz w:val="18"/>
                <w:szCs w:val="18"/>
              </w:rPr>
              <w:t>M</w:t>
            </w:r>
          </w:p>
        </w:tc>
        <w:tc>
          <w:tcPr>
            <w:tcW w:w="6087" w:type="dxa"/>
          </w:tcPr>
          <w:p w14:paraId="57FE9179" w14:textId="77777777" w:rsidR="00FB4A6C" w:rsidRPr="002577A1" w:rsidRDefault="00FB4A6C" w:rsidP="00D73627">
            <w:pPr>
              <w:widowControl w:val="0"/>
              <w:spacing w:before="20" w:after="20"/>
              <w:rPr>
                <w:rFonts w:ascii="Cambria" w:hAnsi="Cambria" w:cs="Arial"/>
                <w:sz w:val="18"/>
                <w:szCs w:val="18"/>
              </w:rPr>
            </w:pPr>
            <w:r w:rsidRPr="002577A1">
              <w:rPr>
                <w:rFonts w:ascii="Cambria" w:hAnsi="Cambria" w:cs="Arial"/>
                <w:sz w:val="18"/>
                <w:szCs w:val="18"/>
              </w:rPr>
              <w:t>Sa ugovorenom zaštitom od rizika – u danskim krunama (DKK)</w:t>
            </w:r>
          </w:p>
        </w:tc>
      </w:tr>
      <w:tr w:rsidR="00FB4A6C" w:rsidRPr="002577A1" w14:paraId="1427182D" w14:textId="77777777" w:rsidTr="00D73627">
        <w:tc>
          <w:tcPr>
            <w:tcW w:w="1032" w:type="dxa"/>
          </w:tcPr>
          <w:p w14:paraId="44C0F59C" w14:textId="77777777" w:rsidR="00FB4A6C" w:rsidRPr="002577A1" w:rsidRDefault="00FB4A6C" w:rsidP="00D73627">
            <w:pPr>
              <w:widowControl w:val="0"/>
              <w:spacing w:before="20" w:after="20"/>
              <w:jc w:val="center"/>
              <w:rPr>
                <w:rFonts w:ascii="Cambria" w:hAnsi="Cambria" w:cs="Arial"/>
                <w:sz w:val="18"/>
                <w:szCs w:val="18"/>
              </w:rPr>
            </w:pPr>
            <w:r w:rsidRPr="002577A1">
              <w:rPr>
                <w:rFonts w:ascii="Cambria" w:hAnsi="Cambria" w:cs="Arial"/>
                <w:sz w:val="18"/>
                <w:szCs w:val="18"/>
              </w:rPr>
              <w:t>N</w:t>
            </w:r>
          </w:p>
        </w:tc>
        <w:tc>
          <w:tcPr>
            <w:tcW w:w="6087" w:type="dxa"/>
          </w:tcPr>
          <w:p w14:paraId="399B415B" w14:textId="77777777" w:rsidR="00FB4A6C" w:rsidRPr="002577A1" w:rsidRDefault="00FB4A6C" w:rsidP="00D73627">
            <w:pPr>
              <w:widowControl w:val="0"/>
              <w:spacing w:before="20" w:after="20"/>
              <w:rPr>
                <w:rFonts w:ascii="Cambria" w:hAnsi="Cambria" w:cs="Arial"/>
                <w:sz w:val="18"/>
                <w:szCs w:val="18"/>
              </w:rPr>
            </w:pPr>
            <w:r w:rsidRPr="002577A1">
              <w:rPr>
                <w:rFonts w:ascii="Cambria" w:hAnsi="Cambria" w:cs="Arial"/>
                <w:sz w:val="18"/>
                <w:szCs w:val="18"/>
              </w:rPr>
              <w:t>Sa ugovorenom zaštitom od rizika – u norveškim krunama (NOK)</w:t>
            </w:r>
          </w:p>
        </w:tc>
      </w:tr>
      <w:tr w:rsidR="00FB4A6C" w:rsidRPr="002577A1" w14:paraId="1BE3386E" w14:textId="77777777" w:rsidTr="00D73627">
        <w:tc>
          <w:tcPr>
            <w:tcW w:w="1032" w:type="dxa"/>
          </w:tcPr>
          <w:p w14:paraId="3AD74134" w14:textId="77777777" w:rsidR="00FB4A6C" w:rsidRPr="002577A1" w:rsidRDefault="00FB4A6C" w:rsidP="00D73627">
            <w:pPr>
              <w:widowControl w:val="0"/>
              <w:spacing w:before="20" w:after="20"/>
              <w:jc w:val="center"/>
              <w:rPr>
                <w:rFonts w:ascii="Cambria" w:hAnsi="Cambria"/>
                <w:sz w:val="18"/>
                <w:szCs w:val="18"/>
              </w:rPr>
            </w:pPr>
            <w:r w:rsidRPr="002577A1">
              <w:rPr>
                <w:rFonts w:ascii="Cambria" w:hAnsi="Cambria" w:cs="Arial"/>
                <w:sz w:val="18"/>
                <w:szCs w:val="18"/>
              </w:rPr>
              <w:t>O</w:t>
            </w:r>
          </w:p>
        </w:tc>
        <w:tc>
          <w:tcPr>
            <w:tcW w:w="6087" w:type="dxa"/>
          </w:tcPr>
          <w:p w14:paraId="6EED2CF9" w14:textId="77777777" w:rsidR="00FB4A6C" w:rsidRPr="002577A1" w:rsidRDefault="00FB4A6C" w:rsidP="00D73627">
            <w:pPr>
              <w:widowControl w:val="0"/>
              <w:spacing w:before="20" w:after="20"/>
              <w:rPr>
                <w:rFonts w:ascii="Cambria" w:hAnsi="Cambria"/>
                <w:sz w:val="18"/>
                <w:szCs w:val="18"/>
              </w:rPr>
            </w:pPr>
            <w:r w:rsidRPr="002577A1">
              <w:rPr>
                <w:rFonts w:ascii="Cambria" w:hAnsi="Cambria" w:cs="Arial"/>
                <w:sz w:val="18"/>
                <w:szCs w:val="18"/>
              </w:rPr>
              <w:t>Sa ugovorenom zaštitom od rizika – u švedskim krunama (SEK)</w:t>
            </w:r>
          </w:p>
        </w:tc>
      </w:tr>
    </w:tbl>
    <w:p w14:paraId="76F8A40E" w14:textId="77777777" w:rsidR="00FB4A6C" w:rsidRPr="002577A1" w:rsidRDefault="00FB4A6C" w:rsidP="00353BA2">
      <w:pPr>
        <w:widowControl w:val="0"/>
        <w:autoSpaceDE w:val="0"/>
        <w:autoSpaceDN w:val="0"/>
        <w:adjustRightInd w:val="0"/>
        <w:jc w:val="both"/>
        <w:rPr>
          <w:rFonts w:ascii="Arial" w:hAnsi="Arial" w:cs="Arial"/>
          <w:sz w:val="28"/>
          <w:szCs w:val="28"/>
        </w:rPr>
      </w:pPr>
    </w:p>
    <w:p w14:paraId="3BBAB3F5" w14:textId="77777777" w:rsidR="00FB4A6C" w:rsidRPr="002577A1" w:rsidRDefault="00FB4A6C" w:rsidP="00353BA2">
      <w:pPr>
        <w:widowControl w:val="0"/>
        <w:rPr>
          <w:rFonts w:eastAsiaTheme="majorEastAsia"/>
        </w:rPr>
      </w:pPr>
    </w:p>
    <w:p w14:paraId="0496960C" w14:textId="77777777" w:rsidR="00FB4A6C" w:rsidRPr="002577A1" w:rsidRDefault="00FB4A6C" w:rsidP="00353BA2">
      <w:pPr>
        <w:widowControl w:val="0"/>
        <w:rPr>
          <w:rFonts w:eastAsiaTheme="majorEastAsia"/>
        </w:rPr>
      </w:pPr>
    </w:p>
    <w:p w14:paraId="20070E3F" w14:textId="77777777" w:rsidR="00FB4A6C" w:rsidRPr="002577A1" w:rsidRDefault="00FB4A6C" w:rsidP="00353BA2">
      <w:pPr>
        <w:widowControl w:val="0"/>
        <w:rPr>
          <w:rFonts w:eastAsiaTheme="majorEastAsia"/>
        </w:rPr>
      </w:pPr>
    </w:p>
    <w:p w14:paraId="49BA5017" w14:textId="77777777" w:rsidR="00FB4A6C" w:rsidRPr="002577A1" w:rsidRDefault="00FB4A6C" w:rsidP="00353BA2">
      <w:pPr>
        <w:widowControl w:val="0"/>
        <w:rPr>
          <w:rFonts w:eastAsiaTheme="majorEastAsia"/>
        </w:rPr>
      </w:pPr>
    </w:p>
    <w:p w14:paraId="0B9F6DF5" w14:textId="77777777" w:rsidR="00FB4A6C" w:rsidRPr="002577A1" w:rsidRDefault="00FB4A6C" w:rsidP="00353BA2">
      <w:pPr>
        <w:widowControl w:val="0"/>
        <w:rPr>
          <w:rFonts w:eastAsiaTheme="majorEastAsia"/>
        </w:rPr>
      </w:pPr>
    </w:p>
    <w:p w14:paraId="7E49FD2F" w14:textId="77777777" w:rsidR="00FB4A6C" w:rsidRPr="002577A1" w:rsidRDefault="00FB4A6C" w:rsidP="00353BA2">
      <w:pPr>
        <w:widowControl w:val="0"/>
        <w:rPr>
          <w:rFonts w:eastAsiaTheme="majorEastAsia"/>
        </w:rPr>
      </w:pPr>
    </w:p>
    <w:p w14:paraId="7782E237" w14:textId="77777777" w:rsidR="00FB4A6C" w:rsidRPr="002577A1" w:rsidRDefault="00FB4A6C" w:rsidP="00353BA2">
      <w:pPr>
        <w:widowControl w:val="0"/>
        <w:rPr>
          <w:rFonts w:eastAsiaTheme="majorEastAsia"/>
        </w:rPr>
      </w:pPr>
    </w:p>
    <w:p w14:paraId="732D58C8" w14:textId="77777777" w:rsidR="00FB4A6C" w:rsidRPr="002577A1" w:rsidRDefault="00FB4A6C" w:rsidP="00353BA2">
      <w:pPr>
        <w:widowControl w:val="0"/>
        <w:rPr>
          <w:rFonts w:eastAsiaTheme="majorEastAsia"/>
        </w:rPr>
      </w:pPr>
    </w:p>
    <w:p w14:paraId="2DB3D3CA" w14:textId="77777777" w:rsidR="00FB4A6C" w:rsidRPr="002577A1" w:rsidRDefault="00FB4A6C" w:rsidP="00353BA2">
      <w:pPr>
        <w:widowControl w:val="0"/>
        <w:rPr>
          <w:rFonts w:eastAsiaTheme="majorEastAsia"/>
        </w:rPr>
      </w:pPr>
    </w:p>
    <w:p w14:paraId="66D0ABD8" w14:textId="77777777" w:rsidR="00FB4A6C" w:rsidRPr="002577A1" w:rsidRDefault="00FB4A6C" w:rsidP="00353BA2">
      <w:pPr>
        <w:widowControl w:val="0"/>
        <w:rPr>
          <w:rFonts w:eastAsiaTheme="majorEastAsia"/>
        </w:rPr>
      </w:pPr>
    </w:p>
    <w:p w14:paraId="6E5D77E6" w14:textId="77777777" w:rsidR="00FB4A6C" w:rsidRPr="002577A1" w:rsidRDefault="00FB4A6C" w:rsidP="00353BA2">
      <w:pPr>
        <w:widowControl w:val="0"/>
        <w:rPr>
          <w:rFonts w:eastAsiaTheme="majorEastAsia"/>
        </w:rPr>
      </w:pPr>
    </w:p>
    <w:p w14:paraId="12CDAB1E" w14:textId="77777777" w:rsidR="00FB4A6C" w:rsidRPr="002577A1" w:rsidRDefault="00FB4A6C" w:rsidP="00353BA2">
      <w:pPr>
        <w:widowControl w:val="0"/>
        <w:rPr>
          <w:rFonts w:eastAsiaTheme="majorEastAsia"/>
        </w:rPr>
      </w:pPr>
    </w:p>
    <w:p w14:paraId="772A5B69" w14:textId="77777777" w:rsidR="00FB4A6C" w:rsidRPr="002577A1" w:rsidRDefault="00FB4A6C" w:rsidP="00353BA2">
      <w:pPr>
        <w:widowControl w:val="0"/>
        <w:rPr>
          <w:rFonts w:eastAsiaTheme="majorEastAsia"/>
        </w:rPr>
      </w:pPr>
    </w:p>
    <w:p w14:paraId="2F01D038" w14:textId="77777777" w:rsidR="00FB4A6C" w:rsidRPr="002577A1" w:rsidRDefault="00FB4A6C" w:rsidP="00353BA2">
      <w:pPr>
        <w:widowControl w:val="0"/>
        <w:rPr>
          <w:rFonts w:eastAsiaTheme="majorEastAsia"/>
        </w:rPr>
      </w:pPr>
    </w:p>
    <w:p w14:paraId="739DBE98" w14:textId="77777777" w:rsidR="00FB4A6C" w:rsidRPr="002577A1" w:rsidRDefault="00FB4A6C" w:rsidP="00353BA2">
      <w:pPr>
        <w:widowControl w:val="0"/>
        <w:rPr>
          <w:rFonts w:eastAsiaTheme="majorEastAsia"/>
        </w:rPr>
      </w:pPr>
    </w:p>
    <w:p w14:paraId="05A5CDA6" w14:textId="77777777" w:rsidR="00FB4A6C" w:rsidRPr="002577A1" w:rsidRDefault="00FB4A6C" w:rsidP="00353BA2">
      <w:pPr>
        <w:widowControl w:val="0"/>
        <w:rPr>
          <w:rFonts w:eastAsiaTheme="majorEastAsia"/>
        </w:rPr>
      </w:pPr>
    </w:p>
    <w:p w14:paraId="44CF19AB" w14:textId="77777777" w:rsidR="00FB4A6C" w:rsidRPr="002577A1" w:rsidRDefault="00FB4A6C" w:rsidP="00353BA2">
      <w:pPr>
        <w:widowControl w:val="0"/>
        <w:rPr>
          <w:rFonts w:eastAsiaTheme="majorEastAsia"/>
        </w:rPr>
      </w:pPr>
    </w:p>
    <w:p w14:paraId="58189015" w14:textId="77777777" w:rsidR="00FB4A6C" w:rsidRPr="002577A1" w:rsidRDefault="00FB4A6C" w:rsidP="00353BA2">
      <w:pPr>
        <w:widowControl w:val="0"/>
        <w:rPr>
          <w:rFonts w:eastAsiaTheme="majorEastAsia"/>
        </w:rPr>
      </w:pPr>
    </w:p>
    <w:p w14:paraId="415C6319" w14:textId="77777777" w:rsidR="00FB4A6C" w:rsidRPr="002577A1" w:rsidRDefault="00FB4A6C" w:rsidP="00353BA2">
      <w:pPr>
        <w:widowControl w:val="0"/>
        <w:rPr>
          <w:rFonts w:eastAsiaTheme="majorEastAsia"/>
        </w:rPr>
      </w:pPr>
    </w:p>
    <w:p w14:paraId="10529E63" w14:textId="77777777" w:rsidR="00FB4A6C" w:rsidRPr="002577A1" w:rsidRDefault="00FB4A6C" w:rsidP="00353BA2">
      <w:pPr>
        <w:widowControl w:val="0"/>
        <w:rPr>
          <w:rFonts w:eastAsiaTheme="majorEastAsia"/>
        </w:rPr>
      </w:pPr>
    </w:p>
    <w:p w14:paraId="4C92E972" w14:textId="77777777" w:rsidR="00FB4A6C" w:rsidRPr="002577A1" w:rsidRDefault="00FB4A6C" w:rsidP="00353BA2">
      <w:pPr>
        <w:widowControl w:val="0"/>
        <w:rPr>
          <w:rFonts w:eastAsiaTheme="majorEastAsia"/>
        </w:rPr>
      </w:pPr>
    </w:p>
    <w:p w14:paraId="3B129E12" w14:textId="77777777" w:rsidR="00FB4A6C" w:rsidRPr="002577A1" w:rsidRDefault="00FB4A6C" w:rsidP="00353BA2">
      <w:pPr>
        <w:widowControl w:val="0"/>
        <w:rPr>
          <w:rFonts w:eastAsiaTheme="majorEastAsia"/>
        </w:rPr>
      </w:pPr>
    </w:p>
    <w:p w14:paraId="5446E258" w14:textId="77777777" w:rsidR="00FB4A6C" w:rsidRPr="002577A1" w:rsidRDefault="00FB4A6C" w:rsidP="00353BA2">
      <w:pPr>
        <w:widowControl w:val="0"/>
        <w:rPr>
          <w:rFonts w:eastAsiaTheme="majorEastAsia"/>
        </w:rPr>
      </w:pPr>
    </w:p>
    <w:p w14:paraId="3E662096" w14:textId="77777777" w:rsidR="00FB4A6C" w:rsidRPr="002577A1" w:rsidRDefault="00FB4A6C" w:rsidP="00353BA2">
      <w:pPr>
        <w:widowControl w:val="0"/>
        <w:rPr>
          <w:rFonts w:eastAsiaTheme="majorEastAsia"/>
        </w:rPr>
      </w:pPr>
    </w:p>
    <w:p w14:paraId="6EFCF36E" w14:textId="77777777" w:rsidR="00FB4A6C" w:rsidRPr="002577A1" w:rsidRDefault="00FB4A6C" w:rsidP="00353BA2">
      <w:pPr>
        <w:widowControl w:val="0"/>
        <w:rPr>
          <w:rFonts w:eastAsiaTheme="majorEastAsia"/>
        </w:rPr>
      </w:pPr>
    </w:p>
    <w:p w14:paraId="7913B419" w14:textId="77777777" w:rsidR="00FB4A6C" w:rsidRPr="0028709B" w:rsidRDefault="00FB4A6C" w:rsidP="00353BA2">
      <w:pPr>
        <w:widowControl w:val="0"/>
        <w:spacing w:after="160" w:line="259" w:lineRule="auto"/>
        <w:rPr>
          <w:rFonts w:eastAsiaTheme="majorEastAsia"/>
          <w:highlight w:val="yellow"/>
        </w:rPr>
      </w:pPr>
      <w:r w:rsidRPr="002577A1">
        <w:rPr>
          <w:rFonts w:eastAsiaTheme="majorEastAsia"/>
        </w:rPr>
        <w:br w:type="page"/>
      </w:r>
    </w:p>
    <w:p w14:paraId="03F12E14" w14:textId="77777777" w:rsidR="00FB4A6C" w:rsidRPr="00734192" w:rsidRDefault="00FB4A6C" w:rsidP="00353BA2">
      <w:pPr>
        <w:pStyle w:val="Heading1"/>
        <w:keepNext w:val="0"/>
        <w:widowControl w:val="0"/>
        <w:spacing w:before="120" w:after="240"/>
        <w:jc w:val="center"/>
        <w:rPr>
          <w:rFonts w:ascii="Cambria" w:eastAsiaTheme="majorEastAsia" w:hAnsi="Cambria" w:cs="Times New Roman"/>
          <w:color w:val="1F3864" w:themeColor="accent1" w:themeShade="80"/>
        </w:rPr>
      </w:pPr>
      <w:bookmarkStart w:id="200" w:name="_Toc149302817"/>
      <w:bookmarkStart w:id="201" w:name="_Toc166157716"/>
      <w:r w:rsidRPr="002577A1">
        <w:rPr>
          <w:rFonts w:ascii="Cambria" w:eastAsiaTheme="majorEastAsia" w:hAnsi="Cambria" w:cs="Times New Roman"/>
          <w:color w:val="1F3864" w:themeColor="accent1" w:themeShade="80"/>
        </w:rPr>
        <w:lastRenderedPageBreak/>
        <w:t xml:space="preserve">PRILOG </w:t>
      </w:r>
      <w:r w:rsidRPr="002577A1">
        <w:rPr>
          <w:rFonts w:ascii="Cambria" w:eastAsiaTheme="majorEastAsia" w:hAnsi="Cambria" w:cs="Times New Roman"/>
          <w:color w:val="1F3864" w:themeColor="accent1" w:themeShade="80"/>
          <w:lang w:val="sr-Latn-RS"/>
        </w:rPr>
        <w:t>4</w:t>
      </w:r>
      <w:r w:rsidRPr="002577A1">
        <w:rPr>
          <w:color w:val="1F3864" w:themeColor="accent1" w:themeShade="80"/>
        </w:rPr>
        <w:t xml:space="preserve"> </w:t>
      </w:r>
      <w:r w:rsidRPr="002577A1">
        <w:rPr>
          <w:rFonts w:ascii="Cambria" w:eastAsiaTheme="majorEastAsia" w:hAnsi="Cambria" w:cs="Times New Roman"/>
          <w:color w:val="1F3864" w:themeColor="accent1" w:themeShade="80"/>
        </w:rPr>
        <w:t>Pregled datuma uzimanja srednjeg kursa dinara</w:t>
      </w:r>
      <w:r w:rsidRPr="00734192">
        <w:rPr>
          <w:rFonts w:ascii="Cambria" w:eastAsiaTheme="majorEastAsia" w:hAnsi="Cambria" w:cs="Times New Roman"/>
          <w:color w:val="1F3864" w:themeColor="accent1" w:themeShade="80"/>
        </w:rPr>
        <w:t xml:space="preserve"> po atributima</w:t>
      </w:r>
      <w:bookmarkEnd w:id="200"/>
      <w:bookmarkEnd w:id="201"/>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2"/>
        <w:gridCol w:w="3343"/>
      </w:tblGrid>
      <w:tr w:rsidR="00FB4A6C" w:rsidRPr="0028709B" w14:paraId="17D27B1E" w14:textId="77777777" w:rsidTr="00D73627">
        <w:trPr>
          <w:jc w:val="center"/>
        </w:trPr>
        <w:tc>
          <w:tcPr>
            <w:tcW w:w="3156" w:type="pct"/>
            <w:shd w:val="clear" w:color="auto" w:fill="D9E2F3" w:themeFill="accent1" w:themeFillTint="33"/>
            <w:noWrap/>
            <w:vAlign w:val="center"/>
            <w:hideMark/>
          </w:tcPr>
          <w:p w14:paraId="568166A4" w14:textId="77777777" w:rsidR="00FB4A6C" w:rsidRPr="00734192" w:rsidRDefault="00FB4A6C" w:rsidP="00D73627">
            <w:pPr>
              <w:widowControl w:val="0"/>
              <w:spacing w:before="20" w:after="20"/>
              <w:jc w:val="center"/>
              <w:rPr>
                <w:rFonts w:ascii="Cambria" w:hAnsi="Cambria" w:cs="Arial"/>
                <w:b/>
                <w:bCs/>
                <w:color w:val="000000"/>
                <w:sz w:val="18"/>
                <w:szCs w:val="18"/>
              </w:rPr>
            </w:pPr>
            <w:bookmarkStart w:id="202" w:name="_Hlk148609858"/>
            <w:r w:rsidRPr="00734192">
              <w:rPr>
                <w:rFonts w:ascii="Cambria" w:hAnsi="Cambria" w:cs="Arial"/>
                <w:b/>
                <w:bCs/>
                <w:color w:val="000000"/>
                <w:sz w:val="18"/>
                <w:szCs w:val="18"/>
              </w:rPr>
              <w:t xml:space="preserve">atribut </w:t>
            </w:r>
          </w:p>
        </w:tc>
        <w:tc>
          <w:tcPr>
            <w:tcW w:w="1844" w:type="pct"/>
            <w:shd w:val="clear" w:color="auto" w:fill="D9E2F3" w:themeFill="accent1" w:themeFillTint="33"/>
            <w:vAlign w:val="center"/>
            <w:hideMark/>
          </w:tcPr>
          <w:p w14:paraId="3D4B9651" w14:textId="77777777" w:rsidR="00FB4A6C" w:rsidRPr="00734192" w:rsidRDefault="00FB4A6C" w:rsidP="00D73627">
            <w:pPr>
              <w:widowControl w:val="0"/>
              <w:spacing w:before="20" w:after="20"/>
              <w:jc w:val="center"/>
              <w:rPr>
                <w:rFonts w:ascii="Cambria" w:hAnsi="Cambria" w:cs="Arial"/>
                <w:b/>
                <w:bCs/>
                <w:color w:val="000000"/>
                <w:sz w:val="18"/>
                <w:szCs w:val="18"/>
              </w:rPr>
            </w:pPr>
            <w:r w:rsidRPr="00734192">
              <w:rPr>
                <w:rFonts w:ascii="Cambria" w:hAnsi="Cambria" w:cs="Arial"/>
                <w:b/>
                <w:bCs/>
                <w:color w:val="000000"/>
                <w:sz w:val="18"/>
                <w:szCs w:val="18"/>
              </w:rPr>
              <w:t>datum na koji se uzima kurs dinara</w:t>
            </w:r>
          </w:p>
        </w:tc>
      </w:tr>
      <w:tr w:rsidR="00FB4A6C" w:rsidRPr="0028709B" w14:paraId="000A2387" w14:textId="77777777" w:rsidTr="00D73627">
        <w:trPr>
          <w:jc w:val="center"/>
        </w:trPr>
        <w:tc>
          <w:tcPr>
            <w:tcW w:w="3156" w:type="pct"/>
            <w:shd w:val="clear" w:color="auto" w:fill="auto"/>
            <w:vAlign w:val="center"/>
            <w:hideMark/>
          </w:tcPr>
          <w:p w14:paraId="00C9F1A3"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Ukupna aktiva</w:t>
            </w:r>
          </w:p>
        </w:tc>
        <w:tc>
          <w:tcPr>
            <w:tcW w:w="1844" w:type="pct"/>
            <w:shd w:val="clear" w:color="auto" w:fill="auto"/>
            <w:vAlign w:val="center"/>
            <w:hideMark/>
          </w:tcPr>
          <w:p w14:paraId="5E47B57B"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utvrđivanja ukupnog iznosa bilansne aktive</w:t>
            </w:r>
          </w:p>
        </w:tc>
      </w:tr>
      <w:tr w:rsidR="00FB4A6C" w:rsidRPr="0028709B" w14:paraId="2FC8287D" w14:textId="77777777" w:rsidTr="00D73627">
        <w:trPr>
          <w:jc w:val="center"/>
        </w:trPr>
        <w:tc>
          <w:tcPr>
            <w:tcW w:w="3156" w:type="pct"/>
            <w:shd w:val="clear" w:color="auto" w:fill="auto"/>
            <w:vAlign w:val="center"/>
            <w:hideMark/>
          </w:tcPr>
          <w:p w14:paraId="2001A9F1"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Poslovni prihod </w:t>
            </w:r>
          </w:p>
        </w:tc>
        <w:tc>
          <w:tcPr>
            <w:tcW w:w="1844" w:type="pct"/>
            <w:shd w:val="clear" w:color="auto" w:fill="auto"/>
            <w:vAlign w:val="center"/>
            <w:hideMark/>
          </w:tcPr>
          <w:p w14:paraId="7AE1495B"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utvrđivanja ukupnog godišnjeg prihoda</w:t>
            </w:r>
          </w:p>
        </w:tc>
      </w:tr>
      <w:tr w:rsidR="00FB4A6C" w:rsidRPr="00306D53" w14:paraId="374B48E9" w14:textId="77777777" w:rsidTr="00D73627">
        <w:trPr>
          <w:jc w:val="center"/>
        </w:trPr>
        <w:tc>
          <w:tcPr>
            <w:tcW w:w="3156" w:type="pct"/>
            <w:shd w:val="clear" w:color="auto" w:fill="auto"/>
            <w:vAlign w:val="center"/>
            <w:hideMark/>
          </w:tcPr>
          <w:p w14:paraId="2CC603C6"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Iznos preuzete obaveze u trenutku sklapanja ugovora</w:t>
            </w:r>
          </w:p>
        </w:tc>
        <w:tc>
          <w:tcPr>
            <w:tcW w:w="1844" w:type="pct"/>
            <w:shd w:val="clear" w:color="auto" w:fill="auto"/>
            <w:vAlign w:val="center"/>
            <w:hideMark/>
          </w:tcPr>
          <w:p w14:paraId="438B9DE5"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naznačen u atributu</w:t>
            </w:r>
          </w:p>
          <w:p w14:paraId="5E35214C"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od kada je ugovor obavezujući</w:t>
            </w:r>
          </w:p>
        </w:tc>
      </w:tr>
      <w:tr w:rsidR="00FB4A6C" w:rsidRPr="00306D53" w14:paraId="5865A9CD" w14:textId="77777777" w:rsidTr="00D73627">
        <w:trPr>
          <w:jc w:val="center"/>
        </w:trPr>
        <w:tc>
          <w:tcPr>
            <w:tcW w:w="3156" w:type="pct"/>
            <w:shd w:val="clear" w:color="auto" w:fill="auto"/>
            <w:vAlign w:val="center"/>
            <w:hideMark/>
          </w:tcPr>
          <w:p w14:paraId="5E38E67D"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 xml:space="preserve">Inicijalna vrednost sredstva obezbeđenja </w:t>
            </w:r>
          </w:p>
        </w:tc>
        <w:tc>
          <w:tcPr>
            <w:tcW w:w="1844" w:type="pct"/>
            <w:shd w:val="clear" w:color="auto" w:fill="auto"/>
            <w:vAlign w:val="center"/>
            <w:hideMark/>
          </w:tcPr>
          <w:p w14:paraId="47EF2D11"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naznačen u atributu</w:t>
            </w:r>
          </w:p>
          <w:p w14:paraId="3DA0AEFB"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utvrđivanja inicijalne vrednosti sredstva obezbeđenja</w:t>
            </w:r>
          </w:p>
        </w:tc>
      </w:tr>
      <w:tr w:rsidR="00FB4A6C" w:rsidRPr="00306D53" w14:paraId="4AAFCDCE" w14:textId="77777777" w:rsidTr="00D73627">
        <w:trPr>
          <w:jc w:val="center"/>
        </w:trPr>
        <w:tc>
          <w:tcPr>
            <w:tcW w:w="3156" w:type="pct"/>
            <w:shd w:val="clear" w:color="auto" w:fill="auto"/>
            <w:vAlign w:val="center"/>
            <w:hideMark/>
          </w:tcPr>
          <w:p w14:paraId="4F2FF669"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Vrednost sredstva obezbeđenja (ako vrsta vrednosti nije ''nominalna vrednost'')</w:t>
            </w:r>
          </w:p>
        </w:tc>
        <w:tc>
          <w:tcPr>
            <w:tcW w:w="1844" w:type="pct"/>
            <w:shd w:val="clear" w:color="auto" w:fill="auto"/>
            <w:vAlign w:val="center"/>
            <w:hideMark/>
          </w:tcPr>
          <w:p w14:paraId="7E0D0B48"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Datum naznačen u atributu</w:t>
            </w:r>
          </w:p>
          <w:p w14:paraId="5576D3FF"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Poslednji datum utvrđivanja vrednosti sredstva obezbeđenja</w:t>
            </w:r>
          </w:p>
        </w:tc>
      </w:tr>
      <w:tr w:rsidR="00FB4A6C" w:rsidRPr="00306D53" w14:paraId="5B567D68" w14:textId="77777777" w:rsidTr="00D73627">
        <w:trPr>
          <w:jc w:val="center"/>
        </w:trPr>
        <w:tc>
          <w:tcPr>
            <w:tcW w:w="3156" w:type="pct"/>
            <w:shd w:val="clear" w:color="auto" w:fill="auto"/>
            <w:vAlign w:val="center"/>
            <w:hideMark/>
          </w:tcPr>
          <w:p w14:paraId="55772E74"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Vrednost sredstva obezbeđenja (ako je vrsta vrednosti ''nominalna vrednost'')</w:t>
            </w:r>
          </w:p>
        </w:tc>
        <w:tc>
          <w:tcPr>
            <w:tcW w:w="1844" w:type="pct"/>
            <w:shd w:val="clear" w:color="auto" w:fill="auto"/>
            <w:vAlign w:val="center"/>
            <w:hideMark/>
          </w:tcPr>
          <w:p w14:paraId="583DF114"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0C98C131" w14:textId="77777777" w:rsidTr="00D73627">
        <w:trPr>
          <w:jc w:val="center"/>
        </w:trPr>
        <w:tc>
          <w:tcPr>
            <w:tcW w:w="3156" w:type="pct"/>
            <w:shd w:val="clear" w:color="auto" w:fill="auto"/>
            <w:vAlign w:val="center"/>
          </w:tcPr>
          <w:p w14:paraId="2015E343"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Iznos rate</w:t>
            </w:r>
          </w:p>
        </w:tc>
        <w:tc>
          <w:tcPr>
            <w:tcW w:w="1844" w:type="pct"/>
            <w:shd w:val="clear" w:color="auto" w:fill="auto"/>
            <w:vAlign w:val="center"/>
          </w:tcPr>
          <w:p w14:paraId="02BC4B13"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63E77D34" w14:textId="77777777" w:rsidTr="00D73627">
        <w:trPr>
          <w:jc w:val="center"/>
        </w:trPr>
        <w:tc>
          <w:tcPr>
            <w:tcW w:w="3156" w:type="pct"/>
            <w:shd w:val="clear" w:color="auto" w:fill="auto"/>
            <w:vAlign w:val="center"/>
          </w:tcPr>
          <w:p w14:paraId="5B382B80"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Iznos u docnji</w:t>
            </w:r>
          </w:p>
        </w:tc>
        <w:tc>
          <w:tcPr>
            <w:tcW w:w="1844" w:type="pct"/>
            <w:shd w:val="clear" w:color="auto" w:fill="auto"/>
            <w:vAlign w:val="center"/>
          </w:tcPr>
          <w:p w14:paraId="14E9AEE6"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3F2E2CFF" w14:textId="77777777" w:rsidTr="00D73627">
        <w:trPr>
          <w:jc w:val="center"/>
        </w:trPr>
        <w:tc>
          <w:tcPr>
            <w:tcW w:w="3156" w:type="pct"/>
            <w:shd w:val="clear" w:color="auto" w:fill="auto"/>
            <w:vAlign w:val="center"/>
          </w:tcPr>
          <w:p w14:paraId="42BB10F4"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Neotplaćeni nominalni iznos duga</w:t>
            </w:r>
          </w:p>
        </w:tc>
        <w:tc>
          <w:tcPr>
            <w:tcW w:w="1844" w:type="pct"/>
            <w:shd w:val="clear" w:color="auto" w:fill="auto"/>
            <w:vAlign w:val="center"/>
          </w:tcPr>
          <w:p w14:paraId="1D862B0C"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7BE43C19" w14:textId="77777777" w:rsidTr="00D73627">
        <w:trPr>
          <w:jc w:val="center"/>
        </w:trPr>
        <w:tc>
          <w:tcPr>
            <w:tcW w:w="3156" w:type="pct"/>
            <w:shd w:val="clear" w:color="auto" w:fill="auto"/>
            <w:vAlign w:val="center"/>
          </w:tcPr>
          <w:p w14:paraId="698110F8"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lang w:eastAsia="sr-Latn-RS"/>
              </w:rPr>
              <w:t>Akumulirani iznos obezvređenja</w:t>
            </w:r>
          </w:p>
        </w:tc>
        <w:tc>
          <w:tcPr>
            <w:tcW w:w="1844" w:type="pct"/>
            <w:shd w:val="clear" w:color="auto" w:fill="auto"/>
            <w:vAlign w:val="center"/>
          </w:tcPr>
          <w:p w14:paraId="1774EE3C"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28709B" w14:paraId="3BE1C869" w14:textId="77777777" w:rsidTr="00D73627">
        <w:trPr>
          <w:jc w:val="center"/>
        </w:trPr>
        <w:tc>
          <w:tcPr>
            <w:tcW w:w="3156" w:type="pct"/>
            <w:shd w:val="clear" w:color="auto" w:fill="auto"/>
            <w:vAlign w:val="center"/>
          </w:tcPr>
          <w:p w14:paraId="7DE29625"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sz w:val="18"/>
                <w:szCs w:val="18"/>
              </w:rPr>
              <w:t>Obračunati iznos kamate</w:t>
            </w:r>
          </w:p>
        </w:tc>
        <w:tc>
          <w:tcPr>
            <w:tcW w:w="1844" w:type="pct"/>
            <w:shd w:val="clear" w:color="auto" w:fill="auto"/>
            <w:vAlign w:val="center"/>
          </w:tcPr>
          <w:p w14:paraId="78A70E70"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28709B" w14:paraId="6E7D231D" w14:textId="77777777" w:rsidTr="00D73627">
        <w:trPr>
          <w:jc w:val="center"/>
        </w:trPr>
        <w:tc>
          <w:tcPr>
            <w:tcW w:w="3156" w:type="pct"/>
            <w:shd w:val="clear" w:color="auto" w:fill="auto"/>
            <w:vAlign w:val="center"/>
          </w:tcPr>
          <w:p w14:paraId="5FD2495F"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Redovna kamata</w:t>
            </w:r>
          </w:p>
        </w:tc>
        <w:tc>
          <w:tcPr>
            <w:tcW w:w="1844" w:type="pct"/>
            <w:shd w:val="clear" w:color="auto" w:fill="auto"/>
            <w:vAlign w:val="center"/>
          </w:tcPr>
          <w:p w14:paraId="2155AA90"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28709B" w14:paraId="12842115" w14:textId="77777777" w:rsidTr="00D73627">
        <w:trPr>
          <w:jc w:val="center"/>
        </w:trPr>
        <w:tc>
          <w:tcPr>
            <w:tcW w:w="3156" w:type="pct"/>
            <w:shd w:val="clear" w:color="auto" w:fill="auto"/>
            <w:vAlign w:val="center"/>
          </w:tcPr>
          <w:p w14:paraId="51B8F057"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Zatezna kamata</w:t>
            </w:r>
          </w:p>
        </w:tc>
        <w:tc>
          <w:tcPr>
            <w:tcW w:w="1844" w:type="pct"/>
            <w:shd w:val="clear" w:color="auto" w:fill="auto"/>
            <w:vAlign w:val="center"/>
          </w:tcPr>
          <w:p w14:paraId="3EE92D85"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1D54D12E" w14:textId="77777777" w:rsidTr="00D73627">
        <w:trPr>
          <w:jc w:val="center"/>
        </w:trPr>
        <w:tc>
          <w:tcPr>
            <w:tcW w:w="3156" w:type="pct"/>
            <w:shd w:val="clear" w:color="auto" w:fill="auto"/>
            <w:vAlign w:val="center"/>
            <w:hideMark/>
          </w:tcPr>
          <w:p w14:paraId="71F5ED54"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Akumulirani iznos otpisa</w:t>
            </w:r>
          </w:p>
        </w:tc>
        <w:tc>
          <w:tcPr>
            <w:tcW w:w="1844" w:type="pct"/>
            <w:shd w:val="clear" w:color="auto" w:fill="auto"/>
            <w:vAlign w:val="center"/>
            <w:hideMark/>
          </w:tcPr>
          <w:p w14:paraId="029EB365"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77D07D4B" w14:textId="77777777" w:rsidTr="00D73627">
        <w:trPr>
          <w:jc w:val="center"/>
        </w:trPr>
        <w:tc>
          <w:tcPr>
            <w:tcW w:w="3156" w:type="pct"/>
            <w:shd w:val="clear" w:color="auto" w:fill="auto"/>
            <w:vAlign w:val="center"/>
            <w:hideMark/>
          </w:tcPr>
          <w:p w14:paraId="59E9A0FC"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Akumulirani iznos promene fer vrednosti usled kreditnog rizika</w:t>
            </w:r>
          </w:p>
        </w:tc>
        <w:tc>
          <w:tcPr>
            <w:tcW w:w="1844" w:type="pct"/>
            <w:shd w:val="clear" w:color="auto" w:fill="auto"/>
            <w:vAlign w:val="center"/>
            <w:hideMark/>
          </w:tcPr>
          <w:p w14:paraId="72D1DB21"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tr w:rsidR="00FB4A6C" w:rsidRPr="00306D53" w14:paraId="1C5A08C7" w14:textId="77777777" w:rsidTr="00D73627">
        <w:trPr>
          <w:jc w:val="center"/>
        </w:trPr>
        <w:tc>
          <w:tcPr>
            <w:tcW w:w="3156" w:type="pct"/>
            <w:shd w:val="clear" w:color="auto" w:fill="auto"/>
            <w:vAlign w:val="center"/>
          </w:tcPr>
          <w:p w14:paraId="14638D47" w14:textId="77777777" w:rsidR="00FB4A6C" w:rsidRPr="00306D53" w:rsidRDefault="00FB4A6C" w:rsidP="00D73627">
            <w:pPr>
              <w:widowControl w:val="0"/>
              <w:spacing w:before="20" w:after="20"/>
              <w:rPr>
                <w:rFonts w:ascii="Cambria" w:hAnsi="Cambria" w:cs="Arial"/>
                <w:color w:val="000000"/>
                <w:sz w:val="18"/>
                <w:szCs w:val="18"/>
              </w:rPr>
            </w:pPr>
            <w:r w:rsidRPr="00306D53">
              <w:rPr>
                <w:rFonts w:ascii="Cambria" w:hAnsi="Cambria" w:cs="Arial"/>
                <w:color w:val="000000"/>
                <w:sz w:val="18"/>
                <w:szCs w:val="18"/>
              </w:rPr>
              <w:t>Neto knjigovodstvena vrednost</w:t>
            </w:r>
          </w:p>
        </w:tc>
        <w:tc>
          <w:tcPr>
            <w:tcW w:w="1844" w:type="pct"/>
            <w:shd w:val="clear" w:color="auto" w:fill="auto"/>
            <w:vAlign w:val="center"/>
          </w:tcPr>
          <w:p w14:paraId="4A2F86FA" w14:textId="77777777" w:rsidR="00FB4A6C" w:rsidRPr="00306D53" w:rsidRDefault="00FB4A6C" w:rsidP="00D73627">
            <w:pPr>
              <w:widowControl w:val="0"/>
              <w:spacing w:before="20" w:after="20"/>
              <w:jc w:val="center"/>
              <w:rPr>
                <w:rFonts w:ascii="Cambria" w:hAnsi="Cambria" w:cs="Arial"/>
                <w:color w:val="000000"/>
                <w:sz w:val="18"/>
                <w:szCs w:val="18"/>
              </w:rPr>
            </w:pPr>
            <w:r w:rsidRPr="00306D53">
              <w:rPr>
                <w:rFonts w:ascii="Cambria" w:hAnsi="Cambria" w:cs="Arial"/>
                <w:color w:val="000000"/>
                <w:sz w:val="18"/>
                <w:szCs w:val="18"/>
              </w:rPr>
              <w:t>Izveštajni datum</w:t>
            </w:r>
          </w:p>
        </w:tc>
      </w:tr>
      <w:bookmarkEnd w:id="202"/>
    </w:tbl>
    <w:p w14:paraId="450F799B" w14:textId="77777777" w:rsidR="00FB4A6C" w:rsidRPr="00680355" w:rsidRDefault="00FB4A6C" w:rsidP="00353BA2">
      <w:pPr>
        <w:widowControl w:val="0"/>
        <w:rPr>
          <w:rFonts w:eastAsiaTheme="majorEastAsia"/>
        </w:rPr>
      </w:pPr>
    </w:p>
    <w:p w14:paraId="7DB91BCD" w14:textId="77777777" w:rsidR="00FB4A6C" w:rsidRPr="00353BA2" w:rsidRDefault="00FB4A6C" w:rsidP="00353BA2">
      <w:pPr>
        <w:widowControl w:val="0"/>
        <w:rPr>
          <w:rFonts w:eastAsiaTheme="majorEastAsia"/>
        </w:rPr>
      </w:pPr>
    </w:p>
    <w:sectPr w:rsidR="00FB4A6C" w:rsidRPr="00353BA2" w:rsidSect="00FB4A6C">
      <w:pgSz w:w="11907" w:h="16840" w:code="9"/>
      <w:pgMar w:top="1417" w:right="1417" w:bottom="1417" w:left="1417"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BC9E4" w14:textId="77777777" w:rsidR="009D01B9" w:rsidRDefault="009D01B9" w:rsidP="0082731B">
      <w:r>
        <w:separator/>
      </w:r>
    </w:p>
  </w:endnote>
  <w:endnote w:type="continuationSeparator" w:id="0">
    <w:p w14:paraId="382BB7C6" w14:textId="77777777" w:rsidR="009D01B9" w:rsidRDefault="009D01B9" w:rsidP="0082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C3FC6" w14:textId="77777777" w:rsidR="00FB4A6C" w:rsidRDefault="00FB4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21811735"/>
      <w:docPartObj>
        <w:docPartGallery w:val="Page Numbers (Bottom of Page)"/>
        <w:docPartUnique/>
      </w:docPartObj>
    </w:sdtPr>
    <w:sdtEndPr>
      <w:rPr>
        <w:noProof/>
      </w:rPr>
    </w:sdtEndPr>
    <w:sdtContent>
      <w:p w14:paraId="0C4219F5" w14:textId="77777777" w:rsidR="00FB4A6C" w:rsidRPr="00535305" w:rsidRDefault="00FB4A6C" w:rsidP="00535305">
        <w:pPr>
          <w:pStyle w:val="Footer"/>
          <w:jc w:val="center"/>
          <w:rPr>
            <w:sz w:val="20"/>
            <w:szCs w:val="20"/>
          </w:rPr>
        </w:pPr>
        <w:r w:rsidRPr="00535305">
          <w:rPr>
            <w:sz w:val="20"/>
            <w:szCs w:val="20"/>
          </w:rPr>
          <w:fldChar w:fldCharType="begin"/>
        </w:r>
        <w:r w:rsidRPr="00535305">
          <w:rPr>
            <w:sz w:val="20"/>
            <w:szCs w:val="20"/>
          </w:rPr>
          <w:instrText xml:space="preserve"> PAGE   \* MERGEFORMAT </w:instrText>
        </w:r>
        <w:r w:rsidRPr="00535305">
          <w:rPr>
            <w:sz w:val="20"/>
            <w:szCs w:val="20"/>
          </w:rPr>
          <w:fldChar w:fldCharType="separate"/>
        </w:r>
        <w:r w:rsidRPr="00535305">
          <w:rPr>
            <w:noProof/>
            <w:sz w:val="20"/>
            <w:szCs w:val="20"/>
          </w:rPr>
          <w:t>2</w:t>
        </w:r>
        <w:r w:rsidRPr="00535305">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0624" w14:textId="77777777" w:rsidR="00FB4A6C" w:rsidRDefault="00FB4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E91CE" w14:textId="77777777" w:rsidR="009D01B9" w:rsidRDefault="009D01B9" w:rsidP="0082731B">
      <w:r>
        <w:separator/>
      </w:r>
    </w:p>
  </w:footnote>
  <w:footnote w:type="continuationSeparator" w:id="0">
    <w:p w14:paraId="714653C4" w14:textId="77777777" w:rsidR="009D01B9" w:rsidRDefault="009D01B9" w:rsidP="0082731B">
      <w:r>
        <w:continuationSeparator/>
      </w:r>
    </w:p>
  </w:footnote>
  <w:footnote w:id="1">
    <w:p w14:paraId="3E2EBCC3" w14:textId="77777777" w:rsidR="00FB4A6C" w:rsidRDefault="00FB4A6C" w:rsidP="00353BA2">
      <w:pPr>
        <w:pStyle w:val="FootnoteText"/>
        <w:jc w:val="both"/>
      </w:pPr>
      <w:r>
        <w:rPr>
          <w:rStyle w:val="FootnoteReference"/>
        </w:rPr>
        <w:footnoteRef/>
      </w:r>
      <w:r>
        <w:t xml:space="preserve"> </w:t>
      </w:r>
      <w:r w:rsidRPr="00176317">
        <w:rPr>
          <w:rFonts w:ascii="Cambria" w:hAnsi="Cambria"/>
          <w:sz w:val="18"/>
          <w:szCs w:val="18"/>
        </w:rPr>
        <w:t>Jedinstvena oznaka pružaoca kreditne zaštite koja se pojavljuje u</w:t>
      </w:r>
      <w:r>
        <w:rPr>
          <w:rFonts w:ascii="Cambria" w:hAnsi="Cambria"/>
          <w:sz w:val="18"/>
          <w:szCs w:val="18"/>
          <w:lang w:val="sr-Latn-RS"/>
        </w:rPr>
        <w:t xml:space="preserve"> </w:t>
      </w:r>
      <w:r>
        <w:rPr>
          <w:rFonts w:ascii="Cambria" w:hAnsi="Cambria"/>
          <w:sz w:val="18"/>
          <w:szCs w:val="18"/>
        </w:rPr>
        <w:t>ovom atributu</w:t>
      </w:r>
      <w:r w:rsidRPr="00176317">
        <w:rPr>
          <w:rFonts w:ascii="Cambria" w:hAnsi="Cambria"/>
          <w:sz w:val="18"/>
          <w:szCs w:val="18"/>
        </w:rPr>
        <w:t xml:space="preserve"> je u stvari jedinstvena oznaka lica povezanog sa instrumentom za ovaj skup podataka</w:t>
      </w:r>
      <w:r>
        <w:rPr>
          <w:rFonts w:ascii="Cambria" w:hAnsi="Cambri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C67D3" w14:textId="77777777" w:rsidR="00FB4A6C" w:rsidRDefault="00FB4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1D027" w14:textId="77777777" w:rsidR="00FB4A6C" w:rsidRDefault="00FB4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4FEE4" w14:textId="77777777" w:rsidR="00FB4A6C" w:rsidRDefault="00FB4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99200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5190D"/>
    <w:multiLevelType w:val="hybridMultilevel"/>
    <w:tmpl w:val="5D28568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05761DFE"/>
    <w:multiLevelType w:val="hybridMultilevel"/>
    <w:tmpl w:val="8C6C6D6E"/>
    <w:lvl w:ilvl="0" w:tplc="87DEEED4">
      <w:start w:val="1"/>
      <w:numFmt w:val="bullet"/>
      <w:lvlText w:val=""/>
      <w:lvlJc w:val="left"/>
      <w:pPr>
        <w:ind w:left="2496" w:hanging="360"/>
      </w:pPr>
      <w:rPr>
        <w:rFonts w:ascii="Symbol" w:hAnsi="Symbol" w:hint="default"/>
      </w:rPr>
    </w:lvl>
    <w:lvl w:ilvl="1" w:tplc="241A0003" w:tentative="1">
      <w:start w:val="1"/>
      <w:numFmt w:val="bullet"/>
      <w:lvlText w:val="o"/>
      <w:lvlJc w:val="left"/>
      <w:pPr>
        <w:ind w:left="3216" w:hanging="360"/>
      </w:pPr>
      <w:rPr>
        <w:rFonts w:ascii="Courier New" w:hAnsi="Courier New" w:cs="Courier New" w:hint="default"/>
      </w:rPr>
    </w:lvl>
    <w:lvl w:ilvl="2" w:tplc="241A0005" w:tentative="1">
      <w:start w:val="1"/>
      <w:numFmt w:val="bullet"/>
      <w:lvlText w:val=""/>
      <w:lvlJc w:val="left"/>
      <w:pPr>
        <w:ind w:left="3936" w:hanging="360"/>
      </w:pPr>
      <w:rPr>
        <w:rFonts w:ascii="Wingdings" w:hAnsi="Wingdings" w:hint="default"/>
      </w:rPr>
    </w:lvl>
    <w:lvl w:ilvl="3" w:tplc="241A0001" w:tentative="1">
      <w:start w:val="1"/>
      <w:numFmt w:val="bullet"/>
      <w:lvlText w:val=""/>
      <w:lvlJc w:val="left"/>
      <w:pPr>
        <w:ind w:left="4656" w:hanging="360"/>
      </w:pPr>
      <w:rPr>
        <w:rFonts w:ascii="Symbol" w:hAnsi="Symbol" w:hint="default"/>
      </w:rPr>
    </w:lvl>
    <w:lvl w:ilvl="4" w:tplc="241A0003" w:tentative="1">
      <w:start w:val="1"/>
      <w:numFmt w:val="bullet"/>
      <w:lvlText w:val="o"/>
      <w:lvlJc w:val="left"/>
      <w:pPr>
        <w:ind w:left="5376" w:hanging="360"/>
      </w:pPr>
      <w:rPr>
        <w:rFonts w:ascii="Courier New" w:hAnsi="Courier New" w:cs="Courier New" w:hint="default"/>
      </w:rPr>
    </w:lvl>
    <w:lvl w:ilvl="5" w:tplc="241A0005" w:tentative="1">
      <w:start w:val="1"/>
      <w:numFmt w:val="bullet"/>
      <w:lvlText w:val=""/>
      <w:lvlJc w:val="left"/>
      <w:pPr>
        <w:ind w:left="6096" w:hanging="360"/>
      </w:pPr>
      <w:rPr>
        <w:rFonts w:ascii="Wingdings" w:hAnsi="Wingdings" w:hint="default"/>
      </w:rPr>
    </w:lvl>
    <w:lvl w:ilvl="6" w:tplc="241A0001" w:tentative="1">
      <w:start w:val="1"/>
      <w:numFmt w:val="bullet"/>
      <w:lvlText w:val=""/>
      <w:lvlJc w:val="left"/>
      <w:pPr>
        <w:ind w:left="6816" w:hanging="360"/>
      </w:pPr>
      <w:rPr>
        <w:rFonts w:ascii="Symbol" w:hAnsi="Symbol" w:hint="default"/>
      </w:rPr>
    </w:lvl>
    <w:lvl w:ilvl="7" w:tplc="241A0003" w:tentative="1">
      <w:start w:val="1"/>
      <w:numFmt w:val="bullet"/>
      <w:lvlText w:val="o"/>
      <w:lvlJc w:val="left"/>
      <w:pPr>
        <w:ind w:left="7536" w:hanging="360"/>
      </w:pPr>
      <w:rPr>
        <w:rFonts w:ascii="Courier New" w:hAnsi="Courier New" w:cs="Courier New" w:hint="default"/>
      </w:rPr>
    </w:lvl>
    <w:lvl w:ilvl="8" w:tplc="241A0005" w:tentative="1">
      <w:start w:val="1"/>
      <w:numFmt w:val="bullet"/>
      <w:lvlText w:val=""/>
      <w:lvlJc w:val="left"/>
      <w:pPr>
        <w:ind w:left="8256" w:hanging="360"/>
      </w:pPr>
      <w:rPr>
        <w:rFonts w:ascii="Wingdings" w:hAnsi="Wingdings" w:hint="default"/>
      </w:rPr>
    </w:lvl>
  </w:abstractNum>
  <w:abstractNum w:abstractNumId="3" w15:restartNumberingAfterBreak="0">
    <w:nsid w:val="06E95379"/>
    <w:multiLevelType w:val="hybridMultilevel"/>
    <w:tmpl w:val="15047CB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4" w15:restartNumberingAfterBreak="0">
    <w:nsid w:val="12F33B08"/>
    <w:multiLevelType w:val="hybridMultilevel"/>
    <w:tmpl w:val="DFA8C7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4290D2A"/>
    <w:multiLevelType w:val="hybridMultilevel"/>
    <w:tmpl w:val="4242574E"/>
    <w:lvl w:ilvl="0" w:tplc="E4A8BDF8">
      <w:start w:val="1"/>
      <w:numFmt w:val="decimal"/>
      <w:lvlText w:val="%1."/>
      <w:lvlJc w:val="left"/>
      <w:pPr>
        <w:ind w:left="1065" w:hanging="705"/>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165B5206"/>
    <w:multiLevelType w:val="hybridMultilevel"/>
    <w:tmpl w:val="C9A6685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167D6043"/>
    <w:multiLevelType w:val="hybridMultilevel"/>
    <w:tmpl w:val="87461B0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77462B8"/>
    <w:multiLevelType w:val="hybridMultilevel"/>
    <w:tmpl w:val="EF147E44"/>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1B3324AE"/>
    <w:multiLevelType w:val="hybridMultilevel"/>
    <w:tmpl w:val="17F22364"/>
    <w:lvl w:ilvl="0" w:tplc="FFFFFFFF">
      <w:start w:val="1"/>
      <w:numFmt w:val="decimal"/>
      <w:lvlText w:val="%1."/>
      <w:lvlJc w:val="left"/>
      <w:pPr>
        <w:ind w:left="720" w:hanging="360"/>
      </w:pPr>
    </w:lvl>
    <w:lvl w:ilvl="1" w:tplc="87DEEED4">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D0792D"/>
    <w:multiLevelType w:val="hybridMultilevel"/>
    <w:tmpl w:val="2036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1F2E533D"/>
    <w:multiLevelType w:val="hybridMultilevel"/>
    <w:tmpl w:val="284C555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214242E"/>
    <w:multiLevelType w:val="hybridMultilevel"/>
    <w:tmpl w:val="8812AC56"/>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28A51EF"/>
    <w:multiLevelType w:val="hybridMultilevel"/>
    <w:tmpl w:val="C08400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7DEEED4">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D62F37"/>
    <w:multiLevelType w:val="hybridMultilevel"/>
    <w:tmpl w:val="FF6C8E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15:restartNumberingAfterBreak="0">
    <w:nsid w:val="23CF7110"/>
    <w:multiLevelType w:val="hybridMultilevel"/>
    <w:tmpl w:val="8EEA21BC"/>
    <w:lvl w:ilvl="0" w:tplc="87DEEED4">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243070B7"/>
    <w:multiLevelType w:val="hybridMultilevel"/>
    <w:tmpl w:val="CE227A70"/>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AAD6AB3"/>
    <w:multiLevelType w:val="hybridMultilevel"/>
    <w:tmpl w:val="3392BF06"/>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D3C1812"/>
    <w:multiLevelType w:val="hybridMultilevel"/>
    <w:tmpl w:val="CE2A9D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D4035B4"/>
    <w:multiLevelType w:val="hybridMultilevel"/>
    <w:tmpl w:val="CE72654E"/>
    <w:lvl w:ilvl="0" w:tplc="B33CA068">
      <w:numFmt w:val="bullet"/>
      <w:lvlText w:val="-"/>
      <w:lvlJc w:val="left"/>
      <w:pPr>
        <w:ind w:left="2136" w:hanging="360"/>
      </w:pPr>
      <w:rPr>
        <w:rFonts w:ascii="Times New Roman" w:eastAsia="Times New Roman" w:hAnsi="Times New Roman" w:cs="Times New Roman" w:hint="default"/>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0" w15:restartNumberingAfterBreak="0">
    <w:nsid w:val="2D6E0012"/>
    <w:multiLevelType w:val="hybridMultilevel"/>
    <w:tmpl w:val="B2226DC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32854592"/>
    <w:multiLevelType w:val="hybridMultilevel"/>
    <w:tmpl w:val="907439DE"/>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386F448E"/>
    <w:multiLevelType w:val="hybridMultilevel"/>
    <w:tmpl w:val="5E9E64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3900789C"/>
    <w:multiLevelType w:val="hybridMultilevel"/>
    <w:tmpl w:val="8988D142"/>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3A354718"/>
    <w:multiLevelType w:val="hybridMultilevel"/>
    <w:tmpl w:val="98B85904"/>
    <w:lvl w:ilvl="0" w:tplc="6590A22C">
      <w:start w:val="1"/>
      <w:numFmt w:val="decimal"/>
      <w:lvlText w:val="%1."/>
      <w:lvlJc w:val="left"/>
      <w:pPr>
        <w:ind w:left="717" w:hanging="360"/>
      </w:pPr>
      <w:rPr>
        <w:rFonts w:hint="default"/>
        <w:b w:val="0"/>
        <w:bCs w:val="0"/>
      </w:rPr>
    </w:lvl>
    <w:lvl w:ilvl="1" w:tplc="241A0019" w:tentative="1">
      <w:start w:val="1"/>
      <w:numFmt w:val="lowerLetter"/>
      <w:lvlText w:val="%2."/>
      <w:lvlJc w:val="left"/>
      <w:pPr>
        <w:ind w:left="1437" w:hanging="360"/>
      </w:pPr>
    </w:lvl>
    <w:lvl w:ilvl="2" w:tplc="241A001B" w:tentative="1">
      <w:start w:val="1"/>
      <w:numFmt w:val="lowerRoman"/>
      <w:lvlText w:val="%3."/>
      <w:lvlJc w:val="right"/>
      <w:pPr>
        <w:ind w:left="2157" w:hanging="180"/>
      </w:pPr>
    </w:lvl>
    <w:lvl w:ilvl="3" w:tplc="241A000F" w:tentative="1">
      <w:start w:val="1"/>
      <w:numFmt w:val="decimal"/>
      <w:lvlText w:val="%4."/>
      <w:lvlJc w:val="left"/>
      <w:pPr>
        <w:ind w:left="2877" w:hanging="360"/>
      </w:pPr>
    </w:lvl>
    <w:lvl w:ilvl="4" w:tplc="241A0019" w:tentative="1">
      <w:start w:val="1"/>
      <w:numFmt w:val="lowerLetter"/>
      <w:lvlText w:val="%5."/>
      <w:lvlJc w:val="left"/>
      <w:pPr>
        <w:ind w:left="3597" w:hanging="360"/>
      </w:pPr>
    </w:lvl>
    <w:lvl w:ilvl="5" w:tplc="241A001B" w:tentative="1">
      <w:start w:val="1"/>
      <w:numFmt w:val="lowerRoman"/>
      <w:lvlText w:val="%6."/>
      <w:lvlJc w:val="right"/>
      <w:pPr>
        <w:ind w:left="4317" w:hanging="180"/>
      </w:pPr>
    </w:lvl>
    <w:lvl w:ilvl="6" w:tplc="241A000F" w:tentative="1">
      <w:start w:val="1"/>
      <w:numFmt w:val="decimal"/>
      <w:lvlText w:val="%7."/>
      <w:lvlJc w:val="left"/>
      <w:pPr>
        <w:ind w:left="5037" w:hanging="360"/>
      </w:pPr>
    </w:lvl>
    <w:lvl w:ilvl="7" w:tplc="241A0019" w:tentative="1">
      <w:start w:val="1"/>
      <w:numFmt w:val="lowerLetter"/>
      <w:lvlText w:val="%8."/>
      <w:lvlJc w:val="left"/>
      <w:pPr>
        <w:ind w:left="5757" w:hanging="360"/>
      </w:pPr>
    </w:lvl>
    <w:lvl w:ilvl="8" w:tplc="241A001B" w:tentative="1">
      <w:start w:val="1"/>
      <w:numFmt w:val="lowerRoman"/>
      <w:lvlText w:val="%9."/>
      <w:lvlJc w:val="right"/>
      <w:pPr>
        <w:ind w:left="6477" w:hanging="180"/>
      </w:pPr>
    </w:lvl>
  </w:abstractNum>
  <w:abstractNum w:abstractNumId="25" w15:restartNumberingAfterBreak="0">
    <w:nsid w:val="3D1A6140"/>
    <w:multiLevelType w:val="hybridMultilevel"/>
    <w:tmpl w:val="5B625868"/>
    <w:lvl w:ilvl="0" w:tplc="C13A5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E3A78"/>
    <w:multiLevelType w:val="hybridMultilevel"/>
    <w:tmpl w:val="AD7E2A56"/>
    <w:lvl w:ilvl="0" w:tplc="FFFFFFFF">
      <w:start w:val="1"/>
      <w:numFmt w:val="decimal"/>
      <w:lvlText w:val="%1."/>
      <w:lvlJc w:val="left"/>
      <w:pPr>
        <w:ind w:left="720" w:hanging="360"/>
      </w:pPr>
    </w:lvl>
    <w:lvl w:ilvl="1" w:tplc="241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67585E"/>
    <w:multiLevelType w:val="hybridMultilevel"/>
    <w:tmpl w:val="E084D5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43D63CF0"/>
    <w:multiLevelType w:val="hybridMultilevel"/>
    <w:tmpl w:val="05A4CB1E"/>
    <w:lvl w:ilvl="0" w:tplc="B33CA068">
      <w:numFmt w:val="bullet"/>
      <w:lvlText w:val="-"/>
      <w:lvlJc w:val="left"/>
      <w:pPr>
        <w:ind w:left="2136" w:hanging="360"/>
      </w:pPr>
      <w:rPr>
        <w:rFonts w:ascii="Times New Roman" w:eastAsia="Times New Roman" w:hAnsi="Times New Roman" w:cs="Times New Roman" w:hint="default"/>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9" w15:restartNumberingAfterBreak="0">
    <w:nsid w:val="43DA544A"/>
    <w:multiLevelType w:val="hybridMultilevel"/>
    <w:tmpl w:val="BD8AE5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46376BA7"/>
    <w:multiLevelType w:val="multilevel"/>
    <w:tmpl w:val="DA860A16"/>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496FF0"/>
    <w:multiLevelType w:val="hybridMultilevel"/>
    <w:tmpl w:val="1EA4DE2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481937BA"/>
    <w:multiLevelType w:val="hybridMultilevel"/>
    <w:tmpl w:val="4AA28A0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15:restartNumberingAfterBreak="0">
    <w:nsid w:val="4A684930"/>
    <w:multiLevelType w:val="hybridMultilevel"/>
    <w:tmpl w:val="F9AAB986"/>
    <w:lvl w:ilvl="0" w:tplc="C13A5392">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4" w15:restartNumberingAfterBreak="0">
    <w:nsid w:val="4E0D07DE"/>
    <w:multiLevelType w:val="hybridMultilevel"/>
    <w:tmpl w:val="EF40FE9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C645014">
      <w:numFmt w:val="bullet"/>
      <w:lvlText w:val="-"/>
      <w:lvlJc w:val="left"/>
      <w:pPr>
        <w:ind w:left="2160" w:hanging="360"/>
      </w:pPr>
      <w:rPr>
        <w:rFonts w:ascii="Cambria" w:eastAsia="Times New Roman" w:hAnsi="Cambria" w:cs="Times New Roman"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4EF71657"/>
    <w:multiLevelType w:val="hybridMultilevel"/>
    <w:tmpl w:val="07C6876A"/>
    <w:lvl w:ilvl="0" w:tplc="90707D16">
      <w:start w:val="1"/>
      <w:numFmt w:val="decimal"/>
      <w:lvlText w:val="%1."/>
      <w:lvlJc w:val="left"/>
      <w:pPr>
        <w:ind w:left="720" w:hanging="360"/>
      </w:pPr>
      <w:rPr>
        <w:b/>
        <w:bCs/>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52235D51"/>
    <w:multiLevelType w:val="hybridMultilevel"/>
    <w:tmpl w:val="A49090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53511881"/>
    <w:multiLevelType w:val="hybridMultilevel"/>
    <w:tmpl w:val="7D824CD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8" w15:restartNumberingAfterBreak="0">
    <w:nsid w:val="56437EEC"/>
    <w:multiLevelType w:val="hybridMultilevel"/>
    <w:tmpl w:val="4242574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7D66795"/>
    <w:multiLevelType w:val="hybridMultilevel"/>
    <w:tmpl w:val="FC364A9C"/>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60EA4EE9"/>
    <w:multiLevelType w:val="hybridMultilevel"/>
    <w:tmpl w:val="4E2A39CC"/>
    <w:lvl w:ilvl="0" w:tplc="697AF896">
      <w:start w:val="1"/>
      <w:numFmt w:val="decimal"/>
      <w:lvlText w:val="%1."/>
      <w:lvlJc w:val="left"/>
      <w:pPr>
        <w:ind w:left="1065" w:hanging="705"/>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1" w15:restartNumberingAfterBreak="0">
    <w:nsid w:val="63BE4680"/>
    <w:multiLevelType w:val="hybridMultilevel"/>
    <w:tmpl w:val="E20A3630"/>
    <w:lvl w:ilvl="0" w:tplc="C13A5392">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15:restartNumberingAfterBreak="0">
    <w:nsid w:val="64706BAF"/>
    <w:multiLevelType w:val="hybridMultilevel"/>
    <w:tmpl w:val="F0F44B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3" w15:restartNumberingAfterBreak="0">
    <w:nsid w:val="647A6EC0"/>
    <w:multiLevelType w:val="hybridMultilevel"/>
    <w:tmpl w:val="8B8CF4D0"/>
    <w:lvl w:ilvl="0" w:tplc="241A0001">
      <w:start w:val="1"/>
      <w:numFmt w:val="bullet"/>
      <w:lvlText w:val=""/>
      <w:lvlJc w:val="left"/>
      <w:pPr>
        <w:ind w:left="720" w:hanging="360"/>
      </w:pPr>
      <w:rPr>
        <w:rFonts w:ascii="Symbol" w:hAnsi="Symbol" w:hint="default"/>
      </w:rPr>
    </w:lvl>
    <w:lvl w:ilvl="1" w:tplc="647E8B2A">
      <w:numFmt w:val="bullet"/>
      <w:lvlText w:val="•"/>
      <w:lvlJc w:val="left"/>
      <w:pPr>
        <w:ind w:left="1440" w:hanging="360"/>
      </w:pPr>
      <w:rPr>
        <w:rFonts w:ascii="Times New Roman" w:eastAsia="Times New Roman" w:hAnsi="Times New Roman" w:cs="Times New Roman"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65081D7C"/>
    <w:multiLevelType w:val="multilevel"/>
    <w:tmpl w:val="237E1394"/>
    <w:lvl w:ilvl="0">
      <w:start w:val="4"/>
      <w:numFmt w:val="decimal"/>
      <w:lvlText w:val="%1"/>
      <w:lvlJc w:val="left"/>
      <w:pPr>
        <w:ind w:left="2768" w:hanging="1249"/>
      </w:pPr>
      <w:rPr>
        <w:rFonts w:hint="default"/>
        <w:lang w:val="en-US" w:eastAsia="en-US" w:bidi="ar-SA"/>
      </w:rPr>
    </w:lvl>
    <w:lvl w:ilvl="1">
      <w:start w:val="1"/>
      <w:numFmt w:val="decimal"/>
      <w:lvlText w:val="%1.%2"/>
      <w:lvlJc w:val="left"/>
      <w:pPr>
        <w:ind w:left="2768" w:hanging="1249"/>
      </w:pPr>
      <w:rPr>
        <w:rFonts w:ascii="Arial MT" w:eastAsia="Arial MT" w:hAnsi="Arial MT" w:cs="Arial MT" w:hint="default"/>
        <w:color w:val="003199"/>
        <w:spacing w:val="-1"/>
        <w:w w:val="100"/>
        <w:sz w:val="28"/>
        <w:szCs w:val="28"/>
        <w:lang w:val="en-US" w:eastAsia="en-US" w:bidi="ar-SA"/>
      </w:rPr>
    </w:lvl>
    <w:lvl w:ilvl="2">
      <w:start w:val="1"/>
      <w:numFmt w:val="bullet"/>
      <w:lvlText w:val=""/>
      <w:lvlJc w:val="left"/>
      <w:pPr>
        <w:ind w:left="3128" w:hanging="360"/>
      </w:pPr>
      <w:rPr>
        <w:rFonts w:ascii="Symbol" w:hAnsi="Symbol" w:hint="default"/>
      </w:rPr>
    </w:lvl>
    <w:lvl w:ilvl="3">
      <w:numFmt w:val="bullet"/>
      <w:lvlText w:val="•"/>
      <w:lvlJc w:val="left"/>
      <w:pPr>
        <w:ind w:left="4748" w:hanging="425"/>
      </w:pPr>
      <w:rPr>
        <w:rFonts w:hint="default"/>
        <w:lang w:val="en-US" w:eastAsia="en-US" w:bidi="ar-SA"/>
      </w:rPr>
    </w:lvl>
    <w:lvl w:ilvl="4">
      <w:numFmt w:val="bullet"/>
      <w:lvlText w:val="•"/>
      <w:lvlJc w:val="left"/>
      <w:pPr>
        <w:ind w:left="5522" w:hanging="425"/>
      </w:pPr>
      <w:rPr>
        <w:rFonts w:hint="default"/>
        <w:lang w:val="en-US" w:eastAsia="en-US" w:bidi="ar-SA"/>
      </w:rPr>
    </w:lvl>
    <w:lvl w:ilvl="5">
      <w:numFmt w:val="bullet"/>
      <w:lvlText w:val="•"/>
      <w:lvlJc w:val="left"/>
      <w:pPr>
        <w:ind w:left="6296" w:hanging="425"/>
      </w:pPr>
      <w:rPr>
        <w:rFonts w:hint="default"/>
        <w:lang w:val="en-US" w:eastAsia="en-US" w:bidi="ar-SA"/>
      </w:rPr>
    </w:lvl>
    <w:lvl w:ilvl="6">
      <w:numFmt w:val="bullet"/>
      <w:lvlText w:val="•"/>
      <w:lvlJc w:val="left"/>
      <w:pPr>
        <w:ind w:left="7070" w:hanging="425"/>
      </w:pPr>
      <w:rPr>
        <w:rFonts w:hint="default"/>
        <w:lang w:val="en-US" w:eastAsia="en-US" w:bidi="ar-SA"/>
      </w:rPr>
    </w:lvl>
    <w:lvl w:ilvl="7">
      <w:numFmt w:val="bullet"/>
      <w:lvlText w:val="•"/>
      <w:lvlJc w:val="left"/>
      <w:pPr>
        <w:ind w:left="7844" w:hanging="425"/>
      </w:pPr>
      <w:rPr>
        <w:rFonts w:hint="default"/>
        <w:lang w:val="en-US" w:eastAsia="en-US" w:bidi="ar-SA"/>
      </w:rPr>
    </w:lvl>
    <w:lvl w:ilvl="8">
      <w:numFmt w:val="bullet"/>
      <w:lvlText w:val="•"/>
      <w:lvlJc w:val="left"/>
      <w:pPr>
        <w:ind w:left="8618" w:hanging="425"/>
      </w:pPr>
      <w:rPr>
        <w:rFonts w:hint="default"/>
        <w:lang w:val="en-US" w:eastAsia="en-US" w:bidi="ar-SA"/>
      </w:rPr>
    </w:lvl>
  </w:abstractNum>
  <w:abstractNum w:abstractNumId="45" w15:restartNumberingAfterBreak="0">
    <w:nsid w:val="65373F0B"/>
    <w:multiLevelType w:val="hybridMultilevel"/>
    <w:tmpl w:val="93A46E80"/>
    <w:lvl w:ilvl="0" w:tplc="C13A5392">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46" w15:restartNumberingAfterBreak="0">
    <w:nsid w:val="6F1666BB"/>
    <w:multiLevelType w:val="hybridMultilevel"/>
    <w:tmpl w:val="2BBAE110"/>
    <w:lvl w:ilvl="0" w:tplc="D93C6878">
      <w:start w:val="1"/>
      <w:numFmt w:val="decimal"/>
      <w:lvlText w:val="%1."/>
      <w:lvlJc w:val="left"/>
      <w:pPr>
        <w:ind w:left="720" w:hanging="360"/>
      </w:pPr>
      <w:rPr>
        <w:rFonts w:ascii="Times New Roman" w:hAnsi="Times New Roman" w:cs="Times New Roman" w:hint="default"/>
        <w:b w:val="0"/>
        <w:color w:val="000000"/>
        <w:sz w:val="24"/>
        <w:szCs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7" w15:restartNumberingAfterBreak="0">
    <w:nsid w:val="74484F30"/>
    <w:multiLevelType w:val="hybridMultilevel"/>
    <w:tmpl w:val="6FBC0B5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8" w15:restartNumberingAfterBreak="0">
    <w:nsid w:val="76F5736C"/>
    <w:multiLevelType w:val="hybridMultilevel"/>
    <w:tmpl w:val="75968FFC"/>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9" w15:restartNumberingAfterBreak="0">
    <w:nsid w:val="78C56B72"/>
    <w:multiLevelType w:val="hybridMultilevel"/>
    <w:tmpl w:val="8B0EFDB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573198021">
    <w:abstractNumId w:val="0"/>
  </w:num>
  <w:num w:numId="2" w16cid:durableId="1937401523">
    <w:abstractNumId w:val="17"/>
  </w:num>
  <w:num w:numId="3" w16cid:durableId="1851332942">
    <w:abstractNumId w:val="34"/>
  </w:num>
  <w:num w:numId="4" w16cid:durableId="385379363">
    <w:abstractNumId w:val="20"/>
  </w:num>
  <w:num w:numId="5" w16cid:durableId="2114860540">
    <w:abstractNumId w:val="27"/>
  </w:num>
  <w:num w:numId="6" w16cid:durableId="65036943">
    <w:abstractNumId w:val="12"/>
  </w:num>
  <w:num w:numId="7" w16cid:durableId="1706516324">
    <w:abstractNumId w:val="25"/>
  </w:num>
  <w:num w:numId="8" w16cid:durableId="634680733">
    <w:abstractNumId w:val="39"/>
  </w:num>
  <w:num w:numId="9" w16cid:durableId="40398869">
    <w:abstractNumId w:val="33"/>
  </w:num>
  <w:num w:numId="10" w16cid:durableId="483010809">
    <w:abstractNumId w:val="21"/>
  </w:num>
  <w:num w:numId="11" w16cid:durableId="952978477">
    <w:abstractNumId w:val="23"/>
  </w:num>
  <w:num w:numId="12" w16cid:durableId="885680597">
    <w:abstractNumId w:val="8"/>
  </w:num>
  <w:num w:numId="13" w16cid:durableId="305746448">
    <w:abstractNumId w:val="16"/>
  </w:num>
  <w:num w:numId="14" w16cid:durableId="376009637">
    <w:abstractNumId w:val="41"/>
  </w:num>
  <w:num w:numId="15" w16cid:durableId="1591279937">
    <w:abstractNumId w:val="22"/>
  </w:num>
  <w:num w:numId="16" w16cid:durableId="533153063">
    <w:abstractNumId w:val="4"/>
  </w:num>
  <w:num w:numId="17" w16cid:durableId="1416976852">
    <w:abstractNumId w:val="48"/>
  </w:num>
  <w:num w:numId="18" w16cid:durableId="917179024">
    <w:abstractNumId w:val="31"/>
  </w:num>
  <w:num w:numId="19" w16cid:durableId="256207890">
    <w:abstractNumId w:val="10"/>
  </w:num>
  <w:num w:numId="20" w16cid:durableId="694968338">
    <w:abstractNumId w:val="7"/>
  </w:num>
  <w:num w:numId="21" w16cid:durableId="1654719992">
    <w:abstractNumId w:val="14"/>
  </w:num>
  <w:num w:numId="22" w16cid:durableId="1816221496">
    <w:abstractNumId w:val="30"/>
  </w:num>
  <w:num w:numId="23" w16cid:durableId="988246719">
    <w:abstractNumId w:val="45"/>
  </w:num>
  <w:num w:numId="24" w16cid:durableId="1317225148">
    <w:abstractNumId w:val="1"/>
  </w:num>
  <w:num w:numId="25" w16cid:durableId="436564702">
    <w:abstractNumId w:val="44"/>
  </w:num>
  <w:num w:numId="26" w16cid:durableId="241721335">
    <w:abstractNumId w:val="37"/>
  </w:num>
  <w:num w:numId="27" w16cid:durableId="1101291361">
    <w:abstractNumId w:val="42"/>
  </w:num>
  <w:num w:numId="28" w16cid:durableId="1968705290">
    <w:abstractNumId w:val="6"/>
  </w:num>
  <w:num w:numId="29" w16cid:durableId="411970793">
    <w:abstractNumId w:val="40"/>
  </w:num>
  <w:num w:numId="30" w16cid:durableId="1084650439">
    <w:abstractNumId w:val="24"/>
  </w:num>
  <w:num w:numId="31" w16cid:durableId="640186141">
    <w:abstractNumId w:val="5"/>
  </w:num>
  <w:num w:numId="32" w16cid:durableId="126122131">
    <w:abstractNumId w:val="38"/>
  </w:num>
  <w:num w:numId="33" w16cid:durableId="1978147640">
    <w:abstractNumId w:val="46"/>
  </w:num>
  <w:num w:numId="34" w16cid:durableId="1258291779">
    <w:abstractNumId w:val="49"/>
  </w:num>
  <w:num w:numId="35" w16cid:durableId="286743072">
    <w:abstractNumId w:val="32"/>
  </w:num>
  <w:num w:numId="36" w16cid:durableId="1504467536">
    <w:abstractNumId w:val="47"/>
  </w:num>
  <w:num w:numId="37" w16cid:durableId="397289903">
    <w:abstractNumId w:val="36"/>
  </w:num>
  <w:num w:numId="38" w16cid:durableId="1346861149">
    <w:abstractNumId w:val="29"/>
  </w:num>
  <w:num w:numId="39" w16cid:durableId="1596670288">
    <w:abstractNumId w:val="18"/>
  </w:num>
  <w:num w:numId="40" w16cid:durableId="1089086275">
    <w:abstractNumId w:val="3"/>
  </w:num>
  <w:num w:numId="41" w16cid:durableId="1890261365">
    <w:abstractNumId w:val="43"/>
  </w:num>
  <w:num w:numId="42" w16cid:durableId="1830755340">
    <w:abstractNumId w:val="11"/>
  </w:num>
  <w:num w:numId="43" w16cid:durableId="1918204845">
    <w:abstractNumId w:val="13"/>
  </w:num>
  <w:num w:numId="44" w16cid:durableId="870797755">
    <w:abstractNumId w:val="19"/>
  </w:num>
  <w:num w:numId="45" w16cid:durableId="72968941">
    <w:abstractNumId w:val="28"/>
  </w:num>
  <w:num w:numId="46" w16cid:durableId="532888287">
    <w:abstractNumId w:val="35"/>
  </w:num>
  <w:num w:numId="47" w16cid:durableId="1401096537">
    <w:abstractNumId w:val="26"/>
  </w:num>
  <w:num w:numId="48" w16cid:durableId="1886791939">
    <w:abstractNumId w:val="9"/>
  </w:num>
  <w:num w:numId="49" w16cid:durableId="764692475">
    <w:abstractNumId w:val="15"/>
  </w:num>
  <w:num w:numId="50" w16cid:durableId="250164120">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1B"/>
    <w:rsid w:val="000006E3"/>
    <w:rsid w:val="00002D5B"/>
    <w:rsid w:val="00003903"/>
    <w:rsid w:val="00004B99"/>
    <w:rsid w:val="00005827"/>
    <w:rsid w:val="00006975"/>
    <w:rsid w:val="00016099"/>
    <w:rsid w:val="000170C5"/>
    <w:rsid w:val="00017698"/>
    <w:rsid w:val="00023C0F"/>
    <w:rsid w:val="000249F2"/>
    <w:rsid w:val="000252BF"/>
    <w:rsid w:val="0002789F"/>
    <w:rsid w:val="0003099D"/>
    <w:rsid w:val="0003290B"/>
    <w:rsid w:val="000401A9"/>
    <w:rsid w:val="00043598"/>
    <w:rsid w:val="00043E94"/>
    <w:rsid w:val="00045A90"/>
    <w:rsid w:val="000505D4"/>
    <w:rsid w:val="00051535"/>
    <w:rsid w:val="00051EB1"/>
    <w:rsid w:val="00052C15"/>
    <w:rsid w:val="00052C45"/>
    <w:rsid w:val="00055951"/>
    <w:rsid w:val="00055A6E"/>
    <w:rsid w:val="00056E84"/>
    <w:rsid w:val="00057461"/>
    <w:rsid w:val="00062008"/>
    <w:rsid w:val="00062989"/>
    <w:rsid w:val="00063CD0"/>
    <w:rsid w:val="000646A7"/>
    <w:rsid w:val="00071D12"/>
    <w:rsid w:val="0007471E"/>
    <w:rsid w:val="00074863"/>
    <w:rsid w:val="00080975"/>
    <w:rsid w:val="00080D2F"/>
    <w:rsid w:val="00082B4F"/>
    <w:rsid w:val="00084373"/>
    <w:rsid w:val="0008571B"/>
    <w:rsid w:val="00086807"/>
    <w:rsid w:val="00091BD3"/>
    <w:rsid w:val="00091EF6"/>
    <w:rsid w:val="0009232A"/>
    <w:rsid w:val="00092697"/>
    <w:rsid w:val="000936E5"/>
    <w:rsid w:val="00094641"/>
    <w:rsid w:val="0009502B"/>
    <w:rsid w:val="00096F8F"/>
    <w:rsid w:val="00097DF9"/>
    <w:rsid w:val="000A1333"/>
    <w:rsid w:val="000A195E"/>
    <w:rsid w:val="000A3045"/>
    <w:rsid w:val="000A4AA2"/>
    <w:rsid w:val="000A5911"/>
    <w:rsid w:val="000A5B95"/>
    <w:rsid w:val="000A7EE2"/>
    <w:rsid w:val="000B4457"/>
    <w:rsid w:val="000B730E"/>
    <w:rsid w:val="000C0D5A"/>
    <w:rsid w:val="000C32D3"/>
    <w:rsid w:val="000C65EC"/>
    <w:rsid w:val="000D189A"/>
    <w:rsid w:val="000D40E0"/>
    <w:rsid w:val="000D6EEC"/>
    <w:rsid w:val="000D7689"/>
    <w:rsid w:val="000E1F1D"/>
    <w:rsid w:val="000E36F2"/>
    <w:rsid w:val="000E4471"/>
    <w:rsid w:val="000E74E2"/>
    <w:rsid w:val="000F131A"/>
    <w:rsid w:val="000F1779"/>
    <w:rsid w:val="000F383E"/>
    <w:rsid w:val="000F3886"/>
    <w:rsid w:val="000F41C9"/>
    <w:rsid w:val="000F55B4"/>
    <w:rsid w:val="000F67CC"/>
    <w:rsid w:val="001000C6"/>
    <w:rsid w:val="00101939"/>
    <w:rsid w:val="00102275"/>
    <w:rsid w:val="00105780"/>
    <w:rsid w:val="00105C18"/>
    <w:rsid w:val="00105E67"/>
    <w:rsid w:val="0011294B"/>
    <w:rsid w:val="00114217"/>
    <w:rsid w:val="00114978"/>
    <w:rsid w:val="00115119"/>
    <w:rsid w:val="00117872"/>
    <w:rsid w:val="00120D79"/>
    <w:rsid w:val="001212B8"/>
    <w:rsid w:val="00122118"/>
    <w:rsid w:val="00122F1B"/>
    <w:rsid w:val="00123064"/>
    <w:rsid w:val="00123406"/>
    <w:rsid w:val="0012358F"/>
    <w:rsid w:val="00123E0A"/>
    <w:rsid w:val="00125567"/>
    <w:rsid w:val="00126095"/>
    <w:rsid w:val="00126A12"/>
    <w:rsid w:val="00127113"/>
    <w:rsid w:val="0013537D"/>
    <w:rsid w:val="00137334"/>
    <w:rsid w:val="00142292"/>
    <w:rsid w:val="00144BB1"/>
    <w:rsid w:val="00144C2B"/>
    <w:rsid w:val="00146A71"/>
    <w:rsid w:val="00147436"/>
    <w:rsid w:val="0014789A"/>
    <w:rsid w:val="00147EF0"/>
    <w:rsid w:val="001506FA"/>
    <w:rsid w:val="00150F28"/>
    <w:rsid w:val="00152C1D"/>
    <w:rsid w:val="00156823"/>
    <w:rsid w:val="001602E8"/>
    <w:rsid w:val="001621A3"/>
    <w:rsid w:val="001623F1"/>
    <w:rsid w:val="00163137"/>
    <w:rsid w:val="001633F0"/>
    <w:rsid w:val="001664D1"/>
    <w:rsid w:val="00166817"/>
    <w:rsid w:val="001710D6"/>
    <w:rsid w:val="00171842"/>
    <w:rsid w:val="00171C98"/>
    <w:rsid w:val="00174D54"/>
    <w:rsid w:val="001758DF"/>
    <w:rsid w:val="00176317"/>
    <w:rsid w:val="001774D7"/>
    <w:rsid w:val="0018270C"/>
    <w:rsid w:val="0018561F"/>
    <w:rsid w:val="0018579E"/>
    <w:rsid w:val="001868FD"/>
    <w:rsid w:val="00187D0D"/>
    <w:rsid w:val="00191280"/>
    <w:rsid w:val="00192DCF"/>
    <w:rsid w:val="00193A4E"/>
    <w:rsid w:val="00193E23"/>
    <w:rsid w:val="00194BEE"/>
    <w:rsid w:val="00194ED5"/>
    <w:rsid w:val="00195DBB"/>
    <w:rsid w:val="00196E48"/>
    <w:rsid w:val="0019716A"/>
    <w:rsid w:val="001A076F"/>
    <w:rsid w:val="001A0B7A"/>
    <w:rsid w:val="001A6546"/>
    <w:rsid w:val="001A6726"/>
    <w:rsid w:val="001A69CA"/>
    <w:rsid w:val="001A7956"/>
    <w:rsid w:val="001A79F7"/>
    <w:rsid w:val="001A7D8F"/>
    <w:rsid w:val="001B03D1"/>
    <w:rsid w:val="001B34CA"/>
    <w:rsid w:val="001B4CA3"/>
    <w:rsid w:val="001B5692"/>
    <w:rsid w:val="001B66EE"/>
    <w:rsid w:val="001B78F5"/>
    <w:rsid w:val="001B7E7D"/>
    <w:rsid w:val="001C0634"/>
    <w:rsid w:val="001C0FBF"/>
    <w:rsid w:val="001C20CB"/>
    <w:rsid w:val="001C4312"/>
    <w:rsid w:val="001C43FF"/>
    <w:rsid w:val="001C455B"/>
    <w:rsid w:val="001C4BA6"/>
    <w:rsid w:val="001C62DF"/>
    <w:rsid w:val="001D09F4"/>
    <w:rsid w:val="001D34C3"/>
    <w:rsid w:val="001D7177"/>
    <w:rsid w:val="001D7CEE"/>
    <w:rsid w:val="001E0101"/>
    <w:rsid w:val="001E0557"/>
    <w:rsid w:val="001E1181"/>
    <w:rsid w:val="001E4283"/>
    <w:rsid w:val="001E75B3"/>
    <w:rsid w:val="001E7DF5"/>
    <w:rsid w:val="001F0F93"/>
    <w:rsid w:val="001F20F4"/>
    <w:rsid w:val="001F2B68"/>
    <w:rsid w:val="001F3C08"/>
    <w:rsid w:val="001F5472"/>
    <w:rsid w:val="001F5E44"/>
    <w:rsid w:val="001F6CE8"/>
    <w:rsid w:val="001F767E"/>
    <w:rsid w:val="001F7E4D"/>
    <w:rsid w:val="00200F1D"/>
    <w:rsid w:val="002049E8"/>
    <w:rsid w:val="002062BC"/>
    <w:rsid w:val="00206C42"/>
    <w:rsid w:val="00207296"/>
    <w:rsid w:val="0020770F"/>
    <w:rsid w:val="0021178A"/>
    <w:rsid w:val="00212FAE"/>
    <w:rsid w:val="002135A4"/>
    <w:rsid w:val="00215D3D"/>
    <w:rsid w:val="00216371"/>
    <w:rsid w:val="002202AB"/>
    <w:rsid w:val="00221039"/>
    <w:rsid w:val="0022232D"/>
    <w:rsid w:val="0022366E"/>
    <w:rsid w:val="00224B36"/>
    <w:rsid w:val="00226B46"/>
    <w:rsid w:val="00230ECD"/>
    <w:rsid w:val="00231213"/>
    <w:rsid w:val="0023174F"/>
    <w:rsid w:val="00231FB8"/>
    <w:rsid w:val="00232519"/>
    <w:rsid w:val="00233304"/>
    <w:rsid w:val="00233B3C"/>
    <w:rsid w:val="00234F3A"/>
    <w:rsid w:val="00235CA6"/>
    <w:rsid w:val="00237537"/>
    <w:rsid w:val="00241D62"/>
    <w:rsid w:val="00242D25"/>
    <w:rsid w:val="00243BE7"/>
    <w:rsid w:val="00247D6A"/>
    <w:rsid w:val="0025065A"/>
    <w:rsid w:val="00252FD9"/>
    <w:rsid w:val="00253032"/>
    <w:rsid w:val="0025314F"/>
    <w:rsid w:val="00253375"/>
    <w:rsid w:val="002543CB"/>
    <w:rsid w:val="00255328"/>
    <w:rsid w:val="0025675C"/>
    <w:rsid w:val="002577A1"/>
    <w:rsid w:val="00257834"/>
    <w:rsid w:val="00257A7A"/>
    <w:rsid w:val="00260A6C"/>
    <w:rsid w:val="00261619"/>
    <w:rsid w:val="00262F29"/>
    <w:rsid w:val="002636EC"/>
    <w:rsid w:val="00264453"/>
    <w:rsid w:val="00266055"/>
    <w:rsid w:val="002674FD"/>
    <w:rsid w:val="00267DA4"/>
    <w:rsid w:val="00274451"/>
    <w:rsid w:val="00276948"/>
    <w:rsid w:val="002809F4"/>
    <w:rsid w:val="00280A43"/>
    <w:rsid w:val="00281384"/>
    <w:rsid w:val="00281BC9"/>
    <w:rsid w:val="00281FDC"/>
    <w:rsid w:val="0028220E"/>
    <w:rsid w:val="0028511E"/>
    <w:rsid w:val="002866C7"/>
    <w:rsid w:val="0028709B"/>
    <w:rsid w:val="0028742D"/>
    <w:rsid w:val="00287D5A"/>
    <w:rsid w:val="00293231"/>
    <w:rsid w:val="0029328C"/>
    <w:rsid w:val="002937DA"/>
    <w:rsid w:val="002939DC"/>
    <w:rsid w:val="00293C98"/>
    <w:rsid w:val="00295DAA"/>
    <w:rsid w:val="00297CAB"/>
    <w:rsid w:val="002A131C"/>
    <w:rsid w:val="002A20B2"/>
    <w:rsid w:val="002A27C4"/>
    <w:rsid w:val="002A36D9"/>
    <w:rsid w:val="002A3963"/>
    <w:rsid w:val="002A4928"/>
    <w:rsid w:val="002A54E4"/>
    <w:rsid w:val="002A5C1F"/>
    <w:rsid w:val="002A629A"/>
    <w:rsid w:val="002A7DD7"/>
    <w:rsid w:val="002B385D"/>
    <w:rsid w:val="002B57B9"/>
    <w:rsid w:val="002B6B7D"/>
    <w:rsid w:val="002B6C5D"/>
    <w:rsid w:val="002B6C98"/>
    <w:rsid w:val="002B78E6"/>
    <w:rsid w:val="002B7B25"/>
    <w:rsid w:val="002C05B6"/>
    <w:rsid w:val="002C20C7"/>
    <w:rsid w:val="002C2960"/>
    <w:rsid w:val="002C3A0D"/>
    <w:rsid w:val="002C3C7B"/>
    <w:rsid w:val="002C4747"/>
    <w:rsid w:val="002C4A51"/>
    <w:rsid w:val="002C7637"/>
    <w:rsid w:val="002C798B"/>
    <w:rsid w:val="002D0218"/>
    <w:rsid w:val="002D2736"/>
    <w:rsid w:val="002D46D8"/>
    <w:rsid w:val="002D491E"/>
    <w:rsid w:val="002D55D6"/>
    <w:rsid w:val="002D729A"/>
    <w:rsid w:val="002E0CAE"/>
    <w:rsid w:val="002E10BC"/>
    <w:rsid w:val="002E11B0"/>
    <w:rsid w:val="002E1CF6"/>
    <w:rsid w:val="002E2E02"/>
    <w:rsid w:val="002E347B"/>
    <w:rsid w:val="002E43AB"/>
    <w:rsid w:val="002E5CD8"/>
    <w:rsid w:val="002E6471"/>
    <w:rsid w:val="002E6CB9"/>
    <w:rsid w:val="002F2C30"/>
    <w:rsid w:val="002F2C56"/>
    <w:rsid w:val="002F6897"/>
    <w:rsid w:val="002F742F"/>
    <w:rsid w:val="002F7EB3"/>
    <w:rsid w:val="003035C2"/>
    <w:rsid w:val="00303D1A"/>
    <w:rsid w:val="00306D53"/>
    <w:rsid w:val="003103CA"/>
    <w:rsid w:val="00310A79"/>
    <w:rsid w:val="00311B5F"/>
    <w:rsid w:val="00312F3C"/>
    <w:rsid w:val="003141B0"/>
    <w:rsid w:val="0031533D"/>
    <w:rsid w:val="00316641"/>
    <w:rsid w:val="00317A5F"/>
    <w:rsid w:val="00317C9D"/>
    <w:rsid w:val="003209E9"/>
    <w:rsid w:val="003211FB"/>
    <w:rsid w:val="0032148A"/>
    <w:rsid w:val="00323193"/>
    <w:rsid w:val="0032400F"/>
    <w:rsid w:val="00324E57"/>
    <w:rsid w:val="00326A99"/>
    <w:rsid w:val="003278C0"/>
    <w:rsid w:val="00327B9D"/>
    <w:rsid w:val="00330935"/>
    <w:rsid w:val="0033206E"/>
    <w:rsid w:val="00332433"/>
    <w:rsid w:val="00332519"/>
    <w:rsid w:val="0033268B"/>
    <w:rsid w:val="00333CFF"/>
    <w:rsid w:val="00333FA2"/>
    <w:rsid w:val="00334CF7"/>
    <w:rsid w:val="00334EB3"/>
    <w:rsid w:val="00334FCE"/>
    <w:rsid w:val="00337504"/>
    <w:rsid w:val="00340326"/>
    <w:rsid w:val="00340B40"/>
    <w:rsid w:val="00341EB1"/>
    <w:rsid w:val="003427E5"/>
    <w:rsid w:val="00345333"/>
    <w:rsid w:val="00346CF2"/>
    <w:rsid w:val="00347636"/>
    <w:rsid w:val="00350178"/>
    <w:rsid w:val="0035139C"/>
    <w:rsid w:val="00351B67"/>
    <w:rsid w:val="00353928"/>
    <w:rsid w:val="003637FF"/>
    <w:rsid w:val="00363F86"/>
    <w:rsid w:val="003652EB"/>
    <w:rsid w:val="00366401"/>
    <w:rsid w:val="003718AC"/>
    <w:rsid w:val="00372E49"/>
    <w:rsid w:val="003732A5"/>
    <w:rsid w:val="0037469F"/>
    <w:rsid w:val="00374E64"/>
    <w:rsid w:val="003756AB"/>
    <w:rsid w:val="00375CE6"/>
    <w:rsid w:val="003808B3"/>
    <w:rsid w:val="00382319"/>
    <w:rsid w:val="00382BE0"/>
    <w:rsid w:val="00382CBD"/>
    <w:rsid w:val="0038674B"/>
    <w:rsid w:val="003869C7"/>
    <w:rsid w:val="00387B6C"/>
    <w:rsid w:val="00387F8C"/>
    <w:rsid w:val="00395F76"/>
    <w:rsid w:val="003967B8"/>
    <w:rsid w:val="00396CF2"/>
    <w:rsid w:val="00396FFB"/>
    <w:rsid w:val="00397144"/>
    <w:rsid w:val="00397222"/>
    <w:rsid w:val="00397A4E"/>
    <w:rsid w:val="00397F97"/>
    <w:rsid w:val="003A065E"/>
    <w:rsid w:val="003A0DCE"/>
    <w:rsid w:val="003A17E8"/>
    <w:rsid w:val="003A224A"/>
    <w:rsid w:val="003A2589"/>
    <w:rsid w:val="003A2CE6"/>
    <w:rsid w:val="003A3399"/>
    <w:rsid w:val="003A44D4"/>
    <w:rsid w:val="003A4D1D"/>
    <w:rsid w:val="003A5EB9"/>
    <w:rsid w:val="003A666A"/>
    <w:rsid w:val="003A7262"/>
    <w:rsid w:val="003B25A8"/>
    <w:rsid w:val="003B566A"/>
    <w:rsid w:val="003B5D91"/>
    <w:rsid w:val="003B6B9B"/>
    <w:rsid w:val="003B7BF0"/>
    <w:rsid w:val="003C045D"/>
    <w:rsid w:val="003C1C44"/>
    <w:rsid w:val="003C41D6"/>
    <w:rsid w:val="003C46D4"/>
    <w:rsid w:val="003C5FFB"/>
    <w:rsid w:val="003C66D7"/>
    <w:rsid w:val="003D0747"/>
    <w:rsid w:val="003D3120"/>
    <w:rsid w:val="003D65E6"/>
    <w:rsid w:val="003D6A27"/>
    <w:rsid w:val="003D6DFF"/>
    <w:rsid w:val="003E0659"/>
    <w:rsid w:val="003E5044"/>
    <w:rsid w:val="003F0490"/>
    <w:rsid w:val="003F1881"/>
    <w:rsid w:val="003F35A1"/>
    <w:rsid w:val="003F4CE6"/>
    <w:rsid w:val="00400549"/>
    <w:rsid w:val="00400AFD"/>
    <w:rsid w:val="00401D99"/>
    <w:rsid w:val="0040239B"/>
    <w:rsid w:val="0040330B"/>
    <w:rsid w:val="0040385F"/>
    <w:rsid w:val="00403AFF"/>
    <w:rsid w:val="00403C25"/>
    <w:rsid w:val="004043EE"/>
    <w:rsid w:val="00404A51"/>
    <w:rsid w:val="00410FFE"/>
    <w:rsid w:val="004158E7"/>
    <w:rsid w:val="00420B49"/>
    <w:rsid w:val="00422F65"/>
    <w:rsid w:val="00423232"/>
    <w:rsid w:val="00426042"/>
    <w:rsid w:val="0042659D"/>
    <w:rsid w:val="00426DA9"/>
    <w:rsid w:val="00426FF9"/>
    <w:rsid w:val="00427F33"/>
    <w:rsid w:val="00432795"/>
    <w:rsid w:val="00432D34"/>
    <w:rsid w:val="00434C60"/>
    <w:rsid w:val="00435634"/>
    <w:rsid w:val="00435771"/>
    <w:rsid w:val="00436FF5"/>
    <w:rsid w:val="00440F47"/>
    <w:rsid w:val="00441C1D"/>
    <w:rsid w:val="004425E2"/>
    <w:rsid w:val="00443AFD"/>
    <w:rsid w:val="004518DE"/>
    <w:rsid w:val="00451E9C"/>
    <w:rsid w:val="00452FEF"/>
    <w:rsid w:val="004548E1"/>
    <w:rsid w:val="004619A9"/>
    <w:rsid w:val="00461A0F"/>
    <w:rsid w:val="004621C1"/>
    <w:rsid w:val="0046430D"/>
    <w:rsid w:val="00467F2F"/>
    <w:rsid w:val="004737C8"/>
    <w:rsid w:val="00474CF3"/>
    <w:rsid w:val="00476C75"/>
    <w:rsid w:val="004774D7"/>
    <w:rsid w:val="0048094C"/>
    <w:rsid w:val="00480ED4"/>
    <w:rsid w:val="0048112B"/>
    <w:rsid w:val="0048327A"/>
    <w:rsid w:val="004841F3"/>
    <w:rsid w:val="00486138"/>
    <w:rsid w:val="004869E1"/>
    <w:rsid w:val="004917E4"/>
    <w:rsid w:val="00491F6D"/>
    <w:rsid w:val="00492087"/>
    <w:rsid w:val="00496286"/>
    <w:rsid w:val="004972F4"/>
    <w:rsid w:val="004A0292"/>
    <w:rsid w:val="004A076E"/>
    <w:rsid w:val="004A27F5"/>
    <w:rsid w:val="004A2D50"/>
    <w:rsid w:val="004A307F"/>
    <w:rsid w:val="004A3532"/>
    <w:rsid w:val="004A3A22"/>
    <w:rsid w:val="004A499F"/>
    <w:rsid w:val="004A6F28"/>
    <w:rsid w:val="004A7159"/>
    <w:rsid w:val="004A7D7A"/>
    <w:rsid w:val="004B6173"/>
    <w:rsid w:val="004B6731"/>
    <w:rsid w:val="004C06C3"/>
    <w:rsid w:val="004C1140"/>
    <w:rsid w:val="004C1DC8"/>
    <w:rsid w:val="004C1DFB"/>
    <w:rsid w:val="004C5E3A"/>
    <w:rsid w:val="004D0261"/>
    <w:rsid w:val="004D1FB5"/>
    <w:rsid w:val="004D236B"/>
    <w:rsid w:val="004D2A3A"/>
    <w:rsid w:val="004D2ABD"/>
    <w:rsid w:val="004D3786"/>
    <w:rsid w:val="004D5B2E"/>
    <w:rsid w:val="004D7BA7"/>
    <w:rsid w:val="004E0632"/>
    <w:rsid w:val="004E088E"/>
    <w:rsid w:val="004E0DF1"/>
    <w:rsid w:val="004E158A"/>
    <w:rsid w:val="004E3847"/>
    <w:rsid w:val="004E4957"/>
    <w:rsid w:val="004E5CA0"/>
    <w:rsid w:val="004E61D1"/>
    <w:rsid w:val="004E694D"/>
    <w:rsid w:val="004E6CAB"/>
    <w:rsid w:val="004E7B3B"/>
    <w:rsid w:val="004F257E"/>
    <w:rsid w:val="004F3265"/>
    <w:rsid w:val="004F3FF5"/>
    <w:rsid w:val="004F5176"/>
    <w:rsid w:val="004F696C"/>
    <w:rsid w:val="004F6CDC"/>
    <w:rsid w:val="004F7335"/>
    <w:rsid w:val="00501624"/>
    <w:rsid w:val="005021F6"/>
    <w:rsid w:val="00505F0E"/>
    <w:rsid w:val="00506669"/>
    <w:rsid w:val="00507102"/>
    <w:rsid w:val="00510105"/>
    <w:rsid w:val="00512131"/>
    <w:rsid w:val="0051253E"/>
    <w:rsid w:val="00513AB2"/>
    <w:rsid w:val="005149E9"/>
    <w:rsid w:val="0051574D"/>
    <w:rsid w:val="00515796"/>
    <w:rsid w:val="00516171"/>
    <w:rsid w:val="005162A3"/>
    <w:rsid w:val="00517F86"/>
    <w:rsid w:val="00521ADF"/>
    <w:rsid w:val="00530519"/>
    <w:rsid w:val="0053122A"/>
    <w:rsid w:val="005320DA"/>
    <w:rsid w:val="00532E72"/>
    <w:rsid w:val="005330DD"/>
    <w:rsid w:val="00535285"/>
    <w:rsid w:val="00535305"/>
    <w:rsid w:val="00535B65"/>
    <w:rsid w:val="00535FF4"/>
    <w:rsid w:val="00536934"/>
    <w:rsid w:val="0053758C"/>
    <w:rsid w:val="00541272"/>
    <w:rsid w:val="005419DB"/>
    <w:rsid w:val="005468CF"/>
    <w:rsid w:val="0055477E"/>
    <w:rsid w:val="00554881"/>
    <w:rsid w:val="0056110D"/>
    <w:rsid w:val="005622B7"/>
    <w:rsid w:val="00562AAB"/>
    <w:rsid w:val="00563E73"/>
    <w:rsid w:val="005647DF"/>
    <w:rsid w:val="00564893"/>
    <w:rsid w:val="00565797"/>
    <w:rsid w:val="00565BF4"/>
    <w:rsid w:val="005666B1"/>
    <w:rsid w:val="00566C6C"/>
    <w:rsid w:val="005673C2"/>
    <w:rsid w:val="005722E4"/>
    <w:rsid w:val="005729E1"/>
    <w:rsid w:val="0057386D"/>
    <w:rsid w:val="0057470C"/>
    <w:rsid w:val="00575203"/>
    <w:rsid w:val="00576321"/>
    <w:rsid w:val="00577F66"/>
    <w:rsid w:val="0058029D"/>
    <w:rsid w:val="00583252"/>
    <w:rsid w:val="0058485A"/>
    <w:rsid w:val="005867C6"/>
    <w:rsid w:val="00590648"/>
    <w:rsid w:val="00594492"/>
    <w:rsid w:val="00594B5B"/>
    <w:rsid w:val="0059677D"/>
    <w:rsid w:val="005A0AF5"/>
    <w:rsid w:val="005A31C9"/>
    <w:rsid w:val="005A489A"/>
    <w:rsid w:val="005A50D3"/>
    <w:rsid w:val="005A6294"/>
    <w:rsid w:val="005A7491"/>
    <w:rsid w:val="005B152B"/>
    <w:rsid w:val="005B2065"/>
    <w:rsid w:val="005B26CB"/>
    <w:rsid w:val="005B2A3E"/>
    <w:rsid w:val="005B2C8B"/>
    <w:rsid w:val="005C36AC"/>
    <w:rsid w:val="005C3FDC"/>
    <w:rsid w:val="005C5461"/>
    <w:rsid w:val="005C6064"/>
    <w:rsid w:val="005C74C6"/>
    <w:rsid w:val="005D0164"/>
    <w:rsid w:val="005D199C"/>
    <w:rsid w:val="005D77D1"/>
    <w:rsid w:val="005E2E8A"/>
    <w:rsid w:val="005E3AF7"/>
    <w:rsid w:val="005E492C"/>
    <w:rsid w:val="005E4D30"/>
    <w:rsid w:val="005F3677"/>
    <w:rsid w:val="005F5906"/>
    <w:rsid w:val="005F5D12"/>
    <w:rsid w:val="005F7135"/>
    <w:rsid w:val="005F7307"/>
    <w:rsid w:val="00600869"/>
    <w:rsid w:val="00600BFA"/>
    <w:rsid w:val="00601A80"/>
    <w:rsid w:val="006062F5"/>
    <w:rsid w:val="0060717D"/>
    <w:rsid w:val="006072D2"/>
    <w:rsid w:val="0061086C"/>
    <w:rsid w:val="00610940"/>
    <w:rsid w:val="006132D5"/>
    <w:rsid w:val="006134E0"/>
    <w:rsid w:val="00613B73"/>
    <w:rsid w:val="00615633"/>
    <w:rsid w:val="00617813"/>
    <w:rsid w:val="006206DC"/>
    <w:rsid w:val="006207CD"/>
    <w:rsid w:val="00622C46"/>
    <w:rsid w:val="0062350E"/>
    <w:rsid w:val="00623721"/>
    <w:rsid w:val="0062417E"/>
    <w:rsid w:val="0062603D"/>
    <w:rsid w:val="00632934"/>
    <w:rsid w:val="006349DE"/>
    <w:rsid w:val="00635D6F"/>
    <w:rsid w:val="006407DE"/>
    <w:rsid w:val="00642ABB"/>
    <w:rsid w:val="00642DDB"/>
    <w:rsid w:val="0064377C"/>
    <w:rsid w:val="006470FD"/>
    <w:rsid w:val="00647289"/>
    <w:rsid w:val="00650316"/>
    <w:rsid w:val="00650B14"/>
    <w:rsid w:val="00651B21"/>
    <w:rsid w:val="00652A87"/>
    <w:rsid w:val="00652BFE"/>
    <w:rsid w:val="00652F80"/>
    <w:rsid w:val="00653C56"/>
    <w:rsid w:val="00653C67"/>
    <w:rsid w:val="00653FFA"/>
    <w:rsid w:val="0065424A"/>
    <w:rsid w:val="00654B24"/>
    <w:rsid w:val="006572E5"/>
    <w:rsid w:val="00660363"/>
    <w:rsid w:val="0066325D"/>
    <w:rsid w:val="00665B02"/>
    <w:rsid w:val="00665C92"/>
    <w:rsid w:val="006660FC"/>
    <w:rsid w:val="006739E8"/>
    <w:rsid w:val="0067463F"/>
    <w:rsid w:val="00674884"/>
    <w:rsid w:val="00674EC2"/>
    <w:rsid w:val="00675D9B"/>
    <w:rsid w:val="00676AB8"/>
    <w:rsid w:val="006775AC"/>
    <w:rsid w:val="00680355"/>
    <w:rsid w:val="00682A34"/>
    <w:rsid w:val="00683616"/>
    <w:rsid w:val="00683CC5"/>
    <w:rsid w:val="00683EEB"/>
    <w:rsid w:val="00683FB1"/>
    <w:rsid w:val="00692AAA"/>
    <w:rsid w:val="00694EA1"/>
    <w:rsid w:val="00694EFE"/>
    <w:rsid w:val="0069501E"/>
    <w:rsid w:val="006973B7"/>
    <w:rsid w:val="0069795D"/>
    <w:rsid w:val="006A1337"/>
    <w:rsid w:val="006A1B58"/>
    <w:rsid w:val="006A46A6"/>
    <w:rsid w:val="006A4A5E"/>
    <w:rsid w:val="006A4C8B"/>
    <w:rsid w:val="006A4D72"/>
    <w:rsid w:val="006A61C6"/>
    <w:rsid w:val="006A6ACA"/>
    <w:rsid w:val="006B27F2"/>
    <w:rsid w:val="006B50E8"/>
    <w:rsid w:val="006B6962"/>
    <w:rsid w:val="006C058E"/>
    <w:rsid w:val="006C075D"/>
    <w:rsid w:val="006C0878"/>
    <w:rsid w:val="006C0BB3"/>
    <w:rsid w:val="006C25E2"/>
    <w:rsid w:val="006C26EC"/>
    <w:rsid w:val="006C6B74"/>
    <w:rsid w:val="006C7783"/>
    <w:rsid w:val="006D0A36"/>
    <w:rsid w:val="006D10BF"/>
    <w:rsid w:val="006D27AC"/>
    <w:rsid w:val="006D4516"/>
    <w:rsid w:val="006D5F1A"/>
    <w:rsid w:val="006D6417"/>
    <w:rsid w:val="006D688E"/>
    <w:rsid w:val="006D6B8F"/>
    <w:rsid w:val="006E0CBA"/>
    <w:rsid w:val="006E169A"/>
    <w:rsid w:val="006E23BB"/>
    <w:rsid w:val="006E2C39"/>
    <w:rsid w:val="006E3F43"/>
    <w:rsid w:val="006E44AF"/>
    <w:rsid w:val="006E4B83"/>
    <w:rsid w:val="006E53A6"/>
    <w:rsid w:val="006E565F"/>
    <w:rsid w:val="006E5C0F"/>
    <w:rsid w:val="006E69A0"/>
    <w:rsid w:val="006F0AD5"/>
    <w:rsid w:val="006F3138"/>
    <w:rsid w:val="006F3ABE"/>
    <w:rsid w:val="006F3E11"/>
    <w:rsid w:val="00700760"/>
    <w:rsid w:val="00701015"/>
    <w:rsid w:val="00701C24"/>
    <w:rsid w:val="0070350D"/>
    <w:rsid w:val="0070458C"/>
    <w:rsid w:val="007069D8"/>
    <w:rsid w:val="00706D15"/>
    <w:rsid w:val="007070F9"/>
    <w:rsid w:val="00710FAA"/>
    <w:rsid w:val="007127DE"/>
    <w:rsid w:val="007137B4"/>
    <w:rsid w:val="00714D8C"/>
    <w:rsid w:val="00714F52"/>
    <w:rsid w:val="00715611"/>
    <w:rsid w:val="00715D8D"/>
    <w:rsid w:val="007170DF"/>
    <w:rsid w:val="00717E7D"/>
    <w:rsid w:val="00720142"/>
    <w:rsid w:val="00725620"/>
    <w:rsid w:val="00730D16"/>
    <w:rsid w:val="007323F7"/>
    <w:rsid w:val="00734192"/>
    <w:rsid w:val="00735220"/>
    <w:rsid w:val="007365AD"/>
    <w:rsid w:val="007416B3"/>
    <w:rsid w:val="00741BA2"/>
    <w:rsid w:val="00742744"/>
    <w:rsid w:val="00742832"/>
    <w:rsid w:val="00744FCB"/>
    <w:rsid w:val="00745034"/>
    <w:rsid w:val="00746EA7"/>
    <w:rsid w:val="0074733E"/>
    <w:rsid w:val="0075018C"/>
    <w:rsid w:val="00751534"/>
    <w:rsid w:val="0075165F"/>
    <w:rsid w:val="00751FCB"/>
    <w:rsid w:val="00752388"/>
    <w:rsid w:val="007542CA"/>
    <w:rsid w:val="00757AA8"/>
    <w:rsid w:val="007616EC"/>
    <w:rsid w:val="00761D98"/>
    <w:rsid w:val="00767963"/>
    <w:rsid w:val="00770789"/>
    <w:rsid w:val="00770FD6"/>
    <w:rsid w:val="007718DE"/>
    <w:rsid w:val="007721DA"/>
    <w:rsid w:val="00773327"/>
    <w:rsid w:val="0077424A"/>
    <w:rsid w:val="00776CD9"/>
    <w:rsid w:val="0078011A"/>
    <w:rsid w:val="00780310"/>
    <w:rsid w:val="00781C01"/>
    <w:rsid w:val="00782713"/>
    <w:rsid w:val="00787988"/>
    <w:rsid w:val="00787E59"/>
    <w:rsid w:val="00787FF7"/>
    <w:rsid w:val="007920B1"/>
    <w:rsid w:val="007928B5"/>
    <w:rsid w:val="0079321B"/>
    <w:rsid w:val="00793A97"/>
    <w:rsid w:val="007946FE"/>
    <w:rsid w:val="00795D47"/>
    <w:rsid w:val="00796F90"/>
    <w:rsid w:val="007979D3"/>
    <w:rsid w:val="007A0081"/>
    <w:rsid w:val="007A01B4"/>
    <w:rsid w:val="007A0278"/>
    <w:rsid w:val="007A07D0"/>
    <w:rsid w:val="007A0945"/>
    <w:rsid w:val="007A0C19"/>
    <w:rsid w:val="007A156F"/>
    <w:rsid w:val="007A1A2B"/>
    <w:rsid w:val="007A3EAA"/>
    <w:rsid w:val="007A42AE"/>
    <w:rsid w:val="007A4D51"/>
    <w:rsid w:val="007A50ED"/>
    <w:rsid w:val="007B01CE"/>
    <w:rsid w:val="007B1242"/>
    <w:rsid w:val="007B249E"/>
    <w:rsid w:val="007B2FBE"/>
    <w:rsid w:val="007B361C"/>
    <w:rsid w:val="007B6E62"/>
    <w:rsid w:val="007C1349"/>
    <w:rsid w:val="007C2C1E"/>
    <w:rsid w:val="007C2C21"/>
    <w:rsid w:val="007C737D"/>
    <w:rsid w:val="007D1180"/>
    <w:rsid w:val="007D2BCE"/>
    <w:rsid w:val="007D36EB"/>
    <w:rsid w:val="007D44F7"/>
    <w:rsid w:val="007D554D"/>
    <w:rsid w:val="007D5976"/>
    <w:rsid w:val="007D68FD"/>
    <w:rsid w:val="007D6CA5"/>
    <w:rsid w:val="007D7A2A"/>
    <w:rsid w:val="007E1A85"/>
    <w:rsid w:val="007E21B5"/>
    <w:rsid w:val="007E5C22"/>
    <w:rsid w:val="007E678F"/>
    <w:rsid w:val="007F2323"/>
    <w:rsid w:val="007F3396"/>
    <w:rsid w:val="007F3A98"/>
    <w:rsid w:val="007F3F80"/>
    <w:rsid w:val="007F59AE"/>
    <w:rsid w:val="007F6013"/>
    <w:rsid w:val="007F62AB"/>
    <w:rsid w:val="007F6D96"/>
    <w:rsid w:val="007F773C"/>
    <w:rsid w:val="008001B9"/>
    <w:rsid w:val="00806666"/>
    <w:rsid w:val="00807750"/>
    <w:rsid w:val="00807807"/>
    <w:rsid w:val="008079B1"/>
    <w:rsid w:val="00812952"/>
    <w:rsid w:val="00813DD5"/>
    <w:rsid w:val="0081563B"/>
    <w:rsid w:val="00816982"/>
    <w:rsid w:val="0081716E"/>
    <w:rsid w:val="008178EE"/>
    <w:rsid w:val="00817CD9"/>
    <w:rsid w:val="0082023E"/>
    <w:rsid w:val="008214EA"/>
    <w:rsid w:val="0082294A"/>
    <w:rsid w:val="0082493B"/>
    <w:rsid w:val="008251CA"/>
    <w:rsid w:val="008252D9"/>
    <w:rsid w:val="00825944"/>
    <w:rsid w:val="00825CCA"/>
    <w:rsid w:val="0082631E"/>
    <w:rsid w:val="00826C82"/>
    <w:rsid w:val="0082731B"/>
    <w:rsid w:val="00827BC6"/>
    <w:rsid w:val="008330F5"/>
    <w:rsid w:val="00834C6B"/>
    <w:rsid w:val="00836539"/>
    <w:rsid w:val="008371CC"/>
    <w:rsid w:val="00837513"/>
    <w:rsid w:val="008406FA"/>
    <w:rsid w:val="00841C4D"/>
    <w:rsid w:val="00842142"/>
    <w:rsid w:val="00843811"/>
    <w:rsid w:val="0084487D"/>
    <w:rsid w:val="0084491E"/>
    <w:rsid w:val="00844BE8"/>
    <w:rsid w:val="00845070"/>
    <w:rsid w:val="0084577E"/>
    <w:rsid w:val="00845949"/>
    <w:rsid w:val="00846E59"/>
    <w:rsid w:val="008502E6"/>
    <w:rsid w:val="00850A0F"/>
    <w:rsid w:val="00850D2C"/>
    <w:rsid w:val="00850E7C"/>
    <w:rsid w:val="008567B6"/>
    <w:rsid w:val="008613F6"/>
    <w:rsid w:val="00861FA4"/>
    <w:rsid w:val="008633EE"/>
    <w:rsid w:val="0086764E"/>
    <w:rsid w:val="00875477"/>
    <w:rsid w:val="00875F1D"/>
    <w:rsid w:val="00876CDE"/>
    <w:rsid w:val="008771DF"/>
    <w:rsid w:val="00880471"/>
    <w:rsid w:val="008813C5"/>
    <w:rsid w:val="00884E67"/>
    <w:rsid w:val="008905C1"/>
    <w:rsid w:val="00890AA0"/>
    <w:rsid w:val="00894610"/>
    <w:rsid w:val="0089761B"/>
    <w:rsid w:val="00897762"/>
    <w:rsid w:val="00897901"/>
    <w:rsid w:val="008A12C9"/>
    <w:rsid w:val="008A3A49"/>
    <w:rsid w:val="008A3FED"/>
    <w:rsid w:val="008A66E7"/>
    <w:rsid w:val="008A6E4F"/>
    <w:rsid w:val="008A7765"/>
    <w:rsid w:val="008B06D5"/>
    <w:rsid w:val="008B531D"/>
    <w:rsid w:val="008B5477"/>
    <w:rsid w:val="008B66E7"/>
    <w:rsid w:val="008C14EB"/>
    <w:rsid w:val="008C2F9F"/>
    <w:rsid w:val="008C3CED"/>
    <w:rsid w:val="008C5C11"/>
    <w:rsid w:val="008C5F0D"/>
    <w:rsid w:val="008C6454"/>
    <w:rsid w:val="008D09C3"/>
    <w:rsid w:val="008D6BB5"/>
    <w:rsid w:val="008D6BEA"/>
    <w:rsid w:val="008D72E3"/>
    <w:rsid w:val="008D7E21"/>
    <w:rsid w:val="008E173A"/>
    <w:rsid w:val="008E35DE"/>
    <w:rsid w:val="008E3BBB"/>
    <w:rsid w:val="008E3FF2"/>
    <w:rsid w:val="008E41AD"/>
    <w:rsid w:val="008E743D"/>
    <w:rsid w:val="008E7C4F"/>
    <w:rsid w:val="008F0F13"/>
    <w:rsid w:val="008F11EF"/>
    <w:rsid w:val="008F1990"/>
    <w:rsid w:val="008F1C0E"/>
    <w:rsid w:val="008F53F5"/>
    <w:rsid w:val="008F725C"/>
    <w:rsid w:val="00900860"/>
    <w:rsid w:val="00901578"/>
    <w:rsid w:val="0090214F"/>
    <w:rsid w:val="009032A5"/>
    <w:rsid w:val="009037AA"/>
    <w:rsid w:val="00904192"/>
    <w:rsid w:val="00904437"/>
    <w:rsid w:val="009052D1"/>
    <w:rsid w:val="00905E40"/>
    <w:rsid w:val="00906423"/>
    <w:rsid w:val="00906511"/>
    <w:rsid w:val="00906D09"/>
    <w:rsid w:val="00907881"/>
    <w:rsid w:val="00907C78"/>
    <w:rsid w:val="00910016"/>
    <w:rsid w:val="00911CCE"/>
    <w:rsid w:val="00912AA2"/>
    <w:rsid w:val="00912FFD"/>
    <w:rsid w:val="009138E1"/>
    <w:rsid w:val="009149C7"/>
    <w:rsid w:val="009157FB"/>
    <w:rsid w:val="00916DE7"/>
    <w:rsid w:val="0092218D"/>
    <w:rsid w:val="00923E29"/>
    <w:rsid w:val="00925582"/>
    <w:rsid w:val="0092740E"/>
    <w:rsid w:val="00930197"/>
    <w:rsid w:val="0093030F"/>
    <w:rsid w:val="00931DF9"/>
    <w:rsid w:val="00934DA1"/>
    <w:rsid w:val="00936A82"/>
    <w:rsid w:val="00936FBB"/>
    <w:rsid w:val="0093748F"/>
    <w:rsid w:val="00937A07"/>
    <w:rsid w:val="00941DD6"/>
    <w:rsid w:val="009427A3"/>
    <w:rsid w:val="009435B7"/>
    <w:rsid w:val="00943E9B"/>
    <w:rsid w:val="00943FA9"/>
    <w:rsid w:val="00944610"/>
    <w:rsid w:val="00945309"/>
    <w:rsid w:val="00945CC4"/>
    <w:rsid w:val="0094730C"/>
    <w:rsid w:val="00947944"/>
    <w:rsid w:val="00950B33"/>
    <w:rsid w:val="00951ACF"/>
    <w:rsid w:val="0095206A"/>
    <w:rsid w:val="00953C9C"/>
    <w:rsid w:val="0095597B"/>
    <w:rsid w:val="00955D8D"/>
    <w:rsid w:val="00955F3D"/>
    <w:rsid w:val="009564F3"/>
    <w:rsid w:val="00964609"/>
    <w:rsid w:val="00970327"/>
    <w:rsid w:val="00971F09"/>
    <w:rsid w:val="00972EAF"/>
    <w:rsid w:val="00973AF7"/>
    <w:rsid w:val="009758AA"/>
    <w:rsid w:val="009777AD"/>
    <w:rsid w:val="0098208B"/>
    <w:rsid w:val="00983593"/>
    <w:rsid w:val="009836A8"/>
    <w:rsid w:val="00983FB0"/>
    <w:rsid w:val="00985625"/>
    <w:rsid w:val="00993B5A"/>
    <w:rsid w:val="009954BC"/>
    <w:rsid w:val="00996EC2"/>
    <w:rsid w:val="009A0ADD"/>
    <w:rsid w:val="009A1221"/>
    <w:rsid w:val="009A278A"/>
    <w:rsid w:val="009A3870"/>
    <w:rsid w:val="009A3A1C"/>
    <w:rsid w:val="009A5175"/>
    <w:rsid w:val="009A51C6"/>
    <w:rsid w:val="009A6C3A"/>
    <w:rsid w:val="009B24B4"/>
    <w:rsid w:val="009B29C2"/>
    <w:rsid w:val="009B3404"/>
    <w:rsid w:val="009B3A25"/>
    <w:rsid w:val="009B3CFF"/>
    <w:rsid w:val="009B43B1"/>
    <w:rsid w:val="009C0E3C"/>
    <w:rsid w:val="009C19C1"/>
    <w:rsid w:val="009D01B9"/>
    <w:rsid w:val="009D088B"/>
    <w:rsid w:val="009D0B81"/>
    <w:rsid w:val="009D1E2B"/>
    <w:rsid w:val="009D20C5"/>
    <w:rsid w:val="009D232F"/>
    <w:rsid w:val="009D2EC3"/>
    <w:rsid w:val="009D31B1"/>
    <w:rsid w:val="009D5D86"/>
    <w:rsid w:val="009D6AD5"/>
    <w:rsid w:val="009E0068"/>
    <w:rsid w:val="009E01B5"/>
    <w:rsid w:val="009E01E2"/>
    <w:rsid w:val="009E0806"/>
    <w:rsid w:val="009E2811"/>
    <w:rsid w:val="009E4892"/>
    <w:rsid w:val="009E583B"/>
    <w:rsid w:val="009F07AB"/>
    <w:rsid w:val="009F0AE3"/>
    <w:rsid w:val="009F1254"/>
    <w:rsid w:val="009F1CBA"/>
    <w:rsid w:val="009F24FA"/>
    <w:rsid w:val="009F2792"/>
    <w:rsid w:val="009F2A2C"/>
    <w:rsid w:val="009F4710"/>
    <w:rsid w:val="009F6979"/>
    <w:rsid w:val="009F7E2E"/>
    <w:rsid w:val="00A005CD"/>
    <w:rsid w:val="00A00B9C"/>
    <w:rsid w:val="00A016AE"/>
    <w:rsid w:val="00A02F83"/>
    <w:rsid w:val="00A033B5"/>
    <w:rsid w:val="00A1042A"/>
    <w:rsid w:val="00A13A5E"/>
    <w:rsid w:val="00A13EBC"/>
    <w:rsid w:val="00A14C13"/>
    <w:rsid w:val="00A15467"/>
    <w:rsid w:val="00A16FFA"/>
    <w:rsid w:val="00A20646"/>
    <w:rsid w:val="00A20AC1"/>
    <w:rsid w:val="00A21085"/>
    <w:rsid w:val="00A214DC"/>
    <w:rsid w:val="00A2285F"/>
    <w:rsid w:val="00A305E1"/>
    <w:rsid w:val="00A327E2"/>
    <w:rsid w:val="00A33EC5"/>
    <w:rsid w:val="00A345AD"/>
    <w:rsid w:val="00A34E74"/>
    <w:rsid w:val="00A3618B"/>
    <w:rsid w:val="00A43894"/>
    <w:rsid w:val="00A43B8E"/>
    <w:rsid w:val="00A446EC"/>
    <w:rsid w:val="00A45EB9"/>
    <w:rsid w:val="00A46C25"/>
    <w:rsid w:val="00A4710E"/>
    <w:rsid w:val="00A475C0"/>
    <w:rsid w:val="00A51544"/>
    <w:rsid w:val="00A53AA0"/>
    <w:rsid w:val="00A542DF"/>
    <w:rsid w:val="00A56966"/>
    <w:rsid w:val="00A612BB"/>
    <w:rsid w:val="00A62B2B"/>
    <w:rsid w:val="00A63A19"/>
    <w:rsid w:val="00A6478A"/>
    <w:rsid w:val="00A658DB"/>
    <w:rsid w:val="00A667B7"/>
    <w:rsid w:val="00A712C5"/>
    <w:rsid w:val="00A72C44"/>
    <w:rsid w:val="00A72DE1"/>
    <w:rsid w:val="00A73AD1"/>
    <w:rsid w:val="00A74D2B"/>
    <w:rsid w:val="00A74DF0"/>
    <w:rsid w:val="00A75B74"/>
    <w:rsid w:val="00A765F4"/>
    <w:rsid w:val="00A7680A"/>
    <w:rsid w:val="00A76F56"/>
    <w:rsid w:val="00A8065D"/>
    <w:rsid w:val="00A8148B"/>
    <w:rsid w:val="00A8284E"/>
    <w:rsid w:val="00A82D03"/>
    <w:rsid w:val="00A83367"/>
    <w:rsid w:val="00A846C9"/>
    <w:rsid w:val="00A86309"/>
    <w:rsid w:val="00A863F6"/>
    <w:rsid w:val="00A926F2"/>
    <w:rsid w:val="00A93B16"/>
    <w:rsid w:val="00A9674F"/>
    <w:rsid w:val="00AA009D"/>
    <w:rsid w:val="00AA0B77"/>
    <w:rsid w:val="00AA2276"/>
    <w:rsid w:val="00AA281A"/>
    <w:rsid w:val="00AA43B9"/>
    <w:rsid w:val="00AA5FAB"/>
    <w:rsid w:val="00AA64E1"/>
    <w:rsid w:val="00AA6A15"/>
    <w:rsid w:val="00AA6B9D"/>
    <w:rsid w:val="00AA7570"/>
    <w:rsid w:val="00AB0A1C"/>
    <w:rsid w:val="00AB12D1"/>
    <w:rsid w:val="00AB2BEA"/>
    <w:rsid w:val="00AB3054"/>
    <w:rsid w:val="00AB435F"/>
    <w:rsid w:val="00AB48B8"/>
    <w:rsid w:val="00AB5DA1"/>
    <w:rsid w:val="00AB5DF9"/>
    <w:rsid w:val="00AB73BB"/>
    <w:rsid w:val="00AC1711"/>
    <w:rsid w:val="00AC2990"/>
    <w:rsid w:val="00AC2B1D"/>
    <w:rsid w:val="00AC51E4"/>
    <w:rsid w:val="00AC78D6"/>
    <w:rsid w:val="00AD0D91"/>
    <w:rsid w:val="00AD10F1"/>
    <w:rsid w:val="00AD1C07"/>
    <w:rsid w:val="00AD374B"/>
    <w:rsid w:val="00AD3B11"/>
    <w:rsid w:val="00AD44CB"/>
    <w:rsid w:val="00AD542B"/>
    <w:rsid w:val="00AD55FF"/>
    <w:rsid w:val="00AD5F06"/>
    <w:rsid w:val="00AD6811"/>
    <w:rsid w:val="00AE27F7"/>
    <w:rsid w:val="00AE341D"/>
    <w:rsid w:val="00AE617C"/>
    <w:rsid w:val="00AF039D"/>
    <w:rsid w:val="00AF0F7C"/>
    <w:rsid w:val="00B00C1D"/>
    <w:rsid w:val="00B01AD9"/>
    <w:rsid w:val="00B01E72"/>
    <w:rsid w:val="00B03818"/>
    <w:rsid w:val="00B039DE"/>
    <w:rsid w:val="00B03BAF"/>
    <w:rsid w:val="00B04118"/>
    <w:rsid w:val="00B06243"/>
    <w:rsid w:val="00B06BE0"/>
    <w:rsid w:val="00B07568"/>
    <w:rsid w:val="00B079F2"/>
    <w:rsid w:val="00B12EFE"/>
    <w:rsid w:val="00B12FA8"/>
    <w:rsid w:val="00B145BA"/>
    <w:rsid w:val="00B1767D"/>
    <w:rsid w:val="00B176BF"/>
    <w:rsid w:val="00B2289F"/>
    <w:rsid w:val="00B22C74"/>
    <w:rsid w:val="00B242F3"/>
    <w:rsid w:val="00B24830"/>
    <w:rsid w:val="00B24F47"/>
    <w:rsid w:val="00B2689B"/>
    <w:rsid w:val="00B31837"/>
    <w:rsid w:val="00B3189E"/>
    <w:rsid w:val="00B3513B"/>
    <w:rsid w:val="00B35810"/>
    <w:rsid w:val="00B405AB"/>
    <w:rsid w:val="00B40998"/>
    <w:rsid w:val="00B43643"/>
    <w:rsid w:val="00B43952"/>
    <w:rsid w:val="00B4705C"/>
    <w:rsid w:val="00B5114B"/>
    <w:rsid w:val="00B51F63"/>
    <w:rsid w:val="00B5213D"/>
    <w:rsid w:val="00B5294A"/>
    <w:rsid w:val="00B54827"/>
    <w:rsid w:val="00B567F4"/>
    <w:rsid w:val="00B60363"/>
    <w:rsid w:val="00B65EBD"/>
    <w:rsid w:val="00B67F9A"/>
    <w:rsid w:val="00B71618"/>
    <w:rsid w:val="00B75E11"/>
    <w:rsid w:val="00B76AF3"/>
    <w:rsid w:val="00B7734A"/>
    <w:rsid w:val="00B80BE9"/>
    <w:rsid w:val="00B81677"/>
    <w:rsid w:val="00B8523F"/>
    <w:rsid w:val="00B85677"/>
    <w:rsid w:val="00B86A40"/>
    <w:rsid w:val="00B86EE3"/>
    <w:rsid w:val="00B875C8"/>
    <w:rsid w:val="00B935D7"/>
    <w:rsid w:val="00B93B72"/>
    <w:rsid w:val="00BA2826"/>
    <w:rsid w:val="00BA316F"/>
    <w:rsid w:val="00BA3F3F"/>
    <w:rsid w:val="00BA5337"/>
    <w:rsid w:val="00BA5974"/>
    <w:rsid w:val="00BA5BE0"/>
    <w:rsid w:val="00BA5FFA"/>
    <w:rsid w:val="00BA69AF"/>
    <w:rsid w:val="00BB1385"/>
    <w:rsid w:val="00BB21C3"/>
    <w:rsid w:val="00BB2328"/>
    <w:rsid w:val="00BB4B83"/>
    <w:rsid w:val="00BB682B"/>
    <w:rsid w:val="00BB6A6A"/>
    <w:rsid w:val="00BC1AB2"/>
    <w:rsid w:val="00BC580E"/>
    <w:rsid w:val="00BC6E03"/>
    <w:rsid w:val="00BC7D49"/>
    <w:rsid w:val="00BD155C"/>
    <w:rsid w:val="00BD1F0B"/>
    <w:rsid w:val="00BD5BFB"/>
    <w:rsid w:val="00BD6166"/>
    <w:rsid w:val="00BE0070"/>
    <w:rsid w:val="00BE396C"/>
    <w:rsid w:val="00BE5FBC"/>
    <w:rsid w:val="00BE65A7"/>
    <w:rsid w:val="00BE77E6"/>
    <w:rsid w:val="00BE7CB9"/>
    <w:rsid w:val="00BF00BF"/>
    <w:rsid w:val="00BF05FA"/>
    <w:rsid w:val="00BF1618"/>
    <w:rsid w:val="00BF178E"/>
    <w:rsid w:val="00BF2D6D"/>
    <w:rsid w:val="00BF3F7F"/>
    <w:rsid w:val="00BF452D"/>
    <w:rsid w:val="00BF7A99"/>
    <w:rsid w:val="00BF7C1E"/>
    <w:rsid w:val="00BF7DB6"/>
    <w:rsid w:val="00C0087B"/>
    <w:rsid w:val="00C00AD2"/>
    <w:rsid w:val="00C00DF8"/>
    <w:rsid w:val="00C01858"/>
    <w:rsid w:val="00C045BA"/>
    <w:rsid w:val="00C05678"/>
    <w:rsid w:val="00C05954"/>
    <w:rsid w:val="00C100A3"/>
    <w:rsid w:val="00C1074B"/>
    <w:rsid w:val="00C10B89"/>
    <w:rsid w:val="00C129B7"/>
    <w:rsid w:val="00C12E68"/>
    <w:rsid w:val="00C14123"/>
    <w:rsid w:val="00C16BD0"/>
    <w:rsid w:val="00C23A6C"/>
    <w:rsid w:val="00C258BC"/>
    <w:rsid w:val="00C32907"/>
    <w:rsid w:val="00C3292F"/>
    <w:rsid w:val="00C345AE"/>
    <w:rsid w:val="00C35CC1"/>
    <w:rsid w:val="00C36245"/>
    <w:rsid w:val="00C36430"/>
    <w:rsid w:val="00C37123"/>
    <w:rsid w:val="00C37383"/>
    <w:rsid w:val="00C37980"/>
    <w:rsid w:val="00C413DB"/>
    <w:rsid w:val="00C41A85"/>
    <w:rsid w:val="00C41BFA"/>
    <w:rsid w:val="00C43061"/>
    <w:rsid w:val="00C448B9"/>
    <w:rsid w:val="00C45552"/>
    <w:rsid w:val="00C467DD"/>
    <w:rsid w:val="00C53F33"/>
    <w:rsid w:val="00C545CC"/>
    <w:rsid w:val="00C5567D"/>
    <w:rsid w:val="00C55840"/>
    <w:rsid w:val="00C56384"/>
    <w:rsid w:val="00C57A84"/>
    <w:rsid w:val="00C606E7"/>
    <w:rsid w:val="00C618D8"/>
    <w:rsid w:val="00C64C9D"/>
    <w:rsid w:val="00C719D4"/>
    <w:rsid w:val="00C7322F"/>
    <w:rsid w:val="00C73B53"/>
    <w:rsid w:val="00C74D83"/>
    <w:rsid w:val="00C75304"/>
    <w:rsid w:val="00C76669"/>
    <w:rsid w:val="00C771A2"/>
    <w:rsid w:val="00C807EB"/>
    <w:rsid w:val="00C810FB"/>
    <w:rsid w:val="00C8190A"/>
    <w:rsid w:val="00C82CD1"/>
    <w:rsid w:val="00C82E24"/>
    <w:rsid w:val="00C8323A"/>
    <w:rsid w:val="00C855E0"/>
    <w:rsid w:val="00C86E84"/>
    <w:rsid w:val="00C91168"/>
    <w:rsid w:val="00C92185"/>
    <w:rsid w:val="00C925A1"/>
    <w:rsid w:val="00C92981"/>
    <w:rsid w:val="00C94D04"/>
    <w:rsid w:val="00C95907"/>
    <w:rsid w:val="00C95D54"/>
    <w:rsid w:val="00C9739F"/>
    <w:rsid w:val="00CA0250"/>
    <w:rsid w:val="00CA266D"/>
    <w:rsid w:val="00CA29CB"/>
    <w:rsid w:val="00CA2B21"/>
    <w:rsid w:val="00CA3836"/>
    <w:rsid w:val="00CA3F46"/>
    <w:rsid w:val="00CA5F03"/>
    <w:rsid w:val="00CB3A9B"/>
    <w:rsid w:val="00CB4105"/>
    <w:rsid w:val="00CB53C3"/>
    <w:rsid w:val="00CB74AD"/>
    <w:rsid w:val="00CB76C2"/>
    <w:rsid w:val="00CC0874"/>
    <w:rsid w:val="00CC637E"/>
    <w:rsid w:val="00CD1943"/>
    <w:rsid w:val="00CD218F"/>
    <w:rsid w:val="00CD2389"/>
    <w:rsid w:val="00CD406D"/>
    <w:rsid w:val="00CD4D45"/>
    <w:rsid w:val="00CD523A"/>
    <w:rsid w:val="00CD7A1C"/>
    <w:rsid w:val="00CE1A41"/>
    <w:rsid w:val="00CE330A"/>
    <w:rsid w:val="00CF053B"/>
    <w:rsid w:val="00CF0797"/>
    <w:rsid w:val="00CF12AE"/>
    <w:rsid w:val="00CF27B7"/>
    <w:rsid w:val="00CF2A8C"/>
    <w:rsid w:val="00CF39FD"/>
    <w:rsid w:val="00CF3A98"/>
    <w:rsid w:val="00CF3C09"/>
    <w:rsid w:val="00CF4534"/>
    <w:rsid w:val="00D007D6"/>
    <w:rsid w:val="00D01F78"/>
    <w:rsid w:val="00D043AF"/>
    <w:rsid w:val="00D064F5"/>
    <w:rsid w:val="00D06B36"/>
    <w:rsid w:val="00D110D3"/>
    <w:rsid w:val="00D119AE"/>
    <w:rsid w:val="00D1299A"/>
    <w:rsid w:val="00D12A5B"/>
    <w:rsid w:val="00D13FCF"/>
    <w:rsid w:val="00D16FAE"/>
    <w:rsid w:val="00D214CA"/>
    <w:rsid w:val="00D23213"/>
    <w:rsid w:val="00D238DF"/>
    <w:rsid w:val="00D23D5D"/>
    <w:rsid w:val="00D24D91"/>
    <w:rsid w:val="00D25970"/>
    <w:rsid w:val="00D270B5"/>
    <w:rsid w:val="00D3131B"/>
    <w:rsid w:val="00D31381"/>
    <w:rsid w:val="00D318D5"/>
    <w:rsid w:val="00D32170"/>
    <w:rsid w:val="00D32265"/>
    <w:rsid w:val="00D33290"/>
    <w:rsid w:val="00D33F65"/>
    <w:rsid w:val="00D3458B"/>
    <w:rsid w:val="00D40B10"/>
    <w:rsid w:val="00D4358C"/>
    <w:rsid w:val="00D46B4E"/>
    <w:rsid w:val="00D4788D"/>
    <w:rsid w:val="00D478D6"/>
    <w:rsid w:val="00D47D5E"/>
    <w:rsid w:val="00D509AC"/>
    <w:rsid w:val="00D528A3"/>
    <w:rsid w:val="00D5374C"/>
    <w:rsid w:val="00D53955"/>
    <w:rsid w:val="00D54694"/>
    <w:rsid w:val="00D54730"/>
    <w:rsid w:val="00D55B74"/>
    <w:rsid w:val="00D56266"/>
    <w:rsid w:val="00D618BC"/>
    <w:rsid w:val="00D6257F"/>
    <w:rsid w:val="00D63B5C"/>
    <w:rsid w:val="00D63EFA"/>
    <w:rsid w:val="00D6407F"/>
    <w:rsid w:val="00D65869"/>
    <w:rsid w:val="00D70409"/>
    <w:rsid w:val="00D71317"/>
    <w:rsid w:val="00D726A3"/>
    <w:rsid w:val="00D747BC"/>
    <w:rsid w:val="00D74AAA"/>
    <w:rsid w:val="00D80062"/>
    <w:rsid w:val="00D8074E"/>
    <w:rsid w:val="00D84C9D"/>
    <w:rsid w:val="00D90227"/>
    <w:rsid w:val="00D91BBE"/>
    <w:rsid w:val="00D92644"/>
    <w:rsid w:val="00D93DE4"/>
    <w:rsid w:val="00D9538A"/>
    <w:rsid w:val="00D9634F"/>
    <w:rsid w:val="00D96857"/>
    <w:rsid w:val="00DA042D"/>
    <w:rsid w:val="00DA047B"/>
    <w:rsid w:val="00DA0590"/>
    <w:rsid w:val="00DA0F70"/>
    <w:rsid w:val="00DA13CC"/>
    <w:rsid w:val="00DA16C7"/>
    <w:rsid w:val="00DA2640"/>
    <w:rsid w:val="00DA307F"/>
    <w:rsid w:val="00DA4360"/>
    <w:rsid w:val="00DA52C4"/>
    <w:rsid w:val="00DA7A03"/>
    <w:rsid w:val="00DB0C29"/>
    <w:rsid w:val="00DB0EF1"/>
    <w:rsid w:val="00DB1241"/>
    <w:rsid w:val="00DB1420"/>
    <w:rsid w:val="00DB1C5B"/>
    <w:rsid w:val="00DB3896"/>
    <w:rsid w:val="00DB50B7"/>
    <w:rsid w:val="00DB6FB8"/>
    <w:rsid w:val="00DC0BA8"/>
    <w:rsid w:val="00DC0E07"/>
    <w:rsid w:val="00DC13F8"/>
    <w:rsid w:val="00DC255F"/>
    <w:rsid w:val="00DC5B44"/>
    <w:rsid w:val="00DC6C5D"/>
    <w:rsid w:val="00DD0503"/>
    <w:rsid w:val="00DD1227"/>
    <w:rsid w:val="00DD1471"/>
    <w:rsid w:val="00DD1C81"/>
    <w:rsid w:val="00DD1D7D"/>
    <w:rsid w:val="00DD243F"/>
    <w:rsid w:val="00DD4491"/>
    <w:rsid w:val="00DD4E8E"/>
    <w:rsid w:val="00DD50C1"/>
    <w:rsid w:val="00DD58B3"/>
    <w:rsid w:val="00DD6496"/>
    <w:rsid w:val="00DE3247"/>
    <w:rsid w:val="00DE39DD"/>
    <w:rsid w:val="00DE689F"/>
    <w:rsid w:val="00DF0AA6"/>
    <w:rsid w:val="00DF0BC9"/>
    <w:rsid w:val="00DF261B"/>
    <w:rsid w:val="00DF4026"/>
    <w:rsid w:val="00DF4468"/>
    <w:rsid w:val="00DF53AA"/>
    <w:rsid w:val="00DF5B2A"/>
    <w:rsid w:val="00E00BEA"/>
    <w:rsid w:val="00E01AE9"/>
    <w:rsid w:val="00E01E33"/>
    <w:rsid w:val="00E034DA"/>
    <w:rsid w:val="00E047FE"/>
    <w:rsid w:val="00E05AA0"/>
    <w:rsid w:val="00E05DD1"/>
    <w:rsid w:val="00E108E7"/>
    <w:rsid w:val="00E15194"/>
    <w:rsid w:val="00E15C18"/>
    <w:rsid w:val="00E176F6"/>
    <w:rsid w:val="00E232DC"/>
    <w:rsid w:val="00E23581"/>
    <w:rsid w:val="00E24BCB"/>
    <w:rsid w:val="00E2623D"/>
    <w:rsid w:val="00E27ED3"/>
    <w:rsid w:val="00E30799"/>
    <w:rsid w:val="00E330A3"/>
    <w:rsid w:val="00E355A6"/>
    <w:rsid w:val="00E35E23"/>
    <w:rsid w:val="00E3771B"/>
    <w:rsid w:val="00E4038D"/>
    <w:rsid w:val="00E41B3B"/>
    <w:rsid w:val="00E43D97"/>
    <w:rsid w:val="00E454CA"/>
    <w:rsid w:val="00E456D2"/>
    <w:rsid w:val="00E5026B"/>
    <w:rsid w:val="00E5159F"/>
    <w:rsid w:val="00E53033"/>
    <w:rsid w:val="00E56099"/>
    <w:rsid w:val="00E571FD"/>
    <w:rsid w:val="00E578F8"/>
    <w:rsid w:val="00E6088A"/>
    <w:rsid w:val="00E63313"/>
    <w:rsid w:val="00E63514"/>
    <w:rsid w:val="00E6379D"/>
    <w:rsid w:val="00E63A8F"/>
    <w:rsid w:val="00E640A3"/>
    <w:rsid w:val="00E67744"/>
    <w:rsid w:val="00E7137D"/>
    <w:rsid w:val="00E75A9C"/>
    <w:rsid w:val="00E7646B"/>
    <w:rsid w:val="00E77123"/>
    <w:rsid w:val="00E7727A"/>
    <w:rsid w:val="00E812B0"/>
    <w:rsid w:val="00E82DD0"/>
    <w:rsid w:val="00E83871"/>
    <w:rsid w:val="00E859EA"/>
    <w:rsid w:val="00E869F7"/>
    <w:rsid w:val="00E86FBB"/>
    <w:rsid w:val="00E87A81"/>
    <w:rsid w:val="00E9450B"/>
    <w:rsid w:val="00E96265"/>
    <w:rsid w:val="00E9740D"/>
    <w:rsid w:val="00E97A9A"/>
    <w:rsid w:val="00E97ABF"/>
    <w:rsid w:val="00EA030A"/>
    <w:rsid w:val="00EA10F9"/>
    <w:rsid w:val="00EA119C"/>
    <w:rsid w:val="00EA24F9"/>
    <w:rsid w:val="00EA2504"/>
    <w:rsid w:val="00EA3CCC"/>
    <w:rsid w:val="00EA5692"/>
    <w:rsid w:val="00EA64A1"/>
    <w:rsid w:val="00EA768D"/>
    <w:rsid w:val="00EB14EC"/>
    <w:rsid w:val="00EB229E"/>
    <w:rsid w:val="00EB271B"/>
    <w:rsid w:val="00EB336A"/>
    <w:rsid w:val="00EB3AF7"/>
    <w:rsid w:val="00EB55A3"/>
    <w:rsid w:val="00EB6C59"/>
    <w:rsid w:val="00EB7CAE"/>
    <w:rsid w:val="00EC0160"/>
    <w:rsid w:val="00EC46C0"/>
    <w:rsid w:val="00EC4EF3"/>
    <w:rsid w:val="00EC5756"/>
    <w:rsid w:val="00ED1B0F"/>
    <w:rsid w:val="00ED4CD4"/>
    <w:rsid w:val="00ED634F"/>
    <w:rsid w:val="00EE0B60"/>
    <w:rsid w:val="00EE19F3"/>
    <w:rsid w:val="00EE1A04"/>
    <w:rsid w:val="00EE1E59"/>
    <w:rsid w:val="00EE2250"/>
    <w:rsid w:val="00EE37E8"/>
    <w:rsid w:val="00EE4C06"/>
    <w:rsid w:val="00EE5587"/>
    <w:rsid w:val="00EE5F91"/>
    <w:rsid w:val="00EE6B68"/>
    <w:rsid w:val="00EF062B"/>
    <w:rsid w:val="00EF17F0"/>
    <w:rsid w:val="00EF4A8F"/>
    <w:rsid w:val="00EF5A35"/>
    <w:rsid w:val="00EF5CC4"/>
    <w:rsid w:val="00F040AD"/>
    <w:rsid w:val="00F045AD"/>
    <w:rsid w:val="00F05F85"/>
    <w:rsid w:val="00F06C6B"/>
    <w:rsid w:val="00F07C6F"/>
    <w:rsid w:val="00F113B5"/>
    <w:rsid w:val="00F119A4"/>
    <w:rsid w:val="00F13959"/>
    <w:rsid w:val="00F150DC"/>
    <w:rsid w:val="00F15F03"/>
    <w:rsid w:val="00F16A4B"/>
    <w:rsid w:val="00F16A5F"/>
    <w:rsid w:val="00F224D0"/>
    <w:rsid w:val="00F23EE6"/>
    <w:rsid w:val="00F23F34"/>
    <w:rsid w:val="00F251E4"/>
    <w:rsid w:val="00F25E32"/>
    <w:rsid w:val="00F30CB9"/>
    <w:rsid w:val="00F32FA4"/>
    <w:rsid w:val="00F33076"/>
    <w:rsid w:val="00F33F38"/>
    <w:rsid w:val="00F34E0E"/>
    <w:rsid w:val="00F34E70"/>
    <w:rsid w:val="00F367F0"/>
    <w:rsid w:val="00F371AD"/>
    <w:rsid w:val="00F404C5"/>
    <w:rsid w:val="00F40970"/>
    <w:rsid w:val="00F4162E"/>
    <w:rsid w:val="00F41A38"/>
    <w:rsid w:val="00F432AE"/>
    <w:rsid w:val="00F43796"/>
    <w:rsid w:val="00F454D0"/>
    <w:rsid w:val="00F456BE"/>
    <w:rsid w:val="00F52507"/>
    <w:rsid w:val="00F53F13"/>
    <w:rsid w:val="00F5581C"/>
    <w:rsid w:val="00F558AB"/>
    <w:rsid w:val="00F55AF9"/>
    <w:rsid w:val="00F55C51"/>
    <w:rsid w:val="00F55FD3"/>
    <w:rsid w:val="00F573AC"/>
    <w:rsid w:val="00F61CEE"/>
    <w:rsid w:val="00F61F98"/>
    <w:rsid w:val="00F635DB"/>
    <w:rsid w:val="00F66A09"/>
    <w:rsid w:val="00F73557"/>
    <w:rsid w:val="00F74334"/>
    <w:rsid w:val="00F74423"/>
    <w:rsid w:val="00F74BA8"/>
    <w:rsid w:val="00F74DB9"/>
    <w:rsid w:val="00F74E1B"/>
    <w:rsid w:val="00F7715A"/>
    <w:rsid w:val="00F77908"/>
    <w:rsid w:val="00F81E2B"/>
    <w:rsid w:val="00F82433"/>
    <w:rsid w:val="00F8349E"/>
    <w:rsid w:val="00F83E8F"/>
    <w:rsid w:val="00F8451A"/>
    <w:rsid w:val="00F84CA5"/>
    <w:rsid w:val="00F86652"/>
    <w:rsid w:val="00F86C12"/>
    <w:rsid w:val="00F93BF1"/>
    <w:rsid w:val="00F94B9F"/>
    <w:rsid w:val="00F97E88"/>
    <w:rsid w:val="00FA178D"/>
    <w:rsid w:val="00FA2399"/>
    <w:rsid w:val="00FA2AFD"/>
    <w:rsid w:val="00FA44F7"/>
    <w:rsid w:val="00FA7352"/>
    <w:rsid w:val="00FA7C40"/>
    <w:rsid w:val="00FB280E"/>
    <w:rsid w:val="00FB394F"/>
    <w:rsid w:val="00FB4A6C"/>
    <w:rsid w:val="00FB5D2F"/>
    <w:rsid w:val="00FB7664"/>
    <w:rsid w:val="00FB7A2C"/>
    <w:rsid w:val="00FC104F"/>
    <w:rsid w:val="00FC1D9F"/>
    <w:rsid w:val="00FC31A4"/>
    <w:rsid w:val="00FC39C5"/>
    <w:rsid w:val="00FC453F"/>
    <w:rsid w:val="00FC7313"/>
    <w:rsid w:val="00FC76A9"/>
    <w:rsid w:val="00FD2265"/>
    <w:rsid w:val="00FD27A0"/>
    <w:rsid w:val="00FD490B"/>
    <w:rsid w:val="00FD582F"/>
    <w:rsid w:val="00FE1A4D"/>
    <w:rsid w:val="00FE26A4"/>
    <w:rsid w:val="00FE2BE4"/>
    <w:rsid w:val="00FE5A2F"/>
    <w:rsid w:val="00FE7E44"/>
    <w:rsid w:val="00FF0FA6"/>
    <w:rsid w:val="00FF2073"/>
    <w:rsid w:val="00FF2A44"/>
    <w:rsid w:val="00FF3D5C"/>
    <w:rsid w:val="00FF4B80"/>
    <w:rsid w:val="00FF4C98"/>
    <w:rsid w:val="00FF6312"/>
    <w:rsid w:val="00FF768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7B59E"/>
  <w15:chartTrackingRefBased/>
  <w15:docId w15:val="{7E0BF14B-7769-4FBA-BA7E-7A36C756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A0"/>
    <w:pPr>
      <w:spacing w:after="0" w:line="240" w:lineRule="auto"/>
    </w:pPr>
    <w:rPr>
      <w:rFonts w:ascii="Times New Roman" w:eastAsia="Times New Roman" w:hAnsi="Times New Roman" w:cs="Times New Roman"/>
      <w:sz w:val="24"/>
      <w:szCs w:val="24"/>
      <w:lang w:val="sr-Cyrl-RS"/>
    </w:rPr>
  </w:style>
  <w:style w:type="paragraph" w:styleId="Heading1">
    <w:name w:val="heading 1"/>
    <w:basedOn w:val="Normal"/>
    <w:next w:val="Normal"/>
    <w:link w:val="Heading1Char"/>
    <w:uiPriority w:val="9"/>
    <w:qFormat/>
    <w:rsid w:val="0082731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2731B"/>
    <w:pPr>
      <w:keepNext/>
      <w:spacing w:before="240" w:after="60"/>
      <w:jc w:val="center"/>
      <w:outlineLvl w:val="1"/>
    </w:pPr>
    <w:rPr>
      <w:rFonts w:cs="Arial"/>
      <w:b/>
      <w:bCs/>
      <w:iCs/>
      <w:sz w:val="36"/>
      <w:szCs w:val="28"/>
      <w:u w:val="single"/>
      <w:lang w:val="sr-Latn-CS" w:eastAsia="sr-Latn-CS"/>
    </w:rPr>
  </w:style>
  <w:style w:type="paragraph" w:styleId="Heading3">
    <w:name w:val="heading 3"/>
    <w:basedOn w:val="Normal"/>
    <w:next w:val="Normal"/>
    <w:link w:val="Heading3Char"/>
    <w:uiPriority w:val="9"/>
    <w:qFormat/>
    <w:rsid w:val="0082731B"/>
    <w:pPr>
      <w:keepNext/>
      <w:spacing w:before="240" w:after="60"/>
      <w:jc w:val="center"/>
      <w:outlineLvl w:val="2"/>
    </w:pPr>
    <w:rPr>
      <w:rFonts w:cs="Arial"/>
      <w:b/>
      <w:bCs/>
      <w:szCs w:val="26"/>
    </w:rPr>
  </w:style>
  <w:style w:type="paragraph" w:styleId="Heading4">
    <w:name w:val="heading 4"/>
    <w:basedOn w:val="Normal"/>
    <w:next w:val="Normal"/>
    <w:link w:val="Heading4Char"/>
    <w:uiPriority w:val="9"/>
    <w:unhideWhenUsed/>
    <w:qFormat/>
    <w:rsid w:val="00A16F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1B"/>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82731B"/>
    <w:rPr>
      <w:rFonts w:ascii="Times New Roman" w:eastAsia="Times New Roman" w:hAnsi="Times New Roman" w:cs="Arial"/>
      <w:b/>
      <w:bCs/>
      <w:iCs/>
      <w:sz w:val="36"/>
      <w:szCs w:val="28"/>
      <w:u w:val="single"/>
      <w:lang w:val="sr-Latn-CS" w:eastAsia="sr-Latn-CS"/>
    </w:rPr>
  </w:style>
  <w:style w:type="character" w:customStyle="1" w:styleId="Heading3Char">
    <w:name w:val="Heading 3 Char"/>
    <w:basedOn w:val="DefaultParagraphFont"/>
    <w:link w:val="Heading3"/>
    <w:rsid w:val="0082731B"/>
    <w:rPr>
      <w:rFonts w:ascii="Times New Roman" w:eastAsia="Times New Roman" w:hAnsi="Times New Roman" w:cs="Arial"/>
      <w:b/>
      <w:bCs/>
      <w:sz w:val="24"/>
      <w:szCs w:val="26"/>
      <w:lang w:val="en-US"/>
    </w:rPr>
  </w:style>
  <w:style w:type="paragraph" w:customStyle="1" w:styleId="Default">
    <w:name w:val="Default"/>
    <w:rsid w:val="0082731B"/>
    <w:pPr>
      <w:widowControl w:val="0"/>
      <w:autoSpaceDE w:val="0"/>
      <w:autoSpaceDN w:val="0"/>
      <w:adjustRightInd w:val="0"/>
      <w:spacing w:after="0" w:line="240" w:lineRule="auto"/>
    </w:pPr>
    <w:rPr>
      <w:rFonts w:ascii="Comic Sans MS" w:eastAsia="Times New Roman" w:hAnsi="Comic Sans MS" w:cs="Comic Sans MS"/>
      <w:color w:val="000000"/>
      <w:sz w:val="24"/>
      <w:szCs w:val="24"/>
      <w:lang w:val="en-US"/>
    </w:rPr>
  </w:style>
  <w:style w:type="paragraph" w:customStyle="1" w:styleId="CM1">
    <w:name w:val="CM1"/>
    <w:basedOn w:val="Default"/>
    <w:next w:val="Default"/>
    <w:rsid w:val="0082731B"/>
    <w:pPr>
      <w:spacing w:line="446" w:lineRule="atLeast"/>
    </w:pPr>
    <w:rPr>
      <w:color w:val="auto"/>
    </w:rPr>
  </w:style>
  <w:style w:type="paragraph" w:customStyle="1" w:styleId="CM2">
    <w:name w:val="CM2"/>
    <w:basedOn w:val="Default"/>
    <w:next w:val="Default"/>
    <w:rsid w:val="0082731B"/>
    <w:rPr>
      <w:color w:val="auto"/>
    </w:rPr>
  </w:style>
  <w:style w:type="paragraph" w:customStyle="1" w:styleId="CM14">
    <w:name w:val="CM14"/>
    <w:basedOn w:val="Default"/>
    <w:next w:val="Default"/>
    <w:rsid w:val="0082731B"/>
    <w:pPr>
      <w:spacing w:after="125"/>
    </w:pPr>
    <w:rPr>
      <w:color w:val="auto"/>
    </w:rPr>
  </w:style>
  <w:style w:type="paragraph" w:customStyle="1" w:styleId="CM3">
    <w:name w:val="CM3"/>
    <w:basedOn w:val="Default"/>
    <w:next w:val="Default"/>
    <w:rsid w:val="0082731B"/>
    <w:pPr>
      <w:spacing w:line="308" w:lineRule="atLeast"/>
    </w:pPr>
    <w:rPr>
      <w:color w:val="auto"/>
    </w:rPr>
  </w:style>
  <w:style w:type="paragraph" w:customStyle="1" w:styleId="CM4">
    <w:name w:val="CM4"/>
    <w:basedOn w:val="Default"/>
    <w:next w:val="Default"/>
    <w:rsid w:val="0082731B"/>
    <w:pPr>
      <w:spacing w:line="308" w:lineRule="atLeast"/>
    </w:pPr>
    <w:rPr>
      <w:color w:val="auto"/>
    </w:rPr>
  </w:style>
  <w:style w:type="paragraph" w:customStyle="1" w:styleId="CM15">
    <w:name w:val="CM15"/>
    <w:basedOn w:val="Default"/>
    <w:next w:val="Default"/>
    <w:rsid w:val="0082731B"/>
    <w:pPr>
      <w:spacing w:after="325"/>
    </w:pPr>
    <w:rPr>
      <w:color w:val="auto"/>
    </w:rPr>
  </w:style>
  <w:style w:type="paragraph" w:customStyle="1" w:styleId="CM5">
    <w:name w:val="CM5"/>
    <w:basedOn w:val="Default"/>
    <w:next w:val="Default"/>
    <w:rsid w:val="0082731B"/>
    <w:pPr>
      <w:spacing w:line="336" w:lineRule="atLeast"/>
    </w:pPr>
    <w:rPr>
      <w:color w:val="auto"/>
    </w:rPr>
  </w:style>
  <w:style w:type="paragraph" w:customStyle="1" w:styleId="CM16">
    <w:name w:val="CM16"/>
    <w:basedOn w:val="Default"/>
    <w:next w:val="Default"/>
    <w:rsid w:val="0082731B"/>
    <w:pPr>
      <w:spacing w:after="1210"/>
    </w:pPr>
    <w:rPr>
      <w:color w:val="auto"/>
    </w:rPr>
  </w:style>
  <w:style w:type="paragraph" w:customStyle="1" w:styleId="CM11">
    <w:name w:val="CM11"/>
    <w:basedOn w:val="Default"/>
    <w:next w:val="Default"/>
    <w:rsid w:val="0082731B"/>
    <w:pPr>
      <w:spacing w:line="336" w:lineRule="atLeast"/>
    </w:pPr>
    <w:rPr>
      <w:color w:val="auto"/>
    </w:rPr>
  </w:style>
  <w:style w:type="paragraph" w:customStyle="1" w:styleId="CM17">
    <w:name w:val="CM17"/>
    <w:basedOn w:val="Default"/>
    <w:next w:val="Default"/>
    <w:rsid w:val="0082731B"/>
    <w:pPr>
      <w:spacing w:after="440"/>
    </w:pPr>
    <w:rPr>
      <w:color w:val="auto"/>
    </w:rPr>
  </w:style>
  <w:style w:type="paragraph" w:customStyle="1" w:styleId="CM12">
    <w:name w:val="CM12"/>
    <w:basedOn w:val="Default"/>
    <w:next w:val="Default"/>
    <w:rsid w:val="0082731B"/>
    <w:pPr>
      <w:spacing w:line="336" w:lineRule="atLeast"/>
    </w:pPr>
    <w:rPr>
      <w:color w:val="auto"/>
    </w:rPr>
  </w:style>
  <w:style w:type="paragraph" w:customStyle="1" w:styleId="CM18">
    <w:name w:val="CM18"/>
    <w:basedOn w:val="Default"/>
    <w:next w:val="Default"/>
    <w:rsid w:val="0082731B"/>
    <w:pPr>
      <w:spacing w:after="390"/>
    </w:pPr>
    <w:rPr>
      <w:color w:val="auto"/>
    </w:rPr>
  </w:style>
  <w:style w:type="paragraph" w:customStyle="1" w:styleId="CM13">
    <w:name w:val="CM13"/>
    <w:basedOn w:val="Default"/>
    <w:next w:val="Default"/>
    <w:rsid w:val="0082731B"/>
    <w:pPr>
      <w:spacing w:line="611" w:lineRule="atLeast"/>
    </w:pPr>
    <w:rPr>
      <w:color w:val="auto"/>
    </w:rPr>
  </w:style>
  <w:style w:type="paragraph" w:customStyle="1" w:styleId="CM19">
    <w:name w:val="CM19"/>
    <w:basedOn w:val="Default"/>
    <w:next w:val="Default"/>
    <w:rsid w:val="0082731B"/>
    <w:pPr>
      <w:spacing w:after="498"/>
    </w:pPr>
    <w:rPr>
      <w:color w:val="auto"/>
    </w:rPr>
  </w:style>
  <w:style w:type="paragraph" w:customStyle="1" w:styleId="CM7">
    <w:name w:val="CM7"/>
    <w:basedOn w:val="Default"/>
    <w:next w:val="Default"/>
    <w:rsid w:val="0082731B"/>
    <w:pPr>
      <w:spacing w:after="105"/>
    </w:pPr>
    <w:rPr>
      <w:color w:val="auto"/>
    </w:rPr>
  </w:style>
  <w:style w:type="paragraph" w:customStyle="1" w:styleId="CM8">
    <w:name w:val="CM8"/>
    <w:basedOn w:val="Default"/>
    <w:next w:val="Default"/>
    <w:rsid w:val="0082731B"/>
    <w:pPr>
      <w:spacing w:after="853"/>
    </w:pPr>
    <w:rPr>
      <w:color w:val="auto"/>
    </w:rPr>
  </w:style>
  <w:style w:type="table" w:styleId="TableGrid">
    <w:name w:val="Table Grid"/>
    <w:basedOn w:val="TableNormal"/>
    <w:uiPriority w:val="39"/>
    <w:rsid w:val="0082731B"/>
    <w:pPr>
      <w:spacing w:after="0" w:line="240" w:lineRule="auto"/>
    </w:pPr>
    <w:rPr>
      <w:rFonts w:ascii="Times New Roman" w:eastAsia="Times New Roman" w:hAnsi="Times New Roman" w:cs="Times New Roman"/>
      <w:sz w:val="20"/>
      <w:szCs w:val="20"/>
      <w:lang w:val="sr-Cyrl-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82731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2731B"/>
    <w:rPr>
      <w:rFonts w:ascii="Tahoma" w:eastAsia="Times New Roman" w:hAnsi="Tahoma" w:cs="Tahoma"/>
      <w:sz w:val="20"/>
      <w:szCs w:val="20"/>
      <w:shd w:val="clear" w:color="auto" w:fill="000080"/>
      <w:lang w:val="en-US"/>
    </w:rPr>
  </w:style>
  <w:style w:type="paragraph" w:styleId="Header">
    <w:name w:val="header"/>
    <w:basedOn w:val="Normal"/>
    <w:link w:val="HeaderChar"/>
    <w:uiPriority w:val="99"/>
    <w:rsid w:val="0082731B"/>
    <w:pPr>
      <w:tabs>
        <w:tab w:val="center" w:pos="4320"/>
        <w:tab w:val="right" w:pos="8640"/>
      </w:tabs>
    </w:pPr>
  </w:style>
  <w:style w:type="character" w:customStyle="1" w:styleId="HeaderChar">
    <w:name w:val="Header Char"/>
    <w:basedOn w:val="DefaultParagraphFont"/>
    <w:link w:val="Header"/>
    <w:uiPriority w:val="99"/>
    <w:rsid w:val="0082731B"/>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2731B"/>
    <w:pPr>
      <w:tabs>
        <w:tab w:val="center" w:pos="4320"/>
        <w:tab w:val="right" w:pos="8640"/>
      </w:tabs>
    </w:pPr>
  </w:style>
  <w:style w:type="character" w:customStyle="1" w:styleId="FooterChar">
    <w:name w:val="Footer Char"/>
    <w:basedOn w:val="DefaultParagraphFont"/>
    <w:link w:val="Footer"/>
    <w:uiPriority w:val="99"/>
    <w:rsid w:val="0082731B"/>
    <w:rPr>
      <w:rFonts w:ascii="Times New Roman" w:eastAsia="Times New Roman" w:hAnsi="Times New Roman" w:cs="Times New Roman"/>
      <w:sz w:val="24"/>
      <w:szCs w:val="24"/>
      <w:lang w:val="en-US"/>
    </w:rPr>
  </w:style>
  <w:style w:type="character" w:styleId="PageNumber">
    <w:name w:val="page number"/>
    <w:basedOn w:val="DefaultParagraphFont"/>
    <w:rsid w:val="0082731B"/>
  </w:style>
  <w:style w:type="character" w:styleId="Hyperlink">
    <w:name w:val="Hyperlink"/>
    <w:uiPriority w:val="99"/>
    <w:rsid w:val="0082731B"/>
    <w:rPr>
      <w:color w:val="0000FF"/>
      <w:u w:val="single"/>
    </w:rPr>
  </w:style>
  <w:style w:type="paragraph" w:customStyle="1" w:styleId="StyleHeading2CenturySchoolbook12ptNotItalicCentered">
    <w:name w:val="Style Heading 2 + Century Schoolbook 12 pt Not Italic Centered ..."/>
    <w:basedOn w:val="Heading2"/>
    <w:rsid w:val="0082731B"/>
    <w:pPr>
      <w:spacing w:before="0" w:after="0"/>
    </w:pPr>
    <w:rPr>
      <w:rFonts w:ascii="Century Schoolbook" w:hAnsi="Century Schoolbook" w:cs="Times New Roman"/>
      <w:b w:val="0"/>
      <w:i/>
      <w:iCs w:val="0"/>
      <w:sz w:val="24"/>
      <w:szCs w:val="20"/>
    </w:rPr>
  </w:style>
  <w:style w:type="paragraph" w:customStyle="1" w:styleId="StyleHeading1CenturySchoolbook18ptUnderline">
    <w:name w:val="Style Heading 1 + Century Schoolbook 18 pt Underline"/>
    <w:basedOn w:val="Heading1"/>
    <w:rsid w:val="0082731B"/>
    <w:pPr>
      <w:jc w:val="center"/>
    </w:pPr>
    <w:rPr>
      <w:rFonts w:ascii="Century Schoolbook" w:hAnsi="Century Schoolbook"/>
      <w:sz w:val="36"/>
      <w:u w:val="single"/>
    </w:rPr>
  </w:style>
  <w:style w:type="paragraph" w:customStyle="1" w:styleId="StyleHeading2CenturySchoolbook12ptNotBoldNotItalic">
    <w:name w:val="Style Heading 2 + Century Schoolbook 12 pt Not Bold Not Italic ..."/>
    <w:basedOn w:val="Heading2"/>
    <w:rsid w:val="0082731B"/>
    <w:pPr>
      <w:spacing w:before="0" w:after="0"/>
    </w:pPr>
    <w:rPr>
      <w:rFonts w:ascii="Century Schoolbook" w:hAnsi="Century Schoolbook" w:cs="Times New Roman"/>
      <w:bCs w:val="0"/>
      <w:i/>
      <w:iCs w:val="0"/>
      <w:sz w:val="24"/>
      <w:szCs w:val="20"/>
    </w:rPr>
  </w:style>
  <w:style w:type="paragraph" w:styleId="TOC1">
    <w:name w:val="toc 1"/>
    <w:basedOn w:val="Normal"/>
    <w:next w:val="Normal"/>
    <w:autoRedefine/>
    <w:uiPriority w:val="39"/>
    <w:qFormat/>
    <w:rsid w:val="00235CA6"/>
    <w:pPr>
      <w:tabs>
        <w:tab w:val="right" w:leader="dot" w:pos="10632"/>
      </w:tabs>
      <w:jc w:val="both"/>
    </w:pPr>
    <w:rPr>
      <w:rFonts w:ascii="Century Schoolbook" w:hAnsi="Century Schoolbook"/>
      <w:b/>
      <w:i/>
      <w:noProof/>
      <w:sz w:val="22"/>
      <w:lang w:val="sr-Cyrl-CS"/>
    </w:rPr>
  </w:style>
  <w:style w:type="paragraph" w:styleId="TOC2">
    <w:name w:val="toc 2"/>
    <w:basedOn w:val="Normal"/>
    <w:next w:val="Normal"/>
    <w:autoRedefine/>
    <w:uiPriority w:val="39"/>
    <w:qFormat/>
    <w:rsid w:val="00BA316F"/>
    <w:pPr>
      <w:widowControl w:val="0"/>
      <w:tabs>
        <w:tab w:val="left" w:leader="dot" w:pos="9639"/>
      </w:tabs>
      <w:spacing w:after="120"/>
    </w:pPr>
    <w:rPr>
      <w:rFonts w:ascii="Century Schoolbook" w:hAnsi="Century Schoolbook"/>
      <w:b/>
      <w:noProof/>
      <w:lang w:val="sr-Cyrl-CS"/>
    </w:rPr>
  </w:style>
  <w:style w:type="paragraph" w:styleId="TOC3">
    <w:name w:val="toc 3"/>
    <w:basedOn w:val="Normal"/>
    <w:next w:val="Normal"/>
    <w:autoRedefine/>
    <w:uiPriority w:val="39"/>
    <w:qFormat/>
    <w:rsid w:val="0082731B"/>
    <w:pPr>
      <w:keepNext/>
      <w:keepLines/>
      <w:widowControl w:val="0"/>
      <w:ind w:left="284" w:right="-142"/>
    </w:pPr>
  </w:style>
  <w:style w:type="paragraph" w:styleId="TOC4">
    <w:name w:val="toc 4"/>
    <w:basedOn w:val="Normal"/>
    <w:next w:val="Normal"/>
    <w:autoRedefine/>
    <w:uiPriority w:val="39"/>
    <w:rsid w:val="0082731B"/>
    <w:pPr>
      <w:ind w:left="720"/>
    </w:pPr>
  </w:style>
  <w:style w:type="paragraph" w:styleId="TOC5">
    <w:name w:val="toc 5"/>
    <w:basedOn w:val="Normal"/>
    <w:next w:val="Normal"/>
    <w:autoRedefine/>
    <w:uiPriority w:val="39"/>
    <w:rsid w:val="0082731B"/>
    <w:pPr>
      <w:ind w:left="960"/>
    </w:pPr>
  </w:style>
  <w:style w:type="paragraph" w:styleId="TOC6">
    <w:name w:val="toc 6"/>
    <w:basedOn w:val="Normal"/>
    <w:next w:val="Normal"/>
    <w:autoRedefine/>
    <w:uiPriority w:val="39"/>
    <w:rsid w:val="0082731B"/>
    <w:pPr>
      <w:ind w:left="1200"/>
    </w:pPr>
  </w:style>
  <w:style w:type="paragraph" w:styleId="TOC7">
    <w:name w:val="toc 7"/>
    <w:basedOn w:val="Normal"/>
    <w:next w:val="Normal"/>
    <w:autoRedefine/>
    <w:uiPriority w:val="39"/>
    <w:rsid w:val="0082731B"/>
    <w:pPr>
      <w:ind w:left="1440"/>
    </w:pPr>
  </w:style>
  <w:style w:type="paragraph" w:styleId="TOC8">
    <w:name w:val="toc 8"/>
    <w:basedOn w:val="Normal"/>
    <w:next w:val="Normal"/>
    <w:autoRedefine/>
    <w:uiPriority w:val="39"/>
    <w:rsid w:val="0082731B"/>
    <w:pPr>
      <w:ind w:left="1680"/>
    </w:pPr>
  </w:style>
  <w:style w:type="paragraph" w:styleId="TOC9">
    <w:name w:val="toc 9"/>
    <w:basedOn w:val="Normal"/>
    <w:next w:val="Normal"/>
    <w:autoRedefine/>
    <w:uiPriority w:val="39"/>
    <w:rsid w:val="0082731B"/>
    <w:pPr>
      <w:ind w:left="1920"/>
    </w:pPr>
  </w:style>
  <w:style w:type="character" w:customStyle="1" w:styleId="m1">
    <w:name w:val="m1"/>
    <w:rsid w:val="0082731B"/>
    <w:rPr>
      <w:color w:val="0000FF"/>
    </w:rPr>
  </w:style>
  <w:style w:type="character" w:customStyle="1" w:styleId="b1">
    <w:name w:val="b1"/>
    <w:rsid w:val="0082731B"/>
    <w:rPr>
      <w:rFonts w:ascii="Courier New" w:hAnsi="Courier New" w:cs="Courier New" w:hint="default"/>
      <w:b/>
      <w:bCs/>
      <w:strike w:val="0"/>
      <w:dstrike w:val="0"/>
      <w:color w:val="FF0000"/>
      <w:u w:val="none"/>
      <w:effect w:val="none"/>
    </w:rPr>
  </w:style>
  <w:style w:type="character" w:customStyle="1" w:styleId="pi1">
    <w:name w:val="pi1"/>
    <w:rsid w:val="0082731B"/>
    <w:rPr>
      <w:color w:val="0000FF"/>
    </w:rPr>
  </w:style>
  <w:style w:type="character" w:customStyle="1" w:styleId="t1">
    <w:name w:val="t1"/>
    <w:rsid w:val="0082731B"/>
    <w:rPr>
      <w:color w:val="990000"/>
    </w:rPr>
  </w:style>
  <w:style w:type="character" w:customStyle="1" w:styleId="tx1">
    <w:name w:val="tx1"/>
    <w:rsid w:val="0082731B"/>
    <w:rPr>
      <w:b/>
      <w:bCs/>
    </w:rPr>
  </w:style>
  <w:style w:type="paragraph" w:styleId="BalloonText">
    <w:name w:val="Balloon Text"/>
    <w:basedOn w:val="Normal"/>
    <w:link w:val="BalloonTextChar"/>
    <w:semiHidden/>
    <w:rsid w:val="0082731B"/>
    <w:rPr>
      <w:rFonts w:ascii="Tahoma" w:hAnsi="Tahoma" w:cs="Tahoma"/>
      <w:sz w:val="16"/>
      <w:szCs w:val="16"/>
    </w:rPr>
  </w:style>
  <w:style w:type="character" w:customStyle="1" w:styleId="BalloonTextChar">
    <w:name w:val="Balloon Text Char"/>
    <w:basedOn w:val="DefaultParagraphFont"/>
    <w:link w:val="BalloonText"/>
    <w:semiHidden/>
    <w:rsid w:val="0082731B"/>
    <w:rPr>
      <w:rFonts w:ascii="Tahoma" w:eastAsia="Times New Roman" w:hAnsi="Tahoma" w:cs="Tahoma"/>
      <w:sz w:val="16"/>
      <w:szCs w:val="16"/>
      <w:lang w:val="en-US"/>
    </w:rPr>
  </w:style>
  <w:style w:type="character" w:customStyle="1" w:styleId="ns1">
    <w:name w:val="ns1"/>
    <w:basedOn w:val="DefaultParagraphFont"/>
    <w:rsid w:val="0082731B"/>
    <w:rPr>
      <w:color w:val="FF0000"/>
    </w:rPr>
  </w:style>
  <w:style w:type="character" w:styleId="CommentReference">
    <w:name w:val="annotation reference"/>
    <w:basedOn w:val="DefaultParagraphFont"/>
    <w:rsid w:val="0082731B"/>
    <w:rPr>
      <w:sz w:val="16"/>
      <w:szCs w:val="16"/>
    </w:rPr>
  </w:style>
  <w:style w:type="paragraph" w:styleId="CommentText">
    <w:name w:val="annotation text"/>
    <w:basedOn w:val="Normal"/>
    <w:link w:val="CommentTextChar"/>
    <w:rsid w:val="0082731B"/>
    <w:rPr>
      <w:sz w:val="20"/>
      <w:szCs w:val="20"/>
    </w:rPr>
  </w:style>
  <w:style w:type="character" w:customStyle="1" w:styleId="CommentTextChar">
    <w:name w:val="Comment Text Char"/>
    <w:basedOn w:val="DefaultParagraphFont"/>
    <w:link w:val="CommentText"/>
    <w:rsid w:val="0082731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82731B"/>
    <w:rPr>
      <w:b/>
      <w:bCs/>
    </w:rPr>
  </w:style>
  <w:style w:type="character" w:customStyle="1" w:styleId="CommentSubjectChar">
    <w:name w:val="Comment Subject Char"/>
    <w:basedOn w:val="CommentTextChar"/>
    <w:link w:val="CommentSubject"/>
    <w:rsid w:val="0082731B"/>
    <w:rPr>
      <w:rFonts w:ascii="Times New Roman" w:eastAsia="Times New Roman" w:hAnsi="Times New Roman" w:cs="Times New Roman"/>
      <w:b/>
      <w:bCs/>
      <w:sz w:val="20"/>
      <w:szCs w:val="20"/>
      <w:lang w:val="en-US"/>
    </w:rPr>
  </w:style>
  <w:style w:type="character" w:styleId="Emphasis">
    <w:name w:val="Emphasis"/>
    <w:basedOn w:val="DefaultParagraphFont"/>
    <w:qFormat/>
    <w:rsid w:val="0082731B"/>
    <w:rPr>
      <w:i/>
      <w:iCs/>
    </w:rPr>
  </w:style>
  <w:style w:type="character" w:customStyle="1" w:styleId="d1">
    <w:name w:val="d1"/>
    <w:basedOn w:val="DefaultParagraphFont"/>
    <w:rsid w:val="0082731B"/>
    <w:rPr>
      <w:color w:val="0000FF"/>
    </w:rPr>
  </w:style>
  <w:style w:type="paragraph" w:styleId="Revision">
    <w:name w:val="Revision"/>
    <w:hidden/>
    <w:uiPriority w:val="99"/>
    <w:semiHidden/>
    <w:rsid w:val="0082731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2731B"/>
    <w:pPr>
      <w:spacing w:after="200" w:line="276" w:lineRule="auto"/>
      <w:ind w:left="720"/>
      <w:contextualSpacing/>
    </w:pPr>
    <w:rPr>
      <w:rFonts w:ascii="Century Schoolbook" w:eastAsia="Calibri" w:hAnsi="Century Schoolbook"/>
      <w:sz w:val="22"/>
      <w:szCs w:val="22"/>
    </w:rPr>
  </w:style>
  <w:style w:type="character" w:styleId="FollowedHyperlink">
    <w:name w:val="FollowedHyperlink"/>
    <w:basedOn w:val="DefaultParagraphFont"/>
    <w:rsid w:val="0082731B"/>
    <w:rPr>
      <w:color w:val="954F72" w:themeColor="followedHyperlink"/>
      <w:u w:val="single"/>
    </w:rPr>
  </w:style>
  <w:style w:type="character" w:styleId="FootnoteReference">
    <w:name w:val="footnote reference"/>
    <w:rsid w:val="0082731B"/>
    <w:rPr>
      <w:vertAlign w:val="superscript"/>
    </w:rPr>
  </w:style>
  <w:style w:type="paragraph" w:styleId="PlainText">
    <w:name w:val="Plain Text"/>
    <w:basedOn w:val="Normal"/>
    <w:link w:val="PlainTextChar"/>
    <w:uiPriority w:val="99"/>
    <w:unhideWhenUsed/>
    <w:rsid w:val="0082731B"/>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82731B"/>
    <w:rPr>
      <w:rFonts w:ascii="Calibri" w:hAnsi="Calibri" w:cs="Consolas"/>
      <w:szCs w:val="21"/>
      <w:lang w:val="en-US"/>
    </w:rPr>
  </w:style>
  <w:style w:type="paragraph" w:styleId="TOCHeading">
    <w:name w:val="TOC Heading"/>
    <w:basedOn w:val="Heading1"/>
    <w:next w:val="Normal"/>
    <w:uiPriority w:val="39"/>
    <w:unhideWhenUsed/>
    <w:qFormat/>
    <w:rsid w:val="0082731B"/>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ListBullet">
    <w:name w:val="List Bullet"/>
    <w:basedOn w:val="Normal"/>
    <w:rsid w:val="0082731B"/>
    <w:pPr>
      <w:numPr>
        <w:numId w:val="1"/>
      </w:numPr>
    </w:pPr>
    <w:rPr>
      <w:rFonts w:ascii="Arial" w:hAnsi="Arial"/>
      <w:spacing w:val="-5"/>
      <w:sz w:val="20"/>
      <w:szCs w:val="20"/>
    </w:rPr>
  </w:style>
  <w:style w:type="paragraph" w:styleId="BodyText">
    <w:name w:val="Body Text"/>
    <w:basedOn w:val="Normal"/>
    <w:link w:val="BodyTextChar"/>
    <w:uiPriority w:val="1"/>
    <w:qFormat/>
    <w:rsid w:val="0082731B"/>
    <w:pPr>
      <w:spacing w:after="220" w:line="180" w:lineRule="atLeast"/>
      <w:ind w:left="835"/>
      <w:jc w:val="both"/>
    </w:pPr>
    <w:rPr>
      <w:rFonts w:ascii="Arial" w:hAnsi="Arial"/>
      <w:spacing w:val="-5"/>
      <w:sz w:val="20"/>
      <w:szCs w:val="20"/>
    </w:rPr>
  </w:style>
  <w:style w:type="character" w:customStyle="1" w:styleId="BodyTextChar">
    <w:name w:val="Body Text Char"/>
    <w:basedOn w:val="DefaultParagraphFont"/>
    <w:link w:val="BodyText"/>
    <w:uiPriority w:val="1"/>
    <w:rsid w:val="0082731B"/>
    <w:rPr>
      <w:rFonts w:ascii="Arial" w:eastAsia="Times New Roman" w:hAnsi="Arial" w:cs="Times New Roman"/>
      <w:spacing w:val="-5"/>
      <w:sz w:val="20"/>
      <w:szCs w:val="20"/>
      <w:lang w:val="en-US"/>
    </w:rPr>
  </w:style>
  <w:style w:type="character" w:customStyle="1" w:styleId="Slogan">
    <w:name w:val="Slogan"/>
    <w:rsid w:val="0082731B"/>
    <w:rPr>
      <w:rFonts w:ascii="Arial Black" w:hAnsi="Arial Black" w:hint="default"/>
      <w:color w:val="FFFFFF"/>
      <w:spacing w:val="-10"/>
      <w:position w:val="0"/>
      <w:sz w:val="19"/>
      <w:bdr w:val="none" w:sz="0" w:space="0" w:color="auto" w:frame="1"/>
      <w:shd w:val="solid" w:color="auto" w:fill="auto"/>
    </w:rPr>
  </w:style>
  <w:style w:type="paragraph" w:styleId="List">
    <w:name w:val="List"/>
    <w:basedOn w:val="Normal"/>
    <w:unhideWhenUsed/>
    <w:rsid w:val="0082731B"/>
    <w:pPr>
      <w:ind w:left="360" w:hanging="360"/>
    </w:pPr>
  </w:style>
  <w:style w:type="paragraph" w:styleId="Title">
    <w:name w:val="Title"/>
    <w:basedOn w:val="Normal"/>
    <w:next w:val="Normal"/>
    <w:link w:val="TitleChar"/>
    <w:uiPriority w:val="10"/>
    <w:qFormat/>
    <w:rsid w:val="0082731B"/>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82731B"/>
    <w:rPr>
      <w:rFonts w:ascii="Calibri Light" w:eastAsia="Times New Roman" w:hAnsi="Calibri Light" w:cs="Times New Roman"/>
      <w:b/>
      <w:bCs/>
      <w:kern w:val="28"/>
      <w:sz w:val="32"/>
      <w:szCs w:val="32"/>
      <w:lang w:val="en-US"/>
    </w:rPr>
  </w:style>
  <w:style w:type="paragraph" w:styleId="Subtitle">
    <w:name w:val="Subtitle"/>
    <w:basedOn w:val="Normal"/>
    <w:next w:val="Normal"/>
    <w:link w:val="SubtitleChar"/>
    <w:qFormat/>
    <w:rsid w:val="0082731B"/>
    <w:pPr>
      <w:spacing w:after="60"/>
      <w:jc w:val="center"/>
      <w:outlineLvl w:val="1"/>
    </w:pPr>
    <w:rPr>
      <w:rFonts w:ascii="Calibri Light" w:hAnsi="Calibri Light"/>
    </w:rPr>
  </w:style>
  <w:style w:type="character" w:customStyle="1" w:styleId="SubtitleChar">
    <w:name w:val="Subtitle Char"/>
    <w:basedOn w:val="DefaultParagraphFont"/>
    <w:link w:val="Subtitle"/>
    <w:rsid w:val="0082731B"/>
    <w:rPr>
      <w:rFonts w:ascii="Calibri Light" w:eastAsia="Times New Roman" w:hAnsi="Calibri Light" w:cs="Times New Roman"/>
      <w:sz w:val="24"/>
      <w:szCs w:val="24"/>
      <w:lang w:val="en-US"/>
    </w:rPr>
  </w:style>
  <w:style w:type="table" w:customStyle="1" w:styleId="TableGrid1">
    <w:name w:val="Table Grid1"/>
    <w:basedOn w:val="TableNormal"/>
    <w:next w:val="TableGrid"/>
    <w:rsid w:val="00AB73B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31213"/>
    <w:pPr>
      <w:widowControl w:val="0"/>
      <w:autoSpaceDE w:val="0"/>
      <w:autoSpaceDN w:val="0"/>
      <w:spacing w:before="82"/>
      <w:jc w:val="center"/>
    </w:pPr>
    <w:rPr>
      <w:rFonts w:ascii="Arial MT" w:eastAsia="Arial MT" w:hAnsi="Arial MT" w:cs="Arial MT"/>
      <w:sz w:val="22"/>
      <w:szCs w:val="22"/>
    </w:rPr>
  </w:style>
  <w:style w:type="character" w:customStyle="1" w:styleId="Heading4Char">
    <w:name w:val="Heading 4 Char"/>
    <w:basedOn w:val="DefaultParagraphFont"/>
    <w:link w:val="Heading4"/>
    <w:uiPriority w:val="9"/>
    <w:semiHidden/>
    <w:rsid w:val="00A16FFA"/>
    <w:rPr>
      <w:rFonts w:asciiTheme="majorHAnsi" w:eastAsiaTheme="majorEastAsia" w:hAnsiTheme="majorHAnsi" w:cstheme="majorBidi"/>
      <w:i/>
      <w:iCs/>
      <w:color w:val="2F5496" w:themeColor="accent1" w:themeShade="BF"/>
      <w:sz w:val="24"/>
      <w:szCs w:val="24"/>
      <w:lang w:val="en-US"/>
    </w:rPr>
  </w:style>
  <w:style w:type="table" w:customStyle="1" w:styleId="29">
    <w:name w:val="29"/>
    <w:basedOn w:val="TableNormal"/>
    <w:rsid w:val="0058485A"/>
    <w:pPr>
      <w:spacing w:after="0" w:line="240" w:lineRule="auto"/>
    </w:pPr>
    <w:rPr>
      <w:rFonts w:ascii="Times New Roman" w:eastAsia="Times New Roman" w:hAnsi="Times New Roman" w:cs="Times New Roman"/>
      <w:sz w:val="24"/>
      <w:szCs w:val="24"/>
      <w:lang w:val="sr-Cyrl-RS" w:eastAsia="sr-Latn-RS"/>
    </w:rPr>
    <w:tblPr>
      <w:tblStyleRowBandSize w:val="1"/>
      <w:tblStyleColBandSize w:val="1"/>
    </w:tblPr>
  </w:style>
  <w:style w:type="paragraph" w:styleId="FootnoteText">
    <w:name w:val="footnote text"/>
    <w:basedOn w:val="Normal"/>
    <w:link w:val="FootnoteTextChar"/>
    <w:rsid w:val="00F41A38"/>
    <w:rPr>
      <w:sz w:val="20"/>
      <w:szCs w:val="20"/>
    </w:rPr>
  </w:style>
  <w:style w:type="character" w:customStyle="1" w:styleId="FootnoteTextChar">
    <w:name w:val="Footnote Text Char"/>
    <w:basedOn w:val="DefaultParagraphFont"/>
    <w:link w:val="FootnoteText"/>
    <w:rsid w:val="00F41A38"/>
    <w:rPr>
      <w:rFonts w:ascii="Times New Roman" w:eastAsia="Times New Roman" w:hAnsi="Times New Roman" w:cs="Times New Roman"/>
      <w:sz w:val="20"/>
      <w:szCs w:val="20"/>
      <w:lang w:val="en-US"/>
    </w:rPr>
  </w:style>
  <w:style w:type="character" w:styleId="Strong">
    <w:name w:val="Strong"/>
    <w:qFormat/>
    <w:rsid w:val="00233304"/>
    <w:rPr>
      <w:b/>
      <w:bCs/>
    </w:rPr>
  </w:style>
  <w:style w:type="table" w:customStyle="1" w:styleId="18">
    <w:name w:val="18"/>
    <w:basedOn w:val="TableNormal"/>
    <w:rsid w:val="006572E5"/>
    <w:pPr>
      <w:spacing w:after="0" w:line="240" w:lineRule="auto"/>
    </w:pPr>
    <w:rPr>
      <w:rFonts w:ascii="Times New Roman" w:eastAsia="Times New Roman" w:hAnsi="Times New Roman" w:cs="Times New Roman"/>
      <w:sz w:val="24"/>
      <w:szCs w:val="24"/>
      <w:lang w:val="sr-Cyrl-RS" w:eastAsia="sr-Latn-RS"/>
    </w:rPr>
    <w:tblPr>
      <w:tblStyleRowBandSize w:val="1"/>
      <w:tblStyleColBandSize w:val="1"/>
    </w:tblPr>
  </w:style>
  <w:style w:type="character" w:customStyle="1" w:styleId="cf01">
    <w:name w:val="cf01"/>
    <w:basedOn w:val="DefaultParagraphFont"/>
    <w:rsid w:val="004D236B"/>
    <w:rPr>
      <w:rFonts w:ascii="Segoe UI" w:hAnsi="Segoe UI" w:cs="Segoe UI" w:hint="default"/>
      <w:b/>
      <w:bCs/>
      <w:color w:val="003199"/>
      <w:sz w:val="18"/>
      <w:szCs w:val="18"/>
    </w:rPr>
  </w:style>
  <w:style w:type="character" w:customStyle="1" w:styleId="cf11">
    <w:name w:val="cf11"/>
    <w:basedOn w:val="DefaultParagraphFont"/>
    <w:rsid w:val="004D236B"/>
    <w:rPr>
      <w:rFonts w:ascii="Segoe UI" w:hAnsi="Segoe UI" w:cs="Segoe UI" w:hint="default"/>
      <w:sz w:val="18"/>
      <w:szCs w:val="18"/>
    </w:rPr>
  </w:style>
  <w:style w:type="character" w:styleId="UnresolvedMention">
    <w:name w:val="Unresolved Mention"/>
    <w:basedOn w:val="DefaultParagraphFont"/>
    <w:uiPriority w:val="99"/>
    <w:semiHidden/>
    <w:unhideWhenUsed/>
    <w:rsid w:val="00AA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681201">
      <w:bodyDiv w:val="1"/>
      <w:marLeft w:val="0"/>
      <w:marRight w:val="0"/>
      <w:marTop w:val="0"/>
      <w:marBottom w:val="0"/>
      <w:divBdr>
        <w:top w:val="none" w:sz="0" w:space="0" w:color="auto"/>
        <w:left w:val="none" w:sz="0" w:space="0" w:color="auto"/>
        <w:bottom w:val="none" w:sz="0" w:space="0" w:color="auto"/>
        <w:right w:val="none" w:sz="0" w:space="0" w:color="auto"/>
      </w:divBdr>
    </w:div>
    <w:div w:id="1864319853">
      <w:bodyDiv w:val="1"/>
      <w:marLeft w:val="0"/>
      <w:marRight w:val="0"/>
      <w:marTop w:val="0"/>
      <w:marBottom w:val="0"/>
      <w:divBdr>
        <w:top w:val="none" w:sz="0" w:space="0" w:color="auto"/>
        <w:left w:val="none" w:sz="0" w:space="0" w:color="auto"/>
        <w:bottom w:val="none" w:sz="0" w:space="0" w:color="auto"/>
        <w:right w:val="none" w:sz="0" w:space="0" w:color="auto"/>
      </w:divBdr>
    </w:div>
    <w:div w:id="19552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petar.petrovic@nbs.rs" TargetMode="External"/><Relationship Id="rId26" Type="http://schemas.openxmlformats.org/officeDocument/2006/relationships/hyperlink" Target="mailto:petar.petrovic@nbs.rs" TargetMode="External"/><Relationship Id="rId39" Type="http://schemas.openxmlformats.org/officeDocument/2006/relationships/theme" Target="theme/theme1.xml"/><Relationship Id="rId21" Type="http://schemas.openxmlformats.org/officeDocument/2006/relationships/hyperlink" Target="mailto:zoran.markovic@gmail.com%3c/Email" TargetMode="External"/><Relationship Id="rId34"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petar.petrovic@nbs.rs" TargetMode="External"/><Relationship Id="rId25" Type="http://schemas.openxmlformats.org/officeDocument/2006/relationships/hyperlink" Target="mailto:petar.petrovic@nbs.rs" TargetMode="External"/><Relationship Id="rId33" Type="http://schemas.openxmlformats.org/officeDocument/2006/relationships/diagramData" Target="diagrams/data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marko.markovic@gmail.com%3c/Email" TargetMode="External"/><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mailto:petar.petrovic@nbs.rs" TargetMode="External"/><Relationship Id="rId32" Type="http://schemas.microsoft.com/office/2007/relationships/diagramDrawing" Target="diagrams/drawing1.xml"/><Relationship Id="rId37" Type="http://schemas.microsoft.com/office/2007/relationships/diagramDrawing" Target="diagrams/drawing2.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mailto:petar.petrovic@nbs.rs" TargetMode="External"/><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1.wmf"/><Relationship Id="rId19" Type="http://schemas.openxmlformats.org/officeDocument/2006/relationships/hyperlink" Target="mailto:mica@gmail.com%3c/Email" TargetMode="External"/><Relationship Id="rId31" Type="http://schemas.openxmlformats.org/officeDocument/2006/relationships/diagramColors" Target="diagrams/colors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petar.petrovic@nbs.rs" TargetMode="External"/><Relationship Id="rId27" Type="http://schemas.openxmlformats.org/officeDocument/2006/relationships/hyperlink" Target="mailto:petar.petrovic@nbs.rs" TargetMode="External"/><Relationship Id="rId30" Type="http://schemas.openxmlformats.org/officeDocument/2006/relationships/diagramQuickStyle" Target="diagrams/quickStyle1.xml"/><Relationship Id="rId35" Type="http://schemas.openxmlformats.org/officeDocument/2006/relationships/diagramQuickStyle" Target="diagrams/quickStyle2.xml"/><Relationship Id="rId8" Type="http://schemas.openxmlformats.org/officeDocument/2006/relationships/footnotes" Target="footnote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31D64E-D61B-45E9-82FB-9D0CB9E4DF9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sr-Latn-RS"/>
        </a:p>
      </dgm:t>
    </dgm:pt>
    <dgm:pt modelId="{82561B65-364D-496A-A5DF-2DD8666E9636}">
      <dgm:prSet phldrT="[Text]" custT="1"/>
      <dgm:spPr/>
      <dgm:t>
        <a:bodyPr/>
        <a:lstStyle/>
        <a:p>
          <a:pPr algn="ctr"/>
          <a:r>
            <a:rPr lang="sr-Cyrl-RS" sz="800" b="1">
              <a:latin typeface="+mn-lt"/>
            </a:rPr>
            <a:t>валидације</a:t>
          </a:r>
          <a:endParaRPr lang="sr-Latn-RS" sz="800" b="1">
            <a:latin typeface="+mn-lt"/>
          </a:endParaRPr>
        </a:p>
      </dgm:t>
    </dgm:pt>
    <dgm:pt modelId="{5567692C-DC4A-4EE0-A7C2-031977536179}" type="parTrans" cxnId="{92F7B30A-74FE-43E8-8FE6-A7D7049D04A9}">
      <dgm:prSet/>
      <dgm:spPr/>
      <dgm:t>
        <a:bodyPr/>
        <a:lstStyle/>
        <a:p>
          <a:pPr algn="ctr"/>
          <a:endParaRPr lang="sr-Latn-RS" sz="800" b="1">
            <a:latin typeface="+mn-lt"/>
          </a:endParaRPr>
        </a:p>
      </dgm:t>
    </dgm:pt>
    <dgm:pt modelId="{653D79FD-B4D7-4CC7-8F0A-E41D8C78F787}" type="sibTrans" cxnId="{92F7B30A-74FE-43E8-8FE6-A7D7049D04A9}">
      <dgm:prSet/>
      <dgm:spPr/>
      <dgm:t>
        <a:bodyPr/>
        <a:lstStyle/>
        <a:p>
          <a:pPr algn="ctr"/>
          <a:endParaRPr lang="sr-Latn-RS" sz="800" b="1">
            <a:latin typeface="+mn-lt"/>
          </a:endParaRPr>
        </a:p>
      </dgm:t>
    </dgm:pt>
    <dgm:pt modelId="{D6FE15E0-5D78-4DA2-ADFD-343FDF051265}">
      <dgm:prSet phldrT="[Text]" custT="1"/>
      <dgm:spPr/>
      <dgm:t>
        <a:bodyPr/>
        <a:lstStyle/>
        <a:p>
          <a:pPr algn="ctr"/>
          <a:r>
            <a:rPr lang="sr-Cyrl-RS" sz="800" b="1">
              <a:latin typeface="+mn-lt"/>
            </a:rPr>
            <a:t>контроле конзистентности</a:t>
          </a:r>
          <a:endParaRPr lang="sr-Latn-RS" sz="800" b="1">
            <a:latin typeface="+mn-lt"/>
          </a:endParaRPr>
        </a:p>
      </dgm:t>
    </dgm:pt>
    <dgm:pt modelId="{DBA93263-E44B-400D-B767-8334774044F9}" type="parTrans" cxnId="{6042CF75-B045-4B95-A22C-0A1CE1D45B5F}">
      <dgm:prSet custT="1"/>
      <dgm:spPr/>
      <dgm:t>
        <a:bodyPr/>
        <a:lstStyle/>
        <a:p>
          <a:pPr algn="ctr"/>
          <a:endParaRPr lang="sr-Latn-RS" sz="800" b="1">
            <a:latin typeface="+mn-lt"/>
          </a:endParaRPr>
        </a:p>
      </dgm:t>
    </dgm:pt>
    <dgm:pt modelId="{66B97780-A5C6-4DAF-85BD-EA3205E6B931}" type="sibTrans" cxnId="{6042CF75-B045-4B95-A22C-0A1CE1D45B5F}">
      <dgm:prSet/>
      <dgm:spPr/>
      <dgm:t>
        <a:bodyPr/>
        <a:lstStyle/>
        <a:p>
          <a:pPr algn="ctr"/>
          <a:endParaRPr lang="sr-Latn-RS" sz="800" b="1">
            <a:latin typeface="+mn-lt"/>
          </a:endParaRPr>
        </a:p>
      </dgm:t>
    </dgm:pt>
    <dgm:pt modelId="{B9A56AF3-C138-4514-89C2-6E0E42C78E66}">
      <dgm:prSet phldrT="[Text]" custT="1"/>
      <dgm:spPr/>
      <dgm:t>
        <a:bodyPr/>
        <a:lstStyle/>
        <a:p>
          <a:pPr algn="ctr"/>
          <a:r>
            <a:rPr lang="sr-Cyrl-RS" sz="800" b="1">
              <a:latin typeface="+mn-lt"/>
            </a:rPr>
            <a:t>специфичне контроле конзистентности</a:t>
          </a:r>
          <a:endParaRPr lang="sr-Latn-RS" sz="800" b="1">
            <a:latin typeface="+mn-lt"/>
          </a:endParaRPr>
        </a:p>
      </dgm:t>
    </dgm:pt>
    <dgm:pt modelId="{7EC06C7D-0F73-4A78-A988-14A4B4A19D1A}" type="parTrans" cxnId="{B1EC51B7-5C3F-43BD-82F2-1307CD396243}">
      <dgm:prSet custT="1"/>
      <dgm:spPr/>
      <dgm:t>
        <a:bodyPr/>
        <a:lstStyle/>
        <a:p>
          <a:pPr algn="ctr"/>
          <a:endParaRPr lang="sr-Latn-RS" sz="800" b="1">
            <a:latin typeface="+mn-lt"/>
          </a:endParaRPr>
        </a:p>
      </dgm:t>
    </dgm:pt>
    <dgm:pt modelId="{94A0046C-3075-46D9-B33C-60F6946FBD60}" type="sibTrans" cxnId="{B1EC51B7-5C3F-43BD-82F2-1307CD396243}">
      <dgm:prSet/>
      <dgm:spPr/>
      <dgm:t>
        <a:bodyPr/>
        <a:lstStyle/>
        <a:p>
          <a:pPr algn="ctr"/>
          <a:endParaRPr lang="sr-Latn-RS" sz="800" b="1">
            <a:latin typeface="+mn-lt"/>
          </a:endParaRPr>
        </a:p>
      </dgm:t>
    </dgm:pt>
    <dgm:pt modelId="{4A05AC97-2FD0-45D2-819A-A96B6E803FC8}">
      <dgm:prSet phldrT="[Text]" custT="1"/>
      <dgm:spPr/>
      <dgm:t>
        <a:bodyPr/>
        <a:lstStyle/>
        <a:p>
          <a:pPr algn="ctr"/>
          <a:r>
            <a:rPr lang="sr-Cyrl-RS" sz="800" b="1">
              <a:latin typeface="+mn-lt"/>
            </a:rPr>
            <a:t>референцијалне контроле интегритета</a:t>
          </a:r>
          <a:endParaRPr lang="sr-Latn-RS" sz="800" b="1">
            <a:latin typeface="+mn-lt"/>
          </a:endParaRPr>
        </a:p>
      </dgm:t>
    </dgm:pt>
    <dgm:pt modelId="{AB2AB935-1648-4C83-B90C-522F07906BE1}" type="parTrans" cxnId="{711903D6-C10B-4452-9E53-072F5340A961}">
      <dgm:prSet custT="1"/>
      <dgm:spPr/>
      <dgm:t>
        <a:bodyPr/>
        <a:lstStyle/>
        <a:p>
          <a:endParaRPr lang="sr-Latn-RS" sz="800" b="1">
            <a:latin typeface="+mn-lt"/>
          </a:endParaRPr>
        </a:p>
      </dgm:t>
    </dgm:pt>
    <dgm:pt modelId="{4D63C678-95C4-4AE8-86D2-FD31B6B6550F}" type="sibTrans" cxnId="{711903D6-C10B-4452-9E53-072F5340A961}">
      <dgm:prSet/>
      <dgm:spPr/>
      <dgm:t>
        <a:bodyPr/>
        <a:lstStyle/>
        <a:p>
          <a:endParaRPr lang="sr-Latn-RS" sz="800" b="1">
            <a:latin typeface="+mn-lt"/>
          </a:endParaRPr>
        </a:p>
      </dgm:t>
    </dgm:pt>
    <dgm:pt modelId="{17AEE3C5-284F-45AB-B851-D466F7F1E634}">
      <dgm:prSet phldrT="[Text]" custT="1"/>
      <dgm:spPr/>
      <dgm:t>
        <a:bodyPr/>
        <a:lstStyle/>
        <a:p>
          <a:pPr algn="ctr"/>
          <a:r>
            <a:rPr lang="sr-Cyrl-RS" sz="800" b="1">
              <a:latin typeface="+mn-lt"/>
            </a:rPr>
            <a:t>специфичне референцијалне контроле интегритета</a:t>
          </a:r>
          <a:endParaRPr lang="sr-Latn-RS" sz="800" b="1">
            <a:latin typeface="+mn-lt"/>
          </a:endParaRPr>
        </a:p>
      </dgm:t>
    </dgm:pt>
    <dgm:pt modelId="{AB63CE68-2B65-417B-B4D4-EB0611F11879}" type="parTrans" cxnId="{E949F42C-7DD6-446C-B960-FA2A9D09C808}">
      <dgm:prSet custT="1"/>
      <dgm:spPr/>
      <dgm:t>
        <a:bodyPr/>
        <a:lstStyle/>
        <a:p>
          <a:endParaRPr lang="sr-Latn-RS" sz="800" b="1">
            <a:latin typeface="+mn-lt"/>
          </a:endParaRPr>
        </a:p>
      </dgm:t>
    </dgm:pt>
    <dgm:pt modelId="{C6746D28-DA83-4FFE-827E-FA82E9A1388B}" type="sibTrans" cxnId="{E949F42C-7DD6-446C-B960-FA2A9D09C808}">
      <dgm:prSet/>
      <dgm:spPr/>
      <dgm:t>
        <a:bodyPr/>
        <a:lstStyle/>
        <a:p>
          <a:endParaRPr lang="sr-Latn-RS" sz="800" b="1">
            <a:latin typeface="+mn-lt"/>
          </a:endParaRPr>
        </a:p>
      </dgm:t>
    </dgm:pt>
    <dgm:pt modelId="{B1DBDEF8-8C71-4084-8751-6F9C7873A6A2}">
      <dgm:prSet phldrT="[Text]" custT="1"/>
      <dgm:spPr/>
      <dgm:t>
        <a:bodyPr/>
        <a:lstStyle/>
        <a:p>
          <a:pPr algn="ctr"/>
          <a:r>
            <a:rPr lang="sr-Cyrl-RS" sz="800" b="1">
              <a:latin typeface="+mn-lt"/>
            </a:rPr>
            <a:t>контроле свеобухватности</a:t>
          </a:r>
          <a:endParaRPr lang="sr-Latn-RS" sz="800" b="1">
            <a:latin typeface="+mn-lt"/>
          </a:endParaRPr>
        </a:p>
      </dgm:t>
    </dgm:pt>
    <dgm:pt modelId="{CE8FE0E0-3873-4CC3-BA59-E73B7C094CB7}" type="sibTrans" cxnId="{FE8EDFE1-7229-4DAC-A677-CF404BE1C27C}">
      <dgm:prSet/>
      <dgm:spPr/>
      <dgm:t>
        <a:bodyPr/>
        <a:lstStyle/>
        <a:p>
          <a:pPr algn="ctr"/>
          <a:endParaRPr lang="sr-Latn-RS" sz="800" b="1">
            <a:latin typeface="+mn-lt"/>
          </a:endParaRPr>
        </a:p>
      </dgm:t>
    </dgm:pt>
    <dgm:pt modelId="{0196201E-163B-4FB0-9C85-EA37D3136B51}" type="parTrans" cxnId="{FE8EDFE1-7229-4DAC-A677-CF404BE1C27C}">
      <dgm:prSet custT="1"/>
      <dgm:spPr/>
      <dgm:t>
        <a:bodyPr/>
        <a:lstStyle/>
        <a:p>
          <a:pPr algn="ctr"/>
          <a:endParaRPr lang="sr-Latn-RS" sz="800" b="1">
            <a:latin typeface="+mn-lt"/>
          </a:endParaRPr>
        </a:p>
      </dgm:t>
    </dgm:pt>
    <dgm:pt modelId="{12AE2821-E843-4D27-A06F-779AC0EB7C61}">
      <dgm:prSet phldrT="[Text]" custT="1"/>
      <dgm:spPr/>
      <dgm:t>
        <a:bodyPr/>
        <a:lstStyle/>
        <a:p>
          <a:pPr algn="ctr"/>
          <a:r>
            <a:rPr lang="sr-Cyrl-RS" sz="800" b="1">
              <a:latin typeface="+mn-lt"/>
            </a:rPr>
            <a:t>скуп података Референтни подаци о лицима која су повезана са инструментом </a:t>
          </a:r>
          <a:endParaRPr lang="sr-Latn-RS" sz="800" b="1">
            <a:latin typeface="+mn-lt"/>
          </a:endParaRPr>
        </a:p>
      </dgm:t>
    </dgm:pt>
    <dgm:pt modelId="{B7278B77-5961-41AA-BA16-3F97E406AB0E}" type="parTrans" cxnId="{61A409C1-B79E-4438-975C-28D4ACBF3329}">
      <dgm:prSet custT="1"/>
      <dgm:spPr/>
      <dgm:t>
        <a:bodyPr/>
        <a:lstStyle/>
        <a:p>
          <a:endParaRPr lang="sr-Latn-RS" sz="800" b="1">
            <a:latin typeface="+mn-lt"/>
          </a:endParaRPr>
        </a:p>
      </dgm:t>
    </dgm:pt>
    <dgm:pt modelId="{63E5F3B0-05D0-4908-9E69-BE7EE8B78FEE}" type="sibTrans" cxnId="{61A409C1-B79E-4438-975C-28D4ACBF3329}">
      <dgm:prSet/>
      <dgm:spPr/>
      <dgm:t>
        <a:bodyPr/>
        <a:lstStyle/>
        <a:p>
          <a:endParaRPr lang="sr-Latn-RS" sz="800" b="1">
            <a:latin typeface="+mn-lt"/>
          </a:endParaRPr>
        </a:p>
      </dgm:t>
    </dgm:pt>
    <dgm:pt modelId="{39B0BACD-C9D0-4B5B-9ABB-A36AEFBBB91F}">
      <dgm:prSet phldrT="[Text]" custT="1"/>
      <dgm:spPr/>
      <dgm:t>
        <a:bodyPr/>
        <a:lstStyle/>
        <a:p>
          <a:pPr algn="ctr"/>
          <a:r>
            <a:rPr lang="sr-Cyrl-RS" sz="800" b="1">
              <a:latin typeface="+mn-lt"/>
            </a:rPr>
            <a:t>остали скупови података</a:t>
          </a:r>
          <a:endParaRPr lang="sr-Latn-RS" sz="800" b="1">
            <a:latin typeface="+mn-lt"/>
          </a:endParaRPr>
        </a:p>
      </dgm:t>
    </dgm:pt>
    <dgm:pt modelId="{6E7A8E69-FB3A-4F70-860B-4F36AF322E12}" type="parTrans" cxnId="{AC134D08-A04A-451A-8A44-0473648DF8ED}">
      <dgm:prSet custT="1"/>
      <dgm:spPr/>
      <dgm:t>
        <a:bodyPr/>
        <a:lstStyle/>
        <a:p>
          <a:endParaRPr lang="sr-Latn-RS" sz="800" b="1">
            <a:latin typeface="+mn-lt"/>
          </a:endParaRPr>
        </a:p>
      </dgm:t>
    </dgm:pt>
    <dgm:pt modelId="{74A10083-0758-4670-BAAF-BA7E75393F6D}" type="sibTrans" cxnId="{AC134D08-A04A-451A-8A44-0473648DF8ED}">
      <dgm:prSet/>
      <dgm:spPr/>
      <dgm:t>
        <a:bodyPr/>
        <a:lstStyle/>
        <a:p>
          <a:endParaRPr lang="sr-Latn-RS" sz="800" b="1">
            <a:latin typeface="+mn-lt"/>
          </a:endParaRPr>
        </a:p>
      </dgm:t>
    </dgm:pt>
    <dgm:pt modelId="{F86DE914-DB3A-4867-9AF8-F404FADB512D}" type="pres">
      <dgm:prSet presAssocID="{C031D64E-D61B-45E9-82FB-9D0CB9E4DF9D}" presName="diagram" presStyleCnt="0">
        <dgm:presLayoutVars>
          <dgm:chPref val="1"/>
          <dgm:dir/>
          <dgm:animOne val="branch"/>
          <dgm:animLvl val="lvl"/>
          <dgm:resizeHandles val="exact"/>
        </dgm:presLayoutVars>
      </dgm:prSet>
      <dgm:spPr/>
    </dgm:pt>
    <dgm:pt modelId="{263A42EA-EF26-4A2D-84C7-BEC2F806FD8F}" type="pres">
      <dgm:prSet presAssocID="{82561B65-364D-496A-A5DF-2DD8666E9636}" presName="root1" presStyleCnt="0"/>
      <dgm:spPr/>
    </dgm:pt>
    <dgm:pt modelId="{7AE08894-66C3-4006-A0F7-B331460277F2}" type="pres">
      <dgm:prSet presAssocID="{82561B65-364D-496A-A5DF-2DD8666E9636}" presName="LevelOneTextNode" presStyleLbl="node0" presStyleIdx="0" presStyleCnt="1">
        <dgm:presLayoutVars>
          <dgm:chPref val="3"/>
        </dgm:presLayoutVars>
      </dgm:prSet>
      <dgm:spPr/>
    </dgm:pt>
    <dgm:pt modelId="{22187C85-39F2-4BDA-9FF8-A1FAE3263804}" type="pres">
      <dgm:prSet presAssocID="{82561B65-364D-496A-A5DF-2DD8666E9636}" presName="level2hierChild" presStyleCnt="0"/>
      <dgm:spPr/>
    </dgm:pt>
    <dgm:pt modelId="{264695B7-26D8-47AC-9B30-1E8B34B7A47C}" type="pres">
      <dgm:prSet presAssocID="{DBA93263-E44B-400D-B767-8334774044F9}" presName="conn2-1" presStyleLbl="parChTrans1D2" presStyleIdx="0" presStyleCnt="3"/>
      <dgm:spPr/>
    </dgm:pt>
    <dgm:pt modelId="{DCC305B5-5BCC-4F7A-80AA-2EB98124CA6E}" type="pres">
      <dgm:prSet presAssocID="{DBA93263-E44B-400D-B767-8334774044F9}" presName="connTx" presStyleLbl="parChTrans1D2" presStyleIdx="0" presStyleCnt="3"/>
      <dgm:spPr/>
    </dgm:pt>
    <dgm:pt modelId="{C2747DE1-B4A3-476A-934D-94045159206F}" type="pres">
      <dgm:prSet presAssocID="{D6FE15E0-5D78-4DA2-ADFD-343FDF051265}" presName="root2" presStyleCnt="0"/>
      <dgm:spPr/>
    </dgm:pt>
    <dgm:pt modelId="{309F17C3-1C72-41C1-95F9-81B969CC75D1}" type="pres">
      <dgm:prSet presAssocID="{D6FE15E0-5D78-4DA2-ADFD-343FDF051265}" presName="LevelTwoTextNode" presStyleLbl="node2" presStyleIdx="0" presStyleCnt="3">
        <dgm:presLayoutVars>
          <dgm:chPref val="3"/>
        </dgm:presLayoutVars>
      </dgm:prSet>
      <dgm:spPr/>
    </dgm:pt>
    <dgm:pt modelId="{62DBBFCD-9664-42CC-8C4A-5C4CE3E656E2}" type="pres">
      <dgm:prSet presAssocID="{D6FE15E0-5D78-4DA2-ADFD-343FDF051265}" presName="level3hierChild" presStyleCnt="0"/>
      <dgm:spPr/>
    </dgm:pt>
    <dgm:pt modelId="{5ECCC8C7-F0EA-4ED8-801D-C8554B5ECC19}" type="pres">
      <dgm:prSet presAssocID="{7EC06C7D-0F73-4A78-A988-14A4B4A19D1A}" presName="conn2-1" presStyleLbl="parChTrans1D3" presStyleIdx="0" presStyleCnt="4"/>
      <dgm:spPr/>
    </dgm:pt>
    <dgm:pt modelId="{F72DDBB1-B56A-40C2-8977-4CD841EBFAD1}" type="pres">
      <dgm:prSet presAssocID="{7EC06C7D-0F73-4A78-A988-14A4B4A19D1A}" presName="connTx" presStyleLbl="parChTrans1D3" presStyleIdx="0" presStyleCnt="4"/>
      <dgm:spPr/>
    </dgm:pt>
    <dgm:pt modelId="{BCA805BF-3526-4E5E-8BDE-1917C3119A4E}" type="pres">
      <dgm:prSet presAssocID="{B9A56AF3-C138-4514-89C2-6E0E42C78E66}" presName="root2" presStyleCnt="0"/>
      <dgm:spPr/>
    </dgm:pt>
    <dgm:pt modelId="{4F0919E8-B2C4-493E-9FB7-6276BA2E3F67}" type="pres">
      <dgm:prSet presAssocID="{B9A56AF3-C138-4514-89C2-6E0E42C78E66}" presName="LevelTwoTextNode" presStyleLbl="node3" presStyleIdx="0" presStyleCnt="4">
        <dgm:presLayoutVars>
          <dgm:chPref val="3"/>
        </dgm:presLayoutVars>
      </dgm:prSet>
      <dgm:spPr/>
    </dgm:pt>
    <dgm:pt modelId="{A25002BB-E6B1-4F88-A5B0-3C5CDCD126AE}" type="pres">
      <dgm:prSet presAssocID="{B9A56AF3-C138-4514-89C2-6E0E42C78E66}" presName="level3hierChild" presStyleCnt="0"/>
      <dgm:spPr/>
    </dgm:pt>
    <dgm:pt modelId="{E5561B55-FAF9-4A95-803D-00EEFF0C1851}" type="pres">
      <dgm:prSet presAssocID="{0196201E-163B-4FB0-9C85-EA37D3136B51}" presName="conn2-1" presStyleLbl="parChTrans1D2" presStyleIdx="1" presStyleCnt="3"/>
      <dgm:spPr/>
    </dgm:pt>
    <dgm:pt modelId="{B69EE15F-580E-4D42-9681-DBA71EA4B1AA}" type="pres">
      <dgm:prSet presAssocID="{0196201E-163B-4FB0-9C85-EA37D3136B51}" presName="connTx" presStyleLbl="parChTrans1D2" presStyleIdx="1" presStyleCnt="3"/>
      <dgm:spPr/>
    </dgm:pt>
    <dgm:pt modelId="{427C0425-A9B3-48F7-AA3A-573C58AC093B}" type="pres">
      <dgm:prSet presAssocID="{B1DBDEF8-8C71-4084-8751-6F9C7873A6A2}" presName="root2" presStyleCnt="0"/>
      <dgm:spPr/>
    </dgm:pt>
    <dgm:pt modelId="{A7715972-EF6F-42AC-BD42-78AD47BB7A2C}" type="pres">
      <dgm:prSet presAssocID="{B1DBDEF8-8C71-4084-8751-6F9C7873A6A2}" presName="LevelTwoTextNode" presStyleLbl="node2" presStyleIdx="1" presStyleCnt="3">
        <dgm:presLayoutVars>
          <dgm:chPref val="3"/>
        </dgm:presLayoutVars>
      </dgm:prSet>
      <dgm:spPr/>
    </dgm:pt>
    <dgm:pt modelId="{3449AD6C-FB55-493E-AF04-540E4C14A22A}" type="pres">
      <dgm:prSet presAssocID="{B1DBDEF8-8C71-4084-8751-6F9C7873A6A2}" presName="level3hierChild" presStyleCnt="0"/>
      <dgm:spPr/>
    </dgm:pt>
    <dgm:pt modelId="{0B523256-3EF1-4585-800F-04A223684F18}" type="pres">
      <dgm:prSet presAssocID="{B7278B77-5961-41AA-BA16-3F97E406AB0E}" presName="conn2-1" presStyleLbl="parChTrans1D3" presStyleIdx="1" presStyleCnt="4"/>
      <dgm:spPr/>
    </dgm:pt>
    <dgm:pt modelId="{98278C8B-9160-4C21-AA92-6A10F1D425FD}" type="pres">
      <dgm:prSet presAssocID="{B7278B77-5961-41AA-BA16-3F97E406AB0E}" presName="connTx" presStyleLbl="parChTrans1D3" presStyleIdx="1" presStyleCnt="4"/>
      <dgm:spPr/>
    </dgm:pt>
    <dgm:pt modelId="{BF50D52B-86F8-4B25-A990-9798F0AA5BF4}" type="pres">
      <dgm:prSet presAssocID="{12AE2821-E843-4D27-A06F-779AC0EB7C61}" presName="root2" presStyleCnt="0"/>
      <dgm:spPr/>
    </dgm:pt>
    <dgm:pt modelId="{31C8575F-85B6-4079-BC96-F284EDB76613}" type="pres">
      <dgm:prSet presAssocID="{12AE2821-E843-4D27-A06F-779AC0EB7C61}" presName="LevelTwoTextNode" presStyleLbl="node3" presStyleIdx="1" presStyleCnt="4">
        <dgm:presLayoutVars>
          <dgm:chPref val="3"/>
        </dgm:presLayoutVars>
      </dgm:prSet>
      <dgm:spPr/>
    </dgm:pt>
    <dgm:pt modelId="{C5499366-DCD8-41A3-8114-C6FB717EE0BA}" type="pres">
      <dgm:prSet presAssocID="{12AE2821-E843-4D27-A06F-779AC0EB7C61}" presName="level3hierChild" presStyleCnt="0"/>
      <dgm:spPr/>
    </dgm:pt>
    <dgm:pt modelId="{EB001291-2152-4A18-A36A-DF1C9D76C65E}" type="pres">
      <dgm:prSet presAssocID="{6E7A8E69-FB3A-4F70-860B-4F36AF322E12}" presName="conn2-1" presStyleLbl="parChTrans1D3" presStyleIdx="2" presStyleCnt="4"/>
      <dgm:spPr/>
    </dgm:pt>
    <dgm:pt modelId="{8D5A87E8-5430-4B99-A518-4B4C700EEBFB}" type="pres">
      <dgm:prSet presAssocID="{6E7A8E69-FB3A-4F70-860B-4F36AF322E12}" presName="connTx" presStyleLbl="parChTrans1D3" presStyleIdx="2" presStyleCnt="4"/>
      <dgm:spPr/>
    </dgm:pt>
    <dgm:pt modelId="{444FD57C-D533-4AE3-827A-0AA686A18A0D}" type="pres">
      <dgm:prSet presAssocID="{39B0BACD-C9D0-4B5B-9ABB-A36AEFBBB91F}" presName="root2" presStyleCnt="0"/>
      <dgm:spPr/>
    </dgm:pt>
    <dgm:pt modelId="{908BCE7D-18F3-436E-AFC6-D411107BC16C}" type="pres">
      <dgm:prSet presAssocID="{39B0BACD-C9D0-4B5B-9ABB-A36AEFBBB91F}" presName="LevelTwoTextNode" presStyleLbl="node3" presStyleIdx="2" presStyleCnt="4">
        <dgm:presLayoutVars>
          <dgm:chPref val="3"/>
        </dgm:presLayoutVars>
      </dgm:prSet>
      <dgm:spPr/>
    </dgm:pt>
    <dgm:pt modelId="{0E988B2C-32D2-4BDE-BE1A-83C43CD05463}" type="pres">
      <dgm:prSet presAssocID="{39B0BACD-C9D0-4B5B-9ABB-A36AEFBBB91F}" presName="level3hierChild" presStyleCnt="0"/>
      <dgm:spPr/>
    </dgm:pt>
    <dgm:pt modelId="{681F3711-FA10-4ABF-940A-C051C1F34A58}" type="pres">
      <dgm:prSet presAssocID="{AB2AB935-1648-4C83-B90C-522F07906BE1}" presName="conn2-1" presStyleLbl="parChTrans1D2" presStyleIdx="2" presStyleCnt="3"/>
      <dgm:spPr/>
    </dgm:pt>
    <dgm:pt modelId="{96173979-B285-41A5-9689-E408745B1CEE}" type="pres">
      <dgm:prSet presAssocID="{AB2AB935-1648-4C83-B90C-522F07906BE1}" presName="connTx" presStyleLbl="parChTrans1D2" presStyleIdx="2" presStyleCnt="3"/>
      <dgm:spPr/>
    </dgm:pt>
    <dgm:pt modelId="{65C8B4C7-77D3-4D6D-A219-23D0E075501E}" type="pres">
      <dgm:prSet presAssocID="{4A05AC97-2FD0-45D2-819A-A96B6E803FC8}" presName="root2" presStyleCnt="0"/>
      <dgm:spPr/>
    </dgm:pt>
    <dgm:pt modelId="{BF492077-2CDD-459B-8B59-9AAAE8676A04}" type="pres">
      <dgm:prSet presAssocID="{4A05AC97-2FD0-45D2-819A-A96B6E803FC8}" presName="LevelTwoTextNode" presStyleLbl="node2" presStyleIdx="2" presStyleCnt="3">
        <dgm:presLayoutVars>
          <dgm:chPref val="3"/>
        </dgm:presLayoutVars>
      </dgm:prSet>
      <dgm:spPr/>
    </dgm:pt>
    <dgm:pt modelId="{07D6ECA2-C41B-4CB4-ADFB-AC202ECEE241}" type="pres">
      <dgm:prSet presAssocID="{4A05AC97-2FD0-45D2-819A-A96B6E803FC8}" presName="level3hierChild" presStyleCnt="0"/>
      <dgm:spPr/>
    </dgm:pt>
    <dgm:pt modelId="{C24C0AC4-91DE-4AB6-A04E-2A98E8DCF1C5}" type="pres">
      <dgm:prSet presAssocID="{AB63CE68-2B65-417B-B4D4-EB0611F11879}" presName="conn2-1" presStyleLbl="parChTrans1D3" presStyleIdx="3" presStyleCnt="4"/>
      <dgm:spPr/>
    </dgm:pt>
    <dgm:pt modelId="{9F5631C9-C17A-41B4-958D-13388866AED4}" type="pres">
      <dgm:prSet presAssocID="{AB63CE68-2B65-417B-B4D4-EB0611F11879}" presName="connTx" presStyleLbl="parChTrans1D3" presStyleIdx="3" presStyleCnt="4"/>
      <dgm:spPr/>
    </dgm:pt>
    <dgm:pt modelId="{F2493DBD-2FEE-4EA1-8EB9-9A039BEE2DB9}" type="pres">
      <dgm:prSet presAssocID="{17AEE3C5-284F-45AB-B851-D466F7F1E634}" presName="root2" presStyleCnt="0"/>
      <dgm:spPr/>
    </dgm:pt>
    <dgm:pt modelId="{71AAC61F-4FD3-4297-B2FF-76BCEEC2BCC5}" type="pres">
      <dgm:prSet presAssocID="{17AEE3C5-284F-45AB-B851-D466F7F1E634}" presName="LevelTwoTextNode" presStyleLbl="node3" presStyleIdx="3" presStyleCnt="4">
        <dgm:presLayoutVars>
          <dgm:chPref val="3"/>
        </dgm:presLayoutVars>
      </dgm:prSet>
      <dgm:spPr/>
    </dgm:pt>
    <dgm:pt modelId="{6202A07C-6F25-44AB-81FF-E092145E1A35}" type="pres">
      <dgm:prSet presAssocID="{17AEE3C5-284F-45AB-B851-D466F7F1E634}" presName="level3hierChild" presStyleCnt="0"/>
      <dgm:spPr/>
    </dgm:pt>
  </dgm:ptLst>
  <dgm:cxnLst>
    <dgm:cxn modelId="{7FDCBD05-FF15-451C-B37F-EC86F5490C41}" type="presOf" srcId="{12AE2821-E843-4D27-A06F-779AC0EB7C61}" destId="{31C8575F-85B6-4079-BC96-F284EDB76613}" srcOrd="0" destOrd="0" presId="urn:microsoft.com/office/officeart/2005/8/layout/hierarchy2"/>
    <dgm:cxn modelId="{AC134D08-A04A-451A-8A44-0473648DF8ED}" srcId="{B1DBDEF8-8C71-4084-8751-6F9C7873A6A2}" destId="{39B0BACD-C9D0-4B5B-9ABB-A36AEFBBB91F}" srcOrd="1" destOrd="0" parTransId="{6E7A8E69-FB3A-4F70-860B-4F36AF322E12}" sibTransId="{74A10083-0758-4670-BAAF-BA7E75393F6D}"/>
    <dgm:cxn modelId="{92F7B30A-74FE-43E8-8FE6-A7D7049D04A9}" srcId="{C031D64E-D61B-45E9-82FB-9D0CB9E4DF9D}" destId="{82561B65-364D-496A-A5DF-2DD8666E9636}" srcOrd="0" destOrd="0" parTransId="{5567692C-DC4A-4EE0-A7C2-031977536179}" sibTransId="{653D79FD-B4D7-4CC7-8F0A-E41D8C78F787}"/>
    <dgm:cxn modelId="{95289A10-0E99-406E-A13A-A6442738C92B}" type="presOf" srcId="{AB63CE68-2B65-417B-B4D4-EB0611F11879}" destId="{9F5631C9-C17A-41B4-958D-13388866AED4}" srcOrd="1" destOrd="0" presId="urn:microsoft.com/office/officeart/2005/8/layout/hierarchy2"/>
    <dgm:cxn modelId="{EB77E910-F9AB-4B00-8ABA-2E39B90860B6}" type="presOf" srcId="{7EC06C7D-0F73-4A78-A988-14A4B4A19D1A}" destId="{F72DDBB1-B56A-40C2-8977-4CD841EBFAD1}" srcOrd="1" destOrd="0" presId="urn:microsoft.com/office/officeart/2005/8/layout/hierarchy2"/>
    <dgm:cxn modelId="{10AD8515-43EE-49A4-9EA3-EE84B5D7C75E}" type="presOf" srcId="{0196201E-163B-4FB0-9C85-EA37D3136B51}" destId="{B69EE15F-580E-4D42-9681-DBA71EA4B1AA}" srcOrd="1" destOrd="0" presId="urn:microsoft.com/office/officeart/2005/8/layout/hierarchy2"/>
    <dgm:cxn modelId="{F2240E21-CFE0-4B97-BED2-71281CF854DF}" type="presOf" srcId="{B1DBDEF8-8C71-4084-8751-6F9C7873A6A2}" destId="{A7715972-EF6F-42AC-BD42-78AD47BB7A2C}" srcOrd="0" destOrd="0" presId="urn:microsoft.com/office/officeart/2005/8/layout/hierarchy2"/>
    <dgm:cxn modelId="{E949F42C-7DD6-446C-B960-FA2A9D09C808}" srcId="{4A05AC97-2FD0-45D2-819A-A96B6E803FC8}" destId="{17AEE3C5-284F-45AB-B851-D466F7F1E634}" srcOrd="0" destOrd="0" parTransId="{AB63CE68-2B65-417B-B4D4-EB0611F11879}" sibTransId="{C6746D28-DA83-4FFE-827E-FA82E9A1388B}"/>
    <dgm:cxn modelId="{62FF3E3A-292E-4D78-B14B-0657C173270A}" type="presOf" srcId="{AB2AB935-1648-4C83-B90C-522F07906BE1}" destId="{96173979-B285-41A5-9689-E408745B1CEE}" srcOrd="1" destOrd="0" presId="urn:microsoft.com/office/officeart/2005/8/layout/hierarchy2"/>
    <dgm:cxn modelId="{93B3DE6B-9114-443E-BF13-59D8124E4185}" type="presOf" srcId="{17AEE3C5-284F-45AB-B851-D466F7F1E634}" destId="{71AAC61F-4FD3-4297-B2FF-76BCEEC2BCC5}" srcOrd="0" destOrd="0" presId="urn:microsoft.com/office/officeart/2005/8/layout/hierarchy2"/>
    <dgm:cxn modelId="{7EB0F46D-EC4F-4D32-8A7C-7947EBF6033D}" type="presOf" srcId="{7EC06C7D-0F73-4A78-A988-14A4B4A19D1A}" destId="{5ECCC8C7-F0EA-4ED8-801D-C8554B5ECC19}" srcOrd="0" destOrd="0" presId="urn:microsoft.com/office/officeart/2005/8/layout/hierarchy2"/>
    <dgm:cxn modelId="{0F5C7254-BECA-4DF0-B4AA-C0CAB592AE59}" type="presOf" srcId="{DBA93263-E44B-400D-B767-8334774044F9}" destId="{DCC305B5-5BCC-4F7A-80AA-2EB98124CA6E}" srcOrd="1" destOrd="0" presId="urn:microsoft.com/office/officeart/2005/8/layout/hierarchy2"/>
    <dgm:cxn modelId="{6042CF75-B045-4B95-A22C-0A1CE1D45B5F}" srcId="{82561B65-364D-496A-A5DF-2DD8666E9636}" destId="{D6FE15E0-5D78-4DA2-ADFD-343FDF051265}" srcOrd="0" destOrd="0" parTransId="{DBA93263-E44B-400D-B767-8334774044F9}" sibTransId="{66B97780-A5C6-4DAF-85BD-EA3205E6B931}"/>
    <dgm:cxn modelId="{9D599A7E-3997-4E07-9FC9-6FA0444C61C4}" type="presOf" srcId="{D6FE15E0-5D78-4DA2-ADFD-343FDF051265}" destId="{309F17C3-1C72-41C1-95F9-81B969CC75D1}" srcOrd="0" destOrd="0" presId="urn:microsoft.com/office/officeart/2005/8/layout/hierarchy2"/>
    <dgm:cxn modelId="{71034A7F-023E-48CC-A07D-32F904EC1AC0}" type="presOf" srcId="{C031D64E-D61B-45E9-82FB-9D0CB9E4DF9D}" destId="{F86DE914-DB3A-4867-9AF8-F404FADB512D}" srcOrd="0" destOrd="0" presId="urn:microsoft.com/office/officeart/2005/8/layout/hierarchy2"/>
    <dgm:cxn modelId="{028ED38C-A3C7-41CD-87B8-BEA66AE78B01}" type="presOf" srcId="{82561B65-364D-496A-A5DF-2DD8666E9636}" destId="{7AE08894-66C3-4006-A0F7-B331460277F2}" srcOrd="0" destOrd="0" presId="urn:microsoft.com/office/officeart/2005/8/layout/hierarchy2"/>
    <dgm:cxn modelId="{19F82E98-BF9B-44B0-9FC9-842595EC372F}" type="presOf" srcId="{AB2AB935-1648-4C83-B90C-522F07906BE1}" destId="{681F3711-FA10-4ABF-940A-C051C1F34A58}" srcOrd="0" destOrd="0" presId="urn:microsoft.com/office/officeart/2005/8/layout/hierarchy2"/>
    <dgm:cxn modelId="{F2B9C19C-EAC2-4301-9E6C-F815BEF0121E}" type="presOf" srcId="{6E7A8E69-FB3A-4F70-860B-4F36AF322E12}" destId="{8D5A87E8-5430-4B99-A518-4B4C700EEBFB}" srcOrd="1" destOrd="0" presId="urn:microsoft.com/office/officeart/2005/8/layout/hierarchy2"/>
    <dgm:cxn modelId="{3A321BB0-EC14-4519-96E8-17DF991766BE}" type="presOf" srcId="{0196201E-163B-4FB0-9C85-EA37D3136B51}" destId="{E5561B55-FAF9-4A95-803D-00EEFF0C1851}" srcOrd="0" destOrd="0" presId="urn:microsoft.com/office/officeart/2005/8/layout/hierarchy2"/>
    <dgm:cxn modelId="{C583AEB4-276A-490F-B224-278B64798202}" type="presOf" srcId="{AB63CE68-2B65-417B-B4D4-EB0611F11879}" destId="{C24C0AC4-91DE-4AB6-A04E-2A98E8DCF1C5}" srcOrd="0" destOrd="0" presId="urn:microsoft.com/office/officeart/2005/8/layout/hierarchy2"/>
    <dgm:cxn modelId="{C14870B7-0E93-4C1F-BB73-32B04CD142C4}" type="presOf" srcId="{6E7A8E69-FB3A-4F70-860B-4F36AF322E12}" destId="{EB001291-2152-4A18-A36A-DF1C9D76C65E}" srcOrd="0" destOrd="0" presId="urn:microsoft.com/office/officeart/2005/8/layout/hierarchy2"/>
    <dgm:cxn modelId="{B1EC51B7-5C3F-43BD-82F2-1307CD396243}" srcId="{D6FE15E0-5D78-4DA2-ADFD-343FDF051265}" destId="{B9A56AF3-C138-4514-89C2-6E0E42C78E66}" srcOrd="0" destOrd="0" parTransId="{7EC06C7D-0F73-4A78-A988-14A4B4A19D1A}" sibTransId="{94A0046C-3075-46D9-B33C-60F6946FBD60}"/>
    <dgm:cxn modelId="{61A409C1-B79E-4438-975C-28D4ACBF3329}" srcId="{B1DBDEF8-8C71-4084-8751-6F9C7873A6A2}" destId="{12AE2821-E843-4D27-A06F-779AC0EB7C61}" srcOrd="0" destOrd="0" parTransId="{B7278B77-5961-41AA-BA16-3F97E406AB0E}" sibTransId="{63E5F3B0-05D0-4908-9E69-BE7EE8B78FEE}"/>
    <dgm:cxn modelId="{A06870CC-A422-4B72-9288-82CC387C1BBC}" type="presOf" srcId="{4A05AC97-2FD0-45D2-819A-A96B6E803FC8}" destId="{BF492077-2CDD-459B-8B59-9AAAE8676A04}" srcOrd="0" destOrd="0" presId="urn:microsoft.com/office/officeart/2005/8/layout/hierarchy2"/>
    <dgm:cxn modelId="{AE7F48D4-4E08-4020-BCC4-332D79F9F212}" type="presOf" srcId="{B7278B77-5961-41AA-BA16-3F97E406AB0E}" destId="{0B523256-3EF1-4585-800F-04A223684F18}" srcOrd="0" destOrd="0" presId="urn:microsoft.com/office/officeart/2005/8/layout/hierarchy2"/>
    <dgm:cxn modelId="{711903D6-C10B-4452-9E53-072F5340A961}" srcId="{82561B65-364D-496A-A5DF-2DD8666E9636}" destId="{4A05AC97-2FD0-45D2-819A-A96B6E803FC8}" srcOrd="2" destOrd="0" parTransId="{AB2AB935-1648-4C83-B90C-522F07906BE1}" sibTransId="{4D63C678-95C4-4AE8-86D2-FD31B6B6550F}"/>
    <dgm:cxn modelId="{357F08D7-6F6F-4F7A-BA81-C3BDAB503B1B}" type="presOf" srcId="{B9A56AF3-C138-4514-89C2-6E0E42C78E66}" destId="{4F0919E8-B2C4-493E-9FB7-6276BA2E3F67}" srcOrd="0" destOrd="0" presId="urn:microsoft.com/office/officeart/2005/8/layout/hierarchy2"/>
    <dgm:cxn modelId="{ED3F3ADD-9313-4C7F-AA43-F36997569BFD}" type="presOf" srcId="{B7278B77-5961-41AA-BA16-3F97E406AB0E}" destId="{98278C8B-9160-4C21-AA92-6A10F1D425FD}" srcOrd="1" destOrd="0" presId="urn:microsoft.com/office/officeart/2005/8/layout/hierarchy2"/>
    <dgm:cxn modelId="{FE8EDFE1-7229-4DAC-A677-CF404BE1C27C}" srcId="{82561B65-364D-496A-A5DF-2DD8666E9636}" destId="{B1DBDEF8-8C71-4084-8751-6F9C7873A6A2}" srcOrd="1" destOrd="0" parTransId="{0196201E-163B-4FB0-9C85-EA37D3136B51}" sibTransId="{CE8FE0E0-3873-4CC3-BA59-E73B7C094CB7}"/>
    <dgm:cxn modelId="{17B09AF7-EAEF-46F0-A4EF-CE8E9E28C221}" type="presOf" srcId="{39B0BACD-C9D0-4B5B-9ABB-A36AEFBBB91F}" destId="{908BCE7D-18F3-436E-AFC6-D411107BC16C}" srcOrd="0" destOrd="0" presId="urn:microsoft.com/office/officeart/2005/8/layout/hierarchy2"/>
    <dgm:cxn modelId="{6F3FC0FE-0470-492E-8B43-DF1D4D75F1B5}" type="presOf" srcId="{DBA93263-E44B-400D-B767-8334774044F9}" destId="{264695B7-26D8-47AC-9B30-1E8B34B7A47C}" srcOrd="0" destOrd="0" presId="urn:microsoft.com/office/officeart/2005/8/layout/hierarchy2"/>
    <dgm:cxn modelId="{A07ACEEC-56D7-4F00-A0A9-91F3E3A47CBE}" type="presParOf" srcId="{F86DE914-DB3A-4867-9AF8-F404FADB512D}" destId="{263A42EA-EF26-4A2D-84C7-BEC2F806FD8F}" srcOrd="0" destOrd="0" presId="urn:microsoft.com/office/officeart/2005/8/layout/hierarchy2"/>
    <dgm:cxn modelId="{53539CA9-59D1-4FF6-AEF3-C55732F02AD0}" type="presParOf" srcId="{263A42EA-EF26-4A2D-84C7-BEC2F806FD8F}" destId="{7AE08894-66C3-4006-A0F7-B331460277F2}" srcOrd="0" destOrd="0" presId="urn:microsoft.com/office/officeart/2005/8/layout/hierarchy2"/>
    <dgm:cxn modelId="{E56EBA22-FA72-4A86-B234-CE4789D1A9FA}" type="presParOf" srcId="{263A42EA-EF26-4A2D-84C7-BEC2F806FD8F}" destId="{22187C85-39F2-4BDA-9FF8-A1FAE3263804}" srcOrd="1" destOrd="0" presId="urn:microsoft.com/office/officeart/2005/8/layout/hierarchy2"/>
    <dgm:cxn modelId="{B1EE2FF5-7815-4892-872D-97CEDB1EA8E6}" type="presParOf" srcId="{22187C85-39F2-4BDA-9FF8-A1FAE3263804}" destId="{264695B7-26D8-47AC-9B30-1E8B34B7A47C}" srcOrd="0" destOrd="0" presId="urn:microsoft.com/office/officeart/2005/8/layout/hierarchy2"/>
    <dgm:cxn modelId="{B7A8C071-AF04-4200-8602-D27063F81A60}" type="presParOf" srcId="{264695B7-26D8-47AC-9B30-1E8B34B7A47C}" destId="{DCC305B5-5BCC-4F7A-80AA-2EB98124CA6E}" srcOrd="0" destOrd="0" presId="urn:microsoft.com/office/officeart/2005/8/layout/hierarchy2"/>
    <dgm:cxn modelId="{F156CF49-4C4F-4BFB-A93C-848B74641500}" type="presParOf" srcId="{22187C85-39F2-4BDA-9FF8-A1FAE3263804}" destId="{C2747DE1-B4A3-476A-934D-94045159206F}" srcOrd="1" destOrd="0" presId="urn:microsoft.com/office/officeart/2005/8/layout/hierarchy2"/>
    <dgm:cxn modelId="{DC5FBDD4-E962-4EC4-B0B7-96007719DA00}" type="presParOf" srcId="{C2747DE1-B4A3-476A-934D-94045159206F}" destId="{309F17C3-1C72-41C1-95F9-81B969CC75D1}" srcOrd="0" destOrd="0" presId="urn:microsoft.com/office/officeart/2005/8/layout/hierarchy2"/>
    <dgm:cxn modelId="{ECF5F5A6-79A3-4D72-9CBE-F4E8F442F143}" type="presParOf" srcId="{C2747DE1-B4A3-476A-934D-94045159206F}" destId="{62DBBFCD-9664-42CC-8C4A-5C4CE3E656E2}" srcOrd="1" destOrd="0" presId="urn:microsoft.com/office/officeart/2005/8/layout/hierarchy2"/>
    <dgm:cxn modelId="{B9CC64D3-D663-440D-A3CF-A705613BD491}" type="presParOf" srcId="{62DBBFCD-9664-42CC-8C4A-5C4CE3E656E2}" destId="{5ECCC8C7-F0EA-4ED8-801D-C8554B5ECC19}" srcOrd="0" destOrd="0" presId="urn:microsoft.com/office/officeart/2005/8/layout/hierarchy2"/>
    <dgm:cxn modelId="{8537CF86-D60E-4E95-9FFB-59694379E464}" type="presParOf" srcId="{5ECCC8C7-F0EA-4ED8-801D-C8554B5ECC19}" destId="{F72DDBB1-B56A-40C2-8977-4CD841EBFAD1}" srcOrd="0" destOrd="0" presId="urn:microsoft.com/office/officeart/2005/8/layout/hierarchy2"/>
    <dgm:cxn modelId="{C6FDC4D3-EACC-42D3-B8A2-827FCD407EC9}" type="presParOf" srcId="{62DBBFCD-9664-42CC-8C4A-5C4CE3E656E2}" destId="{BCA805BF-3526-4E5E-8BDE-1917C3119A4E}" srcOrd="1" destOrd="0" presId="urn:microsoft.com/office/officeart/2005/8/layout/hierarchy2"/>
    <dgm:cxn modelId="{967167BE-DF6D-4383-9A47-9AA006F57B79}" type="presParOf" srcId="{BCA805BF-3526-4E5E-8BDE-1917C3119A4E}" destId="{4F0919E8-B2C4-493E-9FB7-6276BA2E3F67}" srcOrd="0" destOrd="0" presId="urn:microsoft.com/office/officeart/2005/8/layout/hierarchy2"/>
    <dgm:cxn modelId="{E2F63EE8-78B9-41BF-AAC4-363A6C036E09}" type="presParOf" srcId="{BCA805BF-3526-4E5E-8BDE-1917C3119A4E}" destId="{A25002BB-E6B1-4F88-A5B0-3C5CDCD126AE}" srcOrd="1" destOrd="0" presId="urn:microsoft.com/office/officeart/2005/8/layout/hierarchy2"/>
    <dgm:cxn modelId="{891255F2-46E1-4094-96BB-75A48FC4079B}" type="presParOf" srcId="{22187C85-39F2-4BDA-9FF8-A1FAE3263804}" destId="{E5561B55-FAF9-4A95-803D-00EEFF0C1851}" srcOrd="2" destOrd="0" presId="urn:microsoft.com/office/officeart/2005/8/layout/hierarchy2"/>
    <dgm:cxn modelId="{E0EAB39D-181F-432B-A250-B6DF0C401DCB}" type="presParOf" srcId="{E5561B55-FAF9-4A95-803D-00EEFF0C1851}" destId="{B69EE15F-580E-4D42-9681-DBA71EA4B1AA}" srcOrd="0" destOrd="0" presId="urn:microsoft.com/office/officeart/2005/8/layout/hierarchy2"/>
    <dgm:cxn modelId="{74BC1326-1101-48A4-843E-7E2C7C7A4BB6}" type="presParOf" srcId="{22187C85-39F2-4BDA-9FF8-A1FAE3263804}" destId="{427C0425-A9B3-48F7-AA3A-573C58AC093B}" srcOrd="3" destOrd="0" presId="urn:microsoft.com/office/officeart/2005/8/layout/hierarchy2"/>
    <dgm:cxn modelId="{7A160037-9BAC-4D24-98C1-8B464DD8B0D6}" type="presParOf" srcId="{427C0425-A9B3-48F7-AA3A-573C58AC093B}" destId="{A7715972-EF6F-42AC-BD42-78AD47BB7A2C}" srcOrd="0" destOrd="0" presId="urn:microsoft.com/office/officeart/2005/8/layout/hierarchy2"/>
    <dgm:cxn modelId="{270446FC-DDE9-4C95-B6A4-A3579B22A5E2}" type="presParOf" srcId="{427C0425-A9B3-48F7-AA3A-573C58AC093B}" destId="{3449AD6C-FB55-493E-AF04-540E4C14A22A}" srcOrd="1" destOrd="0" presId="urn:microsoft.com/office/officeart/2005/8/layout/hierarchy2"/>
    <dgm:cxn modelId="{B1B71737-61B5-40C6-A0B6-E0037B3C671E}" type="presParOf" srcId="{3449AD6C-FB55-493E-AF04-540E4C14A22A}" destId="{0B523256-3EF1-4585-800F-04A223684F18}" srcOrd="0" destOrd="0" presId="urn:microsoft.com/office/officeart/2005/8/layout/hierarchy2"/>
    <dgm:cxn modelId="{1792B572-F055-4B46-BEBB-2C984D4EC8D8}" type="presParOf" srcId="{0B523256-3EF1-4585-800F-04A223684F18}" destId="{98278C8B-9160-4C21-AA92-6A10F1D425FD}" srcOrd="0" destOrd="0" presId="urn:microsoft.com/office/officeart/2005/8/layout/hierarchy2"/>
    <dgm:cxn modelId="{67AB4E3A-DEA2-4AFB-B4F8-59EF1F63E702}" type="presParOf" srcId="{3449AD6C-FB55-493E-AF04-540E4C14A22A}" destId="{BF50D52B-86F8-4B25-A990-9798F0AA5BF4}" srcOrd="1" destOrd="0" presId="urn:microsoft.com/office/officeart/2005/8/layout/hierarchy2"/>
    <dgm:cxn modelId="{AF397B22-B195-4CC4-A857-2601F9751A0A}" type="presParOf" srcId="{BF50D52B-86F8-4B25-A990-9798F0AA5BF4}" destId="{31C8575F-85B6-4079-BC96-F284EDB76613}" srcOrd="0" destOrd="0" presId="urn:microsoft.com/office/officeart/2005/8/layout/hierarchy2"/>
    <dgm:cxn modelId="{D910917E-827C-4C01-B55A-34CD4379ABAC}" type="presParOf" srcId="{BF50D52B-86F8-4B25-A990-9798F0AA5BF4}" destId="{C5499366-DCD8-41A3-8114-C6FB717EE0BA}" srcOrd="1" destOrd="0" presId="urn:microsoft.com/office/officeart/2005/8/layout/hierarchy2"/>
    <dgm:cxn modelId="{06B559B8-3681-45FD-B6FF-14530803E66F}" type="presParOf" srcId="{3449AD6C-FB55-493E-AF04-540E4C14A22A}" destId="{EB001291-2152-4A18-A36A-DF1C9D76C65E}" srcOrd="2" destOrd="0" presId="urn:microsoft.com/office/officeart/2005/8/layout/hierarchy2"/>
    <dgm:cxn modelId="{6C9C086F-B9F3-4F46-8D70-186E8BBF08BA}" type="presParOf" srcId="{EB001291-2152-4A18-A36A-DF1C9D76C65E}" destId="{8D5A87E8-5430-4B99-A518-4B4C700EEBFB}" srcOrd="0" destOrd="0" presId="urn:microsoft.com/office/officeart/2005/8/layout/hierarchy2"/>
    <dgm:cxn modelId="{9B6D1CC3-1391-4502-ACE9-1AF423DA6A61}" type="presParOf" srcId="{3449AD6C-FB55-493E-AF04-540E4C14A22A}" destId="{444FD57C-D533-4AE3-827A-0AA686A18A0D}" srcOrd="3" destOrd="0" presId="urn:microsoft.com/office/officeart/2005/8/layout/hierarchy2"/>
    <dgm:cxn modelId="{5A84FB74-9320-4F53-9773-1B3B069C594E}" type="presParOf" srcId="{444FD57C-D533-4AE3-827A-0AA686A18A0D}" destId="{908BCE7D-18F3-436E-AFC6-D411107BC16C}" srcOrd="0" destOrd="0" presId="urn:microsoft.com/office/officeart/2005/8/layout/hierarchy2"/>
    <dgm:cxn modelId="{6553466C-3755-4C2C-8552-066B158DFE27}" type="presParOf" srcId="{444FD57C-D533-4AE3-827A-0AA686A18A0D}" destId="{0E988B2C-32D2-4BDE-BE1A-83C43CD05463}" srcOrd="1" destOrd="0" presId="urn:microsoft.com/office/officeart/2005/8/layout/hierarchy2"/>
    <dgm:cxn modelId="{083F3775-85C2-4CDB-B54A-E126797CAE7A}" type="presParOf" srcId="{22187C85-39F2-4BDA-9FF8-A1FAE3263804}" destId="{681F3711-FA10-4ABF-940A-C051C1F34A58}" srcOrd="4" destOrd="0" presId="urn:microsoft.com/office/officeart/2005/8/layout/hierarchy2"/>
    <dgm:cxn modelId="{F31A5F1A-434D-413A-936B-E74CB89D8994}" type="presParOf" srcId="{681F3711-FA10-4ABF-940A-C051C1F34A58}" destId="{96173979-B285-41A5-9689-E408745B1CEE}" srcOrd="0" destOrd="0" presId="urn:microsoft.com/office/officeart/2005/8/layout/hierarchy2"/>
    <dgm:cxn modelId="{51FB6B64-FB85-48EC-921E-3470AB2B57A9}" type="presParOf" srcId="{22187C85-39F2-4BDA-9FF8-A1FAE3263804}" destId="{65C8B4C7-77D3-4D6D-A219-23D0E075501E}" srcOrd="5" destOrd="0" presId="urn:microsoft.com/office/officeart/2005/8/layout/hierarchy2"/>
    <dgm:cxn modelId="{E2488649-3BD9-4C54-B96B-906BF9E3C42C}" type="presParOf" srcId="{65C8B4C7-77D3-4D6D-A219-23D0E075501E}" destId="{BF492077-2CDD-459B-8B59-9AAAE8676A04}" srcOrd="0" destOrd="0" presId="urn:microsoft.com/office/officeart/2005/8/layout/hierarchy2"/>
    <dgm:cxn modelId="{E3760B38-22CA-4D14-8C89-2985283840F4}" type="presParOf" srcId="{65C8B4C7-77D3-4D6D-A219-23D0E075501E}" destId="{07D6ECA2-C41B-4CB4-ADFB-AC202ECEE241}" srcOrd="1" destOrd="0" presId="urn:microsoft.com/office/officeart/2005/8/layout/hierarchy2"/>
    <dgm:cxn modelId="{280420E1-104E-4859-B324-F471FA789FFE}" type="presParOf" srcId="{07D6ECA2-C41B-4CB4-ADFB-AC202ECEE241}" destId="{C24C0AC4-91DE-4AB6-A04E-2A98E8DCF1C5}" srcOrd="0" destOrd="0" presId="urn:microsoft.com/office/officeart/2005/8/layout/hierarchy2"/>
    <dgm:cxn modelId="{478F7382-89BB-4D3D-B6FF-C6E4A910921E}" type="presParOf" srcId="{C24C0AC4-91DE-4AB6-A04E-2A98E8DCF1C5}" destId="{9F5631C9-C17A-41B4-958D-13388866AED4}" srcOrd="0" destOrd="0" presId="urn:microsoft.com/office/officeart/2005/8/layout/hierarchy2"/>
    <dgm:cxn modelId="{FE035D4A-65B9-45D9-A3A0-228C2071AB2D}" type="presParOf" srcId="{07D6ECA2-C41B-4CB4-ADFB-AC202ECEE241}" destId="{F2493DBD-2FEE-4EA1-8EB9-9A039BEE2DB9}" srcOrd="1" destOrd="0" presId="urn:microsoft.com/office/officeart/2005/8/layout/hierarchy2"/>
    <dgm:cxn modelId="{43A41EA1-9013-4C6B-8F44-69267AB69C79}" type="presParOf" srcId="{F2493DBD-2FEE-4EA1-8EB9-9A039BEE2DB9}" destId="{71AAC61F-4FD3-4297-B2FF-76BCEEC2BCC5}" srcOrd="0" destOrd="0" presId="urn:microsoft.com/office/officeart/2005/8/layout/hierarchy2"/>
    <dgm:cxn modelId="{7C541F15-3C43-4722-9029-2230C1C7DF14}" type="presParOf" srcId="{F2493DBD-2FEE-4EA1-8EB9-9A039BEE2DB9}" destId="{6202A07C-6F25-44AB-81FF-E092145E1A35}"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A8CC36-0D15-4FF2-8D1E-FCA765CBB50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sr-Latn-RS"/>
        </a:p>
      </dgm:t>
    </dgm:pt>
    <dgm:pt modelId="{0725F13F-F754-4B59-AC02-E91BC95CA2D3}">
      <dgm:prSet phldrT="[Text]" custT="1"/>
      <dgm:spPr/>
      <dgm:t>
        <a:bodyPr/>
        <a:lstStyle/>
        <a:p>
          <a:r>
            <a:rPr lang="sr-Cyrl-RS" sz="800"/>
            <a:t>референцијалне контроле интегритета</a:t>
          </a:r>
          <a:endParaRPr lang="sr-Latn-RS" sz="800"/>
        </a:p>
      </dgm:t>
    </dgm:pt>
    <dgm:pt modelId="{527C470D-0FAE-4AEB-8ACF-D1CEA3C47242}" type="parTrans" cxnId="{20E30CE5-3DC8-492C-B9C6-2AB75ADC0904}">
      <dgm:prSet/>
      <dgm:spPr/>
      <dgm:t>
        <a:bodyPr/>
        <a:lstStyle/>
        <a:p>
          <a:endParaRPr lang="sr-Latn-RS" sz="800"/>
        </a:p>
      </dgm:t>
    </dgm:pt>
    <dgm:pt modelId="{79F2F7DC-4EFE-4089-AB6B-92F55C8CFD44}" type="sibTrans" cxnId="{20E30CE5-3DC8-492C-B9C6-2AB75ADC0904}">
      <dgm:prSet/>
      <dgm:spPr/>
      <dgm:t>
        <a:bodyPr/>
        <a:lstStyle/>
        <a:p>
          <a:endParaRPr lang="sr-Latn-RS" sz="800"/>
        </a:p>
      </dgm:t>
    </dgm:pt>
    <dgm:pt modelId="{2A662D36-B655-499C-8107-B80A9E1986FA}">
      <dgm:prSet phldrT="[Text]" custT="1"/>
      <dgm:spPr/>
      <dgm:t>
        <a:bodyPr/>
        <a:lstStyle/>
        <a:p>
          <a:r>
            <a:rPr lang="sr-Cyrl-RS" sz="800"/>
            <a:t>Финансијски подаци</a:t>
          </a:r>
          <a:endParaRPr lang="sr-Latn-RS" sz="800"/>
        </a:p>
      </dgm:t>
    </dgm:pt>
    <dgm:pt modelId="{8D93E437-6BA0-4006-A071-B187B962E53E}" type="parTrans" cxnId="{566C8261-D960-49A3-892C-1F152A0B1D98}">
      <dgm:prSet custT="1"/>
      <dgm:spPr/>
      <dgm:t>
        <a:bodyPr/>
        <a:lstStyle/>
        <a:p>
          <a:endParaRPr lang="sr-Latn-RS" sz="800"/>
        </a:p>
      </dgm:t>
    </dgm:pt>
    <dgm:pt modelId="{A84D67C8-3AA6-4DC5-A974-11CD2DE940D0}" type="sibTrans" cxnId="{566C8261-D960-49A3-892C-1F152A0B1D98}">
      <dgm:prSet/>
      <dgm:spPr/>
      <dgm:t>
        <a:bodyPr/>
        <a:lstStyle/>
        <a:p>
          <a:endParaRPr lang="sr-Latn-RS" sz="800"/>
        </a:p>
      </dgm:t>
    </dgm:pt>
    <dgm:pt modelId="{9158778D-16C2-4BEF-82B2-480509FAD1ED}">
      <dgm:prSet phldrT="[Text]" custT="1"/>
      <dgm:spPr/>
      <dgm:t>
        <a:bodyPr/>
        <a:lstStyle/>
        <a:p>
          <a:r>
            <a:rPr lang="sr-Cyrl-RS" sz="800"/>
            <a:t>Подаци о инструменту</a:t>
          </a:r>
          <a:endParaRPr lang="sr-Latn-RS" sz="800"/>
        </a:p>
      </dgm:t>
    </dgm:pt>
    <dgm:pt modelId="{B202677F-6AAD-47EC-B12F-935C23DB9345}" type="parTrans" cxnId="{F9152B12-A261-411E-8F0C-ADD5FF7C2411}">
      <dgm:prSet custT="1"/>
      <dgm:spPr/>
      <dgm:t>
        <a:bodyPr/>
        <a:lstStyle/>
        <a:p>
          <a:endParaRPr lang="sr-Latn-RS" sz="800"/>
        </a:p>
      </dgm:t>
    </dgm:pt>
    <dgm:pt modelId="{661E8B83-A720-4D7B-B86F-8FD42E88376A}" type="sibTrans" cxnId="{F9152B12-A261-411E-8F0C-ADD5FF7C2411}">
      <dgm:prSet/>
      <dgm:spPr/>
      <dgm:t>
        <a:bodyPr/>
        <a:lstStyle/>
        <a:p>
          <a:endParaRPr lang="sr-Latn-RS" sz="800"/>
        </a:p>
      </dgm:t>
    </dgm:pt>
    <dgm:pt modelId="{58CE345B-728B-4546-96DC-2127BF38A21F}">
      <dgm:prSet phldrT="[Text]" custT="1"/>
      <dgm:spPr/>
      <dgm:t>
        <a:bodyPr/>
        <a:lstStyle/>
        <a:p>
          <a:r>
            <a:rPr lang="sr-Cyrl-RS" sz="800"/>
            <a:t>Рачуноводствени и регулаторни подаци</a:t>
          </a:r>
          <a:endParaRPr lang="sr-Latn-RS" sz="800"/>
        </a:p>
      </dgm:t>
    </dgm:pt>
    <dgm:pt modelId="{06087908-82E5-48AE-B27D-D9F521EE342B}" type="parTrans" cxnId="{F4EFEA04-136C-486A-B30B-82E72FBC6E95}">
      <dgm:prSet custT="1"/>
      <dgm:spPr/>
      <dgm:t>
        <a:bodyPr/>
        <a:lstStyle/>
        <a:p>
          <a:endParaRPr lang="sr-Latn-RS" sz="800"/>
        </a:p>
      </dgm:t>
    </dgm:pt>
    <dgm:pt modelId="{36811174-8886-45E3-9E8E-5214EB29326A}" type="sibTrans" cxnId="{F4EFEA04-136C-486A-B30B-82E72FBC6E95}">
      <dgm:prSet/>
      <dgm:spPr/>
      <dgm:t>
        <a:bodyPr/>
        <a:lstStyle/>
        <a:p>
          <a:endParaRPr lang="sr-Latn-RS" sz="800"/>
        </a:p>
      </dgm:t>
    </dgm:pt>
    <dgm:pt modelId="{6D79A675-653E-4386-9D7C-106040C39B4E}">
      <dgm:prSet phldrT="[Text]" custT="1"/>
      <dgm:spPr/>
      <dgm:t>
        <a:bodyPr/>
        <a:lstStyle/>
        <a:p>
          <a:r>
            <a:rPr lang="sr-Cyrl-RS" sz="800"/>
            <a:t>Подаци о вези између лица повезаних са инструментом и инструмента</a:t>
          </a:r>
          <a:endParaRPr lang="sr-Latn-RS" sz="800"/>
        </a:p>
      </dgm:t>
    </dgm:pt>
    <dgm:pt modelId="{0E071472-0EBD-434C-8AEF-F05A21759FBF}" type="parTrans" cxnId="{41A50ED5-4609-4CC1-860C-C1B1CA6C5F81}">
      <dgm:prSet custT="1"/>
      <dgm:spPr/>
      <dgm:t>
        <a:bodyPr/>
        <a:lstStyle/>
        <a:p>
          <a:endParaRPr lang="sr-Latn-RS" sz="800"/>
        </a:p>
      </dgm:t>
    </dgm:pt>
    <dgm:pt modelId="{602B3619-EAEC-4C36-97EE-A7CCCDE48655}" type="sibTrans" cxnId="{41A50ED5-4609-4CC1-860C-C1B1CA6C5F81}">
      <dgm:prSet/>
      <dgm:spPr/>
      <dgm:t>
        <a:bodyPr/>
        <a:lstStyle/>
        <a:p>
          <a:endParaRPr lang="sr-Latn-RS" sz="800"/>
        </a:p>
      </dgm:t>
    </dgm:pt>
    <dgm:pt modelId="{58FD72A1-C4D3-4029-9800-F487BEE9221E}">
      <dgm:prSet phldrT="[Text]" custT="1"/>
      <dgm:spPr/>
      <dgm:t>
        <a:bodyPr/>
        <a:lstStyle/>
        <a:p>
          <a:r>
            <a:rPr lang="sr-Cyrl-RS" sz="800"/>
            <a:t>Референтни подаци о лицима која су повезана са инструментом</a:t>
          </a:r>
          <a:endParaRPr lang="sr-Latn-RS" sz="800"/>
        </a:p>
      </dgm:t>
    </dgm:pt>
    <dgm:pt modelId="{B5BEACC9-BB69-4827-A710-014499FFCCE8}" type="parTrans" cxnId="{57821A87-85F0-4E31-9A52-5E9AF1F0B46D}">
      <dgm:prSet custT="1"/>
      <dgm:spPr/>
      <dgm:t>
        <a:bodyPr/>
        <a:lstStyle/>
        <a:p>
          <a:endParaRPr lang="sr-Latn-RS" sz="800"/>
        </a:p>
      </dgm:t>
    </dgm:pt>
    <dgm:pt modelId="{8D2E93B2-CD41-47F8-92C6-0CF9DC8FDD4C}" type="sibTrans" cxnId="{57821A87-85F0-4E31-9A52-5E9AF1F0B46D}">
      <dgm:prSet/>
      <dgm:spPr/>
      <dgm:t>
        <a:bodyPr/>
        <a:lstStyle/>
        <a:p>
          <a:endParaRPr lang="sr-Latn-RS" sz="800"/>
        </a:p>
      </dgm:t>
    </dgm:pt>
    <dgm:pt modelId="{086DAC80-FE80-4527-B68E-6D2F41978CCB}" type="pres">
      <dgm:prSet presAssocID="{88A8CC36-0D15-4FF2-8D1E-FCA765CBB503}" presName="Name0" presStyleCnt="0">
        <dgm:presLayoutVars>
          <dgm:chPref val="1"/>
          <dgm:dir/>
          <dgm:animOne val="branch"/>
          <dgm:animLvl val="lvl"/>
          <dgm:resizeHandles val="exact"/>
        </dgm:presLayoutVars>
      </dgm:prSet>
      <dgm:spPr/>
    </dgm:pt>
    <dgm:pt modelId="{5AA292C5-EF17-4DD8-922B-D8E8C98000A9}" type="pres">
      <dgm:prSet presAssocID="{0725F13F-F754-4B59-AC02-E91BC95CA2D3}" presName="root1" presStyleCnt="0"/>
      <dgm:spPr/>
    </dgm:pt>
    <dgm:pt modelId="{F1CBCB75-8D66-4550-BE6C-D208EBCF73C6}" type="pres">
      <dgm:prSet presAssocID="{0725F13F-F754-4B59-AC02-E91BC95CA2D3}" presName="LevelOneTextNode" presStyleLbl="node0" presStyleIdx="0" presStyleCnt="1">
        <dgm:presLayoutVars>
          <dgm:chPref val="3"/>
        </dgm:presLayoutVars>
      </dgm:prSet>
      <dgm:spPr/>
    </dgm:pt>
    <dgm:pt modelId="{616E1A17-28E5-4030-99EE-4F359C220AFF}" type="pres">
      <dgm:prSet presAssocID="{0725F13F-F754-4B59-AC02-E91BC95CA2D3}" presName="level2hierChild" presStyleCnt="0"/>
      <dgm:spPr/>
    </dgm:pt>
    <dgm:pt modelId="{8DC3E4C0-4DDD-49FB-9312-D8241C5A436F}" type="pres">
      <dgm:prSet presAssocID="{8D93E437-6BA0-4006-A071-B187B962E53E}" presName="conn2-1" presStyleLbl="parChTrans1D2" presStyleIdx="0" presStyleCnt="1"/>
      <dgm:spPr/>
    </dgm:pt>
    <dgm:pt modelId="{CC12778E-EE12-4419-B8FA-9B1ED106B098}" type="pres">
      <dgm:prSet presAssocID="{8D93E437-6BA0-4006-A071-B187B962E53E}" presName="connTx" presStyleLbl="parChTrans1D2" presStyleIdx="0" presStyleCnt="1"/>
      <dgm:spPr/>
    </dgm:pt>
    <dgm:pt modelId="{A6835B36-A96C-4A2F-90C3-73C812BEE3C9}" type="pres">
      <dgm:prSet presAssocID="{2A662D36-B655-499C-8107-B80A9E1986FA}" presName="root2" presStyleCnt="0"/>
      <dgm:spPr/>
    </dgm:pt>
    <dgm:pt modelId="{4E112D0F-B955-4698-BAB2-788A808EDB65}" type="pres">
      <dgm:prSet presAssocID="{2A662D36-B655-499C-8107-B80A9E1986FA}" presName="LevelTwoTextNode" presStyleLbl="node2" presStyleIdx="0" presStyleCnt="1">
        <dgm:presLayoutVars>
          <dgm:chPref val="3"/>
        </dgm:presLayoutVars>
      </dgm:prSet>
      <dgm:spPr/>
    </dgm:pt>
    <dgm:pt modelId="{EA0ADD2F-B7FE-4C25-9BC6-9BBABEAAA57D}" type="pres">
      <dgm:prSet presAssocID="{2A662D36-B655-499C-8107-B80A9E1986FA}" presName="level3hierChild" presStyleCnt="0"/>
      <dgm:spPr/>
    </dgm:pt>
    <dgm:pt modelId="{C5D46B88-7784-4E94-BB06-DF810DF44545}" type="pres">
      <dgm:prSet presAssocID="{B202677F-6AAD-47EC-B12F-935C23DB9345}" presName="conn2-1" presStyleLbl="parChTrans1D3" presStyleIdx="0" presStyleCnt="3"/>
      <dgm:spPr/>
    </dgm:pt>
    <dgm:pt modelId="{CF599613-C745-44B9-BB5B-715BEF4494A6}" type="pres">
      <dgm:prSet presAssocID="{B202677F-6AAD-47EC-B12F-935C23DB9345}" presName="connTx" presStyleLbl="parChTrans1D3" presStyleIdx="0" presStyleCnt="3"/>
      <dgm:spPr/>
    </dgm:pt>
    <dgm:pt modelId="{EAB5F702-C0FF-46F4-9172-312694AE1A25}" type="pres">
      <dgm:prSet presAssocID="{9158778D-16C2-4BEF-82B2-480509FAD1ED}" presName="root2" presStyleCnt="0"/>
      <dgm:spPr/>
    </dgm:pt>
    <dgm:pt modelId="{6C09E4C3-1771-4222-A749-AB115E102CC2}" type="pres">
      <dgm:prSet presAssocID="{9158778D-16C2-4BEF-82B2-480509FAD1ED}" presName="LevelTwoTextNode" presStyleLbl="node3" presStyleIdx="0" presStyleCnt="3">
        <dgm:presLayoutVars>
          <dgm:chPref val="3"/>
        </dgm:presLayoutVars>
      </dgm:prSet>
      <dgm:spPr/>
    </dgm:pt>
    <dgm:pt modelId="{428CD4E2-A01F-4365-B8AB-94291DFAE771}" type="pres">
      <dgm:prSet presAssocID="{9158778D-16C2-4BEF-82B2-480509FAD1ED}" presName="level3hierChild" presStyleCnt="0"/>
      <dgm:spPr/>
    </dgm:pt>
    <dgm:pt modelId="{A18ACDB3-161D-4855-AA5E-1342F86BCF3B}" type="pres">
      <dgm:prSet presAssocID="{06087908-82E5-48AE-B27D-D9F521EE342B}" presName="conn2-1" presStyleLbl="parChTrans1D3" presStyleIdx="1" presStyleCnt="3"/>
      <dgm:spPr/>
    </dgm:pt>
    <dgm:pt modelId="{95B65AD5-13FE-41D5-9688-CEB2A65BED7F}" type="pres">
      <dgm:prSet presAssocID="{06087908-82E5-48AE-B27D-D9F521EE342B}" presName="connTx" presStyleLbl="parChTrans1D3" presStyleIdx="1" presStyleCnt="3"/>
      <dgm:spPr/>
    </dgm:pt>
    <dgm:pt modelId="{F9E90E7B-F8E8-4E35-BC06-5C0E943B93EB}" type="pres">
      <dgm:prSet presAssocID="{58CE345B-728B-4546-96DC-2127BF38A21F}" presName="root2" presStyleCnt="0"/>
      <dgm:spPr/>
    </dgm:pt>
    <dgm:pt modelId="{386C4109-2B00-4BB2-B01E-278EEE4DDBF2}" type="pres">
      <dgm:prSet presAssocID="{58CE345B-728B-4546-96DC-2127BF38A21F}" presName="LevelTwoTextNode" presStyleLbl="node3" presStyleIdx="1" presStyleCnt="3">
        <dgm:presLayoutVars>
          <dgm:chPref val="3"/>
        </dgm:presLayoutVars>
      </dgm:prSet>
      <dgm:spPr/>
    </dgm:pt>
    <dgm:pt modelId="{50284724-C98F-43B2-B0A4-E6A56088739D}" type="pres">
      <dgm:prSet presAssocID="{58CE345B-728B-4546-96DC-2127BF38A21F}" presName="level3hierChild" presStyleCnt="0"/>
      <dgm:spPr/>
    </dgm:pt>
    <dgm:pt modelId="{64F15B90-D7ED-4D9C-A5DF-3B0A85B69C26}" type="pres">
      <dgm:prSet presAssocID="{0E071472-0EBD-434C-8AEF-F05A21759FBF}" presName="conn2-1" presStyleLbl="parChTrans1D3" presStyleIdx="2" presStyleCnt="3"/>
      <dgm:spPr/>
    </dgm:pt>
    <dgm:pt modelId="{6895A3B4-3830-4F2D-91D1-36B4CE4001A2}" type="pres">
      <dgm:prSet presAssocID="{0E071472-0EBD-434C-8AEF-F05A21759FBF}" presName="connTx" presStyleLbl="parChTrans1D3" presStyleIdx="2" presStyleCnt="3"/>
      <dgm:spPr/>
    </dgm:pt>
    <dgm:pt modelId="{2C7AF93E-62D9-45F6-9232-E0D42F5E88A8}" type="pres">
      <dgm:prSet presAssocID="{6D79A675-653E-4386-9D7C-106040C39B4E}" presName="root2" presStyleCnt="0"/>
      <dgm:spPr/>
    </dgm:pt>
    <dgm:pt modelId="{9D2DBDDC-1CA5-4914-AFFD-02BBF7DAB004}" type="pres">
      <dgm:prSet presAssocID="{6D79A675-653E-4386-9D7C-106040C39B4E}" presName="LevelTwoTextNode" presStyleLbl="node3" presStyleIdx="2" presStyleCnt="3">
        <dgm:presLayoutVars>
          <dgm:chPref val="3"/>
        </dgm:presLayoutVars>
      </dgm:prSet>
      <dgm:spPr/>
    </dgm:pt>
    <dgm:pt modelId="{E0A14E7A-89B3-473F-8558-2E2261210FD6}" type="pres">
      <dgm:prSet presAssocID="{6D79A675-653E-4386-9D7C-106040C39B4E}" presName="level3hierChild" presStyleCnt="0"/>
      <dgm:spPr/>
    </dgm:pt>
    <dgm:pt modelId="{3C9A5124-96AE-49EE-AEBF-6D9A11E52A2B}" type="pres">
      <dgm:prSet presAssocID="{B5BEACC9-BB69-4827-A710-014499FFCCE8}" presName="conn2-1" presStyleLbl="parChTrans1D4" presStyleIdx="0" presStyleCnt="1"/>
      <dgm:spPr/>
    </dgm:pt>
    <dgm:pt modelId="{834D703B-D5DA-40AD-B996-E0B83E4E5257}" type="pres">
      <dgm:prSet presAssocID="{B5BEACC9-BB69-4827-A710-014499FFCCE8}" presName="connTx" presStyleLbl="parChTrans1D4" presStyleIdx="0" presStyleCnt="1"/>
      <dgm:spPr/>
    </dgm:pt>
    <dgm:pt modelId="{14C27C30-AE4D-4B9F-B879-2FAACEFDD7C3}" type="pres">
      <dgm:prSet presAssocID="{58FD72A1-C4D3-4029-9800-F487BEE9221E}" presName="root2" presStyleCnt="0"/>
      <dgm:spPr/>
    </dgm:pt>
    <dgm:pt modelId="{B82B2702-4BEB-4825-BE81-0E4D1108A8BB}" type="pres">
      <dgm:prSet presAssocID="{58FD72A1-C4D3-4029-9800-F487BEE9221E}" presName="LevelTwoTextNode" presStyleLbl="node4" presStyleIdx="0" presStyleCnt="1">
        <dgm:presLayoutVars>
          <dgm:chPref val="3"/>
        </dgm:presLayoutVars>
      </dgm:prSet>
      <dgm:spPr/>
    </dgm:pt>
    <dgm:pt modelId="{0A89E6F1-7656-4C17-BBEA-107BD76A0F5C}" type="pres">
      <dgm:prSet presAssocID="{58FD72A1-C4D3-4029-9800-F487BEE9221E}" presName="level3hierChild" presStyleCnt="0"/>
      <dgm:spPr/>
    </dgm:pt>
  </dgm:ptLst>
  <dgm:cxnLst>
    <dgm:cxn modelId="{34534302-4FA7-4A29-A0CE-AC5E9EBF61B1}" type="presOf" srcId="{B202677F-6AAD-47EC-B12F-935C23DB9345}" destId="{C5D46B88-7784-4E94-BB06-DF810DF44545}" srcOrd="0" destOrd="0" presId="urn:microsoft.com/office/officeart/2008/layout/HorizontalMultiLevelHierarchy"/>
    <dgm:cxn modelId="{F4EFEA04-136C-486A-B30B-82E72FBC6E95}" srcId="{2A662D36-B655-499C-8107-B80A9E1986FA}" destId="{58CE345B-728B-4546-96DC-2127BF38A21F}" srcOrd="1" destOrd="0" parTransId="{06087908-82E5-48AE-B27D-D9F521EE342B}" sibTransId="{36811174-8886-45E3-9E8E-5214EB29326A}"/>
    <dgm:cxn modelId="{78BB5B09-A8C4-4262-895A-AFE1FE87F4D7}" type="presOf" srcId="{B202677F-6AAD-47EC-B12F-935C23DB9345}" destId="{CF599613-C745-44B9-BB5B-715BEF4494A6}" srcOrd="1" destOrd="0" presId="urn:microsoft.com/office/officeart/2008/layout/HorizontalMultiLevelHierarchy"/>
    <dgm:cxn modelId="{AA905B0C-B5D7-44B5-8E3F-C203409DEDEE}" type="presOf" srcId="{9158778D-16C2-4BEF-82B2-480509FAD1ED}" destId="{6C09E4C3-1771-4222-A749-AB115E102CC2}" srcOrd="0" destOrd="0" presId="urn:microsoft.com/office/officeart/2008/layout/HorizontalMultiLevelHierarchy"/>
    <dgm:cxn modelId="{F9152B12-A261-411E-8F0C-ADD5FF7C2411}" srcId="{2A662D36-B655-499C-8107-B80A9E1986FA}" destId="{9158778D-16C2-4BEF-82B2-480509FAD1ED}" srcOrd="0" destOrd="0" parTransId="{B202677F-6AAD-47EC-B12F-935C23DB9345}" sibTransId="{661E8B83-A720-4D7B-B86F-8FD42E88376A}"/>
    <dgm:cxn modelId="{29C3D71F-A30C-4697-8256-4EC8D4092202}" type="presOf" srcId="{0E071472-0EBD-434C-8AEF-F05A21759FBF}" destId="{64F15B90-D7ED-4D9C-A5DF-3B0A85B69C26}" srcOrd="0" destOrd="0" presId="urn:microsoft.com/office/officeart/2008/layout/HorizontalMultiLevelHierarchy"/>
    <dgm:cxn modelId="{566C8261-D960-49A3-892C-1F152A0B1D98}" srcId="{0725F13F-F754-4B59-AC02-E91BC95CA2D3}" destId="{2A662D36-B655-499C-8107-B80A9E1986FA}" srcOrd="0" destOrd="0" parTransId="{8D93E437-6BA0-4006-A071-B187B962E53E}" sibTransId="{A84D67C8-3AA6-4DC5-A974-11CD2DE940D0}"/>
    <dgm:cxn modelId="{99771D44-FF96-4753-BE85-A00D713566DF}" type="presOf" srcId="{0E071472-0EBD-434C-8AEF-F05A21759FBF}" destId="{6895A3B4-3830-4F2D-91D1-36B4CE4001A2}" srcOrd="1" destOrd="0" presId="urn:microsoft.com/office/officeart/2008/layout/HorizontalMultiLevelHierarchy"/>
    <dgm:cxn modelId="{55A54366-0EE9-40B0-ACD6-13E9AAA56489}" type="presOf" srcId="{8D93E437-6BA0-4006-A071-B187B962E53E}" destId="{8DC3E4C0-4DDD-49FB-9312-D8241C5A436F}" srcOrd="0" destOrd="0" presId="urn:microsoft.com/office/officeart/2008/layout/HorizontalMultiLevelHierarchy"/>
    <dgm:cxn modelId="{3623A859-D350-4955-B2FA-CC37D2280B72}" type="presOf" srcId="{6D79A675-653E-4386-9D7C-106040C39B4E}" destId="{9D2DBDDC-1CA5-4914-AFFD-02BBF7DAB004}" srcOrd="0" destOrd="0" presId="urn:microsoft.com/office/officeart/2008/layout/HorizontalMultiLevelHierarchy"/>
    <dgm:cxn modelId="{C482B45A-2837-4B72-962E-C777F6A52EF9}" type="presOf" srcId="{2A662D36-B655-499C-8107-B80A9E1986FA}" destId="{4E112D0F-B955-4698-BAB2-788A808EDB65}" srcOrd="0" destOrd="0" presId="urn:microsoft.com/office/officeart/2008/layout/HorizontalMultiLevelHierarchy"/>
    <dgm:cxn modelId="{D93ED57A-C35D-462F-A604-7231AA7D4D68}" type="presOf" srcId="{B5BEACC9-BB69-4827-A710-014499FFCCE8}" destId="{3C9A5124-96AE-49EE-AEBF-6D9A11E52A2B}" srcOrd="0" destOrd="0" presId="urn:microsoft.com/office/officeart/2008/layout/HorizontalMultiLevelHierarchy"/>
    <dgm:cxn modelId="{F941507C-841A-46F9-A151-1DDDFACDC17A}" type="presOf" srcId="{58FD72A1-C4D3-4029-9800-F487BEE9221E}" destId="{B82B2702-4BEB-4825-BE81-0E4D1108A8BB}" srcOrd="0" destOrd="0" presId="urn:microsoft.com/office/officeart/2008/layout/HorizontalMultiLevelHierarchy"/>
    <dgm:cxn modelId="{57821A87-85F0-4E31-9A52-5E9AF1F0B46D}" srcId="{6D79A675-653E-4386-9D7C-106040C39B4E}" destId="{58FD72A1-C4D3-4029-9800-F487BEE9221E}" srcOrd="0" destOrd="0" parTransId="{B5BEACC9-BB69-4827-A710-014499FFCCE8}" sibTransId="{8D2E93B2-CD41-47F8-92C6-0CF9DC8FDD4C}"/>
    <dgm:cxn modelId="{5934228E-4F93-48A5-BA2F-5332094C9C7F}" type="presOf" srcId="{8D93E437-6BA0-4006-A071-B187B962E53E}" destId="{CC12778E-EE12-4419-B8FA-9B1ED106B098}" srcOrd="1" destOrd="0" presId="urn:microsoft.com/office/officeart/2008/layout/HorizontalMultiLevelHierarchy"/>
    <dgm:cxn modelId="{6B69BD91-B9FF-4418-93F2-035B48A4A8C6}" type="presOf" srcId="{06087908-82E5-48AE-B27D-D9F521EE342B}" destId="{A18ACDB3-161D-4855-AA5E-1342F86BCF3B}" srcOrd="0" destOrd="0" presId="urn:microsoft.com/office/officeart/2008/layout/HorizontalMultiLevelHierarchy"/>
    <dgm:cxn modelId="{19B7C39F-9C21-4DDC-A021-879EFBED58B6}" type="presOf" srcId="{06087908-82E5-48AE-B27D-D9F521EE342B}" destId="{95B65AD5-13FE-41D5-9688-CEB2A65BED7F}" srcOrd="1" destOrd="0" presId="urn:microsoft.com/office/officeart/2008/layout/HorizontalMultiLevelHierarchy"/>
    <dgm:cxn modelId="{DFFA93A9-523B-4EED-A823-B9B9BD64880B}" type="presOf" srcId="{88A8CC36-0D15-4FF2-8D1E-FCA765CBB503}" destId="{086DAC80-FE80-4527-B68E-6D2F41978CCB}" srcOrd="0" destOrd="0" presId="urn:microsoft.com/office/officeart/2008/layout/HorizontalMultiLevelHierarchy"/>
    <dgm:cxn modelId="{A2DC83C9-C4A1-40D0-9664-BBA1F92620D1}" type="presOf" srcId="{B5BEACC9-BB69-4827-A710-014499FFCCE8}" destId="{834D703B-D5DA-40AD-B996-E0B83E4E5257}" srcOrd="1" destOrd="0" presId="urn:microsoft.com/office/officeart/2008/layout/HorizontalMultiLevelHierarchy"/>
    <dgm:cxn modelId="{A55E4ED3-4F23-4991-ADFB-BE0B88790A8D}" type="presOf" srcId="{58CE345B-728B-4546-96DC-2127BF38A21F}" destId="{386C4109-2B00-4BB2-B01E-278EEE4DDBF2}" srcOrd="0" destOrd="0" presId="urn:microsoft.com/office/officeart/2008/layout/HorizontalMultiLevelHierarchy"/>
    <dgm:cxn modelId="{41A50ED5-4609-4CC1-860C-C1B1CA6C5F81}" srcId="{2A662D36-B655-499C-8107-B80A9E1986FA}" destId="{6D79A675-653E-4386-9D7C-106040C39B4E}" srcOrd="2" destOrd="0" parTransId="{0E071472-0EBD-434C-8AEF-F05A21759FBF}" sibTransId="{602B3619-EAEC-4C36-97EE-A7CCCDE48655}"/>
    <dgm:cxn modelId="{F8EF6FD7-BB22-475B-A804-66BB8EBDE691}" type="presOf" srcId="{0725F13F-F754-4B59-AC02-E91BC95CA2D3}" destId="{F1CBCB75-8D66-4550-BE6C-D208EBCF73C6}" srcOrd="0" destOrd="0" presId="urn:microsoft.com/office/officeart/2008/layout/HorizontalMultiLevelHierarchy"/>
    <dgm:cxn modelId="{20E30CE5-3DC8-492C-B9C6-2AB75ADC0904}" srcId="{88A8CC36-0D15-4FF2-8D1E-FCA765CBB503}" destId="{0725F13F-F754-4B59-AC02-E91BC95CA2D3}" srcOrd="0" destOrd="0" parTransId="{527C470D-0FAE-4AEB-8ACF-D1CEA3C47242}" sibTransId="{79F2F7DC-4EFE-4089-AB6B-92F55C8CFD44}"/>
    <dgm:cxn modelId="{9489DC7B-23F4-4D7A-A4D5-2943206D1160}" type="presParOf" srcId="{086DAC80-FE80-4527-B68E-6D2F41978CCB}" destId="{5AA292C5-EF17-4DD8-922B-D8E8C98000A9}" srcOrd="0" destOrd="0" presId="urn:microsoft.com/office/officeart/2008/layout/HorizontalMultiLevelHierarchy"/>
    <dgm:cxn modelId="{C3BEDE7E-13C8-41E8-9D4C-8250CFF609CF}" type="presParOf" srcId="{5AA292C5-EF17-4DD8-922B-D8E8C98000A9}" destId="{F1CBCB75-8D66-4550-BE6C-D208EBCF73C6}" srcOrd="0" destOrd="0" presId="urn:microsoft.com/office/officeart/2008/layout/HorizontalMultiLevelHierarchy"/>
    <dgm:cxn modelId="{3C389753-691E-4E18-9904-37B1DC722737}" type="presParOf" srcId="{5AA292C5-EF17-4DD8-922B-D8E8C98000A9}" destId="{616E1A17-28E5-4030-99EE-4F359C220AFF}" srcOrd="1" destOrd="0" presId="urn:microsoft.com/office/officeart/2008/layout/HorizontalMultiLevelHierarchy"/>
    <dgm:cxn modelId="{5F1DEEB0-3D1B-4A2C-9D5B-6FEA6B13AEFE}" type="presParOf" srcId="{616E1A17-28E5-4030-99EE-4F359C220AFF}" destId="{8DC3E4C0-4DDD-49FB-9312-D8241C5A436F}" srcOrd="0" destOrd="0" presId="urn:microsoft.com/office/officeart/2008/layout/HorizontalMultiLevelHierarchy"/>
    <dgm:cxn modelId="{AAA772E6-0A4E-4F65-9A61-916EA85754E3}" type="presParOf" srcId="{8DC3E4C0-4DDD-49FB-9312-D8241C5A436F}" destId="{CC12778E-EE12-4419-B8FA-9B1ED106B098}" srcOrd="0" destOrd="0" presId="urn:microsoft.com/office/officeart/2008/layout/HorizontalMultiLevelHierarchy"/>
    <dgm:cxn modelId="{0A809DF0-E1C9-4D6A-8C86-5DD9014A45E1}" type="presParOf" srcId="{616E1A17-28E5-4030-99EE-4F359C220AFF}" destId="{A6835B36-A96C-4A2F-90C3-73C812BEE3C9}" srcOrd="1" destOrd="0" presId="urn:microsoft.com/office/officeart/2008/layout/HorizontalMultiLevelHierarchy"/>
    <dgm:cxn modelId="{995E580E-2658-441B-81AD-CB7B7E5C1E60}" type="presParOf" srcId="{A6835B36-A96C-4A2F-90C3-73C812BEE3C9}" destId="{4E112D0F-B955-4698-BAB2-788A808EDB65}" srcOrd="0" destOrd="0" presId="urn:microsoft.com/office/officeart/2008/layout/HorizontalMultiLevelHierarchy"/>
    <dgm:cxn modelId="{52835449-6DE2-4C6E-9C76-2BED8D277A39}" type="presParOf" srcId="{A6835B36-A96C-4A2F-90C3-73C812BEE3C9}" destId="{EA0ADD2F-B7FE-4C25-9BC6-9BBABEAAA57D}" srcOrd="1" destOrd="0" presId="urn:microsoft.com/office/officeart/2008/layout/HorizontalMultiLevelHierarchy"/>
    <dgm:cxn modelId="{0D0F60C6-29D8-42A6-BB62-19DEA393FCF4}" type="presParOf" srcId="{EA0ADD2F-B7FE-4C25-9BC6-9BBABEAAA57D}" destId="{C5D46B88-7784-4E94-BB06-DF810DF44545}" srcOrd="0" destOrd="0" presId="urn:microsoft.com/office/officeart/2008/layout/HorizontalMultiLevelHierarchy"/>
    <dgm:cxn modelId="{E6F9686C-211E-48E6-AA30-5C02881AA798}" type="presParOf" srcId="{C5D46B88-7784-4E94-BB06-DF810DF44545}" destId="{CF599613-C745-44B9-BB5B-715BEF4494A6}" srcOrd="0" destOrd="0" presId="urn:microsoft.com/office/officeart/2008/layout/HorizontalMultiLevelHierarchy"/>
    <dgm:cxn modelId="{0F625239-6723-4AE1-9779-5E7603D57D5C}" type="presParOf" srcId="{EA0ADD2F-B7FE-4C25-9BC6-9BBABEAAA57D}" destId="{EAB5F702-C0FF-46F4-9172-312694AE1A25}" srcOrd="1" destOrd="0" presId="urn:microsoft.com/office/officeart/2008/layout/HorizontalMultiLevelHierarchy"/>
    <dgm:cxn modelId="{7962B0E4-9937-400A-9B8E-C78EB8C68E1C}" type="presParOf" srcId="{EAB5F702-C0FF-46F4-9172-312694AE1A25}" destId="{6C09E4C3-1771-4222-A749-AB115E102CC2}" srcOrd="0" destOrd="0" presId="urn:microsoft.com/office/officeart/2008/layout/HorizontalMultiLevelHierarchy"/>
    <dgm:cxn modelId="{1CA1BF80-E8BC-4614-ABE2-A98B18ECB6A9}" type="presParOf" srcId="{EAB5F702-C0FF-46F4-9172-312694AE1A25}" destId="{428CD4E2-A01F-4365-B8AB-94291DFAE771}" srcOrd="1" destOrd="0" presId="urn:microsoft.com/office/officeart/2008/layout/HorizontalMultiLevelHierarchy"/>
    <dgm:cxn modelId="{82D35B26-723E-4B37-ABB8-A3B892DAF368}" type="presParOf" srcId="{EA0ADD2F-B7FE-4C25-9BC6-9BBABEAAA57D}" destId="{A18ACDB3-161D-4855-AA5E-1342F86BCF3B}" srcOrd="2" destOrd="0" presId="urn:microsoft.com/office/officeart/2008/layout/HorizontalMultiLevelHierarchy"/>
    <dgm:cxn modelId="{E4B27F69-A127-49A5-AB7A-E9428ACF352E}" type="presParOf" srcId="{A18ACDB3-161D-4855-AA5E-1342F86BCF3B}" destId="{95B65AD5-13FE-41D5-9688-CEB2A65BED7F}" srcOrd="0" destOrd="0" presId="urn:microsoft.com/office/officeart/2008/layout/HorizontalMultiLevelHierarchy"/>
    <dgm:cxn modelId="{453A5455-8E13-4DAC-9077-864E22945435}" type="presParOf" srcId="{EA0ADD2F-B7FE-4C25-9BC6-9BBABEAAA57D}" destId="{F9E90E7B-F8E8-4E35-BC06-5C0E943B93EB}" srcOrd="3" destOrd="0" presId="urn:microsoft.com/office/officeart/2008/layout/HorizontalMultiLevelHierarchy"/>
    <dgm:cxn modelId="{35D57313-ED38-45A1-A362-39596DC06A65}" type="presParOf" srcId="{F9E90E7B-F8E8-4E35-BC06-5C0E943B93EB}" destId="{386C4109-2B00-4BB2-B01E-278EEE4DDBF2}" srcOrd="0" destOrd="0" presId="urn:microsoft.com/office/officeart/2008/layout/HorizontalMultiLevelHierarchy"/>
    <dgm:cxn modelId="{83696F45-F22D-4B64-9D70-37A65B3BA9C6}" type="presParOf" srcId="{F9E90E7B-F8E8-4E35-BC06-5C0E943B93EB}" destId="{50284724-C98F-43B2-B0A4-E6A56088739D}" srcOrd="1" destOrd="0" presId="urn:microsoft.com/office/officeart/2008/layout/HorizontalMultiLevelHierarchy"/>
    <dgm:cxn modelId="{4BE598FC-E1BB-4243-B8D5-C8867C026564}" type="presParOf" srcId="{EA0ADD2F-B7FE-4C25-9BC6-9BBABEAAA57D}" destId="{64F15B90-D7ED-4D9C-A5DF-3B0A85B69C26}" srcOrd="4" destOrd="0" presId="urn:microsoft.com/office/officeart/2008/layout/HorizontalMultiLevelHierarchy"/>
    <dgm:cxn modelId="{C97A508B-290C-4F5F-9460-3E6446E163C2}" type="presParOf" srcId="{64F15B90-D7ED-4D9C-A5DF-3B0A85B69C26}" destId="{6895A3B4-3830-4F2D-91D1-36B4CE4001A2}" srcOrd="0" destOrd="0" presId="urn:microsoft.com/office/officeart/2008/layout/HorizontalMultiLevelHierarchy"/>
    <dgm:cxn modelId="{4F424E0E-AF05-477C-B28A-B64C05F9AA41}" type="presParOf" srcId="{EA0ADD2F-B7FE-4C25-9BC6-9BBABEAAA57D}" destId="{2C7AF93E-62D9-45F6-9232-E0D42F5E88A8}" srcOrd="5" destOrd="0" presId="urn:microsoft.com/office/officeart/2008/layout/HorizontalMultiLevelHierarchy"/>
    <dgm:cxn modelId="{D3894E4C-7C3F-4B2A-A743-6B25670FFBC6}" type="presParOf" srcId="{2C7AF93E-62D9-45F6-9232-E0D42F5E88A8}" destId="{9D2DBDDC-1CA5-4914-AFFD-02BBF7DAB004}" srcOrd="0" destOrd="0" presId="urn:microsoft.com/office/officeart/2008/layout/HorizontalMultiLevelHierarchy"/>
    <dgm:cxn modelId="{DB3A58E7-397B-48D4-839F-A894DC039B5D}" type="presParOf" srcId="{2C7AF93E-62D9-45F6-9232-E0D42F5E88A8}" destId="{E0A14E7A-89B3-473F-8558-2E2261210FD6}" srcOrd="1" destOrd="0" presId="urn:microsoft.com/office/officeart/2008/layout/HorizontalMultiLevelHierarchy"/>
    <dgm:cxn modelId="{24A30482-975A-437A-AD84-8E5BBD0FF0F2}" type="presParOf" srcId="{E0A14E7A-89B3-473F-8558-2E2261210FD6}" destId="{3C9A5124-96AE-49EE-AEBF-6D9A11E52A2B}" srcOrd="0" destOrd="0" presId="urn:microsoft.com/office/officeart/2008/layout/HorizontalMultiLevelHierarchy"/>
    <dgm:cxn modelId="{561BBD91-C144-4BC3-986C-03D0667DEEBA}" type="presParOf" srcId="{3C9A5124-96AE-49EE-AEBF-6D9A11E52A2B}" destId="{834D703B-D5DA-40AD-B996-E0B83E4E5257}" srcOrd="0" destOrd="0" presId="urn:microsoft.com/office/officeart/2008/layout/HorizontalMultiLevelHierarchy"/>
    <dgm:cxn modelId="{8890C361-263C-4059-9420-A7C8CB45CAA6}" type="presParOf" srcId="{E0A14E7A-89B3-473F-8558-2E2261210FD6}" destId="{14C27C30-AE4D-4B9F-B879-2FAACEFDD7C3}" srcOrd="1" destOrd="0" presId="urn:microsoft.com/office/officeart/2008/layout/HorizontalMultiLevelHierarchy"/>
    <dgm:cxn modelId="{C2B13C31-CFC2-4DFA-B931-237A64212656}" type="presParOf" srcId="{14C27C30-AE4D-4B9F-B879-2FAACEFDD7C3}" destId="{B82B2702-4BEB-4825-BE81-0E4D1108A8BB}" srcOrd="0" destOrd="0" presId="urn:microsoft.com/office/officeart/2008/layout/HorizontalMultiLevelHierarchy"/>
    <dgm:cxn modelId="{7D73ACC7-57D4-407D-B590-2CC7BCD530AB}" type="presParOf" srcId="{14C27C30-AE4D-4B9F-B879-2FAACEFDD7C3}" destId="{0A89E6F1-7656-4C17-BBEA-107BD76A0F5C}" srcOrd="1" destOrd="0" presId="urn:microsoft.com/office/officeart/2008/layout/HorizontalMultiLevelHierarchy"/>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08894-66C3-4006-A0F7-B331460277F2}">
      <dsp:nvSpPr>
        <dsp:cNvPr id="0" name=""/>
        <dsp:cNvSpPr/>
      </dsp:nvSpPr>
      <dsp:spPr>
        <a:xfrm>
          <a:off x="685026" y="938235"/>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валидације</a:t>
          </a:r>
          <a:endParaRPr lang="sr-Latn-RS" sz="800" b="1" kern="1200">
            <a:latin typeface="+mn-lt"/>
          </a:endParaRPr>
        </a:p>
      </dsp:txBody>
      <dsp:txXfrm>
        <a:off x="700926" y="954135"/>
        <a:ext cx="1053956" cy="511078"/>
      </dsp:txXfrm>
    </dsp:sp>
    <dsp:sp modelId="{264695B7-26D8-47AC-9B30-1E8B34B7A47C}">
      <dsp:nvSpPr>
        <dsp:cNvPr id="0" name=""/>
        <dsp:cNvSpPr/>
      </dsp:nvSpPr>
      <dsp:spPr>
        <a:xfrm rot="17692822">
          <a:off x="1471797" y="721247"/>
          <a:ext cx="1032271" cy="40390"/>
        </a:xfrm>
        <a:custGeom>
          <a:avLst/>
          <a:gdLst/>
          <a:ahLst/>
          <a:cxnLst/>
          <a:rect l="0" t="0" r="0" b="0"/>
          <a:pathLst>
            <a:path>
              <a:moveTo>
                <a:pt x="0" y="20195"/>
              </a:moveTo>
              <a:lnTo>
                <a:pt x="1032271" y="20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1962126" y="715635"/>
        <a:ext cx="51613" cy="51613"/>
      </dsp:txXfrm>
    </dsp:sp>
    <dsp:sp modelId="{309F17C3-1C72-41C1-95F9-81B969CC75D1}">
      <dsp:nvSpPr>
        <dsp:cNvPr id="0" name=""/>
        <dsp:cNvSpPr/>
      </dsp:nvSpPr>
      <dsp:spPr>
        <a:xfrm>
          <a:off x="2205084" y="1771"/>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контроле конзистентности</a:t>
          </a:r>
          <a:endParaRPr lang="sr-Latn-RS" sz="800" b="1" kern="1200">
            <a:latin typeface="+mn-lt"/>
          </a:endParaRPr>
        </a:p>
      </dsp:txBody>
      <dsp:txXfrm>
        <a:off x="2220984" y="17671"/>
        <a:ext cx="1053956" cy="511078"/>
      </dsp:txXfrm>
    </dsp:sp>
    <dsp:sp modelId="{5ECCC8C7-F0EA-4ED8-801D-C8554B5ECC19}">
      <dsp:nvSpPr>
        <dsp:cNvPr id="0" name=""/>
        <dsp:cNvSpPr/>
      </dsp:nvSpPr>
      <dsp:spPr>
        <a:xfrm>
          <a:off x="3290840" y="253015"/>
          <a:ext cx="434302" cy="40390"/>
        </a:xfrm>
        <a:custGeom>
          <a:avLst/>
          <a:gdLst/>
          <a:ahLst/>
          <a:cxnLst/>
          <a:rect l="0" t="0" r="0" b="0"/>
          <a:pathLst>
            <a:path>
              <a:moveTo>
                <a:pt x="0" y="20195"/>
              </a:moveTo>
              <a:lnTo>
                <a:pt x="434302" y="20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3497134" y="262352"/>
        <a:ext cx="21715" cy="21715"/>
      </dsp:txXfrm>
    </dsp:sp>
    <dsp:sp modelId="{4F0919E8-B2C4-493E-9FB7-6276BA2E3F67}">
      <dsp:nvSpPr>
        <dsp:cNvPr id="0" name=""/>
        <dsp:cNvSpPr/>
      </dsp:nvSpPr>
      <dsp:spPr>
        <a:xfrm>
          <a:off x="3725142" y="1771"/>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специфичне контроле конзистентности</a:t>
          </a:r>
          <a:endParaRPr lang="sr-Latn-RS" sz="800" b="1" kern="1200">
            <a:latin typeface="+mn-lt"/>
          </a:endParaRPr>
        </a:p>
      </dsp:txBody>
      <dsp:txXfrm>
        <a:off x="3741042" y="17671"/>
        <a:ext cx="1053956" cy="511078"/>
      </dsp:txXfrm>
    </dsp:sp>
    <dsp:sp modelId="{E5561B55-FAF9-4A95-803D-00EEFF0C1851}">
      <dsp:nvSpPr>
        <dsp:cNvPr id="0" name=""/>
        <dsp:cNvSpPr/>
      </dsp:nvSpPr>
      <dsp:spPr>
        <a:xfrm>
          <a:off x="1770782" y="1189479"/>
          <a:ext cx="434302" cy="40390"/>
        </a:xfrm>
        <a:custGeom>
          <a:avLst/>
          <a:gdLst/>
          <a:ahLst/>
          <a:cxnLst/>
          <a:rect l="0" t="0" r="0" b="0"/>
          <a:pathLst>
            <a:path>
              <a:moveTo>
                <a:pt x="0" y="20195"/>
              </a:moveTo>
              <a:lnTo>
                <a:pt x="434302" y="20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1977075" y="1198817"/>
        <a:ext cx="21715" cy="21715"/>
      </dsp:txXfrm>
    </dsp:sp>
    <dsp:sp modelId="{A7715972-EF6F-42AC-BD42-78AD47BB7A2C}">
      <dsp:nvSpPr>
        <dsp:cNvPr id="0" name=""/>
        <dsp:cNvSpPr/>
      </dsp:nvSpPr>
      <dsp:spPr>
        <a:xfrm>
          <a:off x="2205084" y="938235"/>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контроле свеобухватности</a:t>
          </a:r>
          <a:endParaRPr lang="sr-Latn-RS" sz="800" b="1" kern="1200">
            <a:latin typeface="+mn-lt"/>
          </a:endParaRPr>
        </a:p>
      </dsp:txBody>
      <dsp:txXfrm>
        <a:off x="2220984" y="954135"/>
        <a:ext cx="1053956" cy="511078"/>
      </dsp:txXfrm>
    </dsp:sp>
    <dsp:sp modelId="{0B523256-3EF1-4585-800F-04A223684F18}">
      <dsp:nvSpPr>
        <dsp:cNvPr id="0" name=""/>
        <dsp:cNvSpPr/>
      </dsp:nvSpPr>
      <dsp:spPr>
        <a:xfrm rot="19457599">
          <a:off x="3240569" y="1033402"/>
          <a:ext cx="534845" cy="40390"/>
        </a:xfrm>
        <a:custGeom>
          <a:avLst/>
          <a:gdLst/>
          <a:ahLst/>
          <a:cxnLst/>
          <a:rect l="0" t="0" r="0" b="0"/>
          <a:pathLst>
            <a:path>
              <a:moveTo>
                <a:pt x="0" y="20195"/>
              </a:moveTo>
              <a:lnTo>
                <a:pt x="534845" y="20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3494620" y="1040226"/>
        <a:ext cx="26742" cy="26742"/>
      </dsp:txXfrm>
    </dsp:sp>
    <dsp:sp modelId="{31C8575F-85B6-4079-BC96-F284EDB76613}">
      <dsp:nvSpPr>
        <dsp:cNvPr id="0" name=""/>
        <dsp:cNvSpPr/>
      </dsp:nvSpPr>
      <dsp:spPr>
        <a:xfrm>
          <a:off x="3725142" y="626081"/>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скуп података Референтни подаци о лицима која су повезана са инструментом </a:t>
          </a:r>
          <a:endParaRPr lang="sr-Latn-RS" sz="800" b="1" kern="1200">
            <a:latin typeface="+mn-lt"/>
          </a:endParaRPr>
        </a:p>
      </dsp:txBody>
      <dsp:txXfrm>
        <a:off x="3741042" y="641981"/>
        <a:ext cx="1053956" cy="511078"/>
      </dsp:txXfrm>
    </dsp:sp>
    <dsp:sp modelId="{EB001291-2152-4A18-A36A-DF1C9D76C65E}">
      <dsp:nvSpPr>
        <dsp:cNvPr id="0" name=""/>
        <dsp:cNvSpPr/>
      </dsp:nvSpPr>
      <dsp:spPr>
        <a:xfrm rot="2142401">
          <a:off x="3240569" y="1345557"/>
          <a:ext cx="534845" cy="40390"/>
        </a:xfrm>
        <a:custGeom>
          <a:avLst/>
          <a:gdLst/>
          <a:ahLst/>
          <a:cxnLst/>
          <a:rect l="0" t="0" r="0" b="0"/>
          <a:pathLst>
            <a:path>
              <a:moveTo>
                <a:pt x="0" y="20195"/>
              </a:moveTo>
              <a:lnTo>
                <a:pt x="534845" y="20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3494620" y="1352381"/>
        <a:ext cx="26742" cy="26742"/>
      </dsp:txXfrm>
    </dsp:sp>
    <dsp:sp modelId="{908BCE7D-18F3-436E-AFC6-D411107BC16C}">
      <dsp:nvSpPr>
        <dsp:cNvPr id="0" name=""/>
        <dsp:cNvSpPr/>
      </dsp:nvSpPr>
      <dsp:spPr>
        <a:xfrm>
          <a:off x="3725142" y="1250390"/>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остали скупови података</a:t>
          </a:r>
          <a:endParaRPr lang="sr-Latn-RS" sz="800" b="1" kern="1200">
            <a:latin typeface="+mn-lt"/>
          </a:endParaRPr>
        </a:p>
      </dsp:txBody>
      <dsp:txXfrm>
        <a:off x="3741042" y="1266290"/>
        <a:ext cx="1053956" cy="511078"/>
      </dsp:txXfrm>
    </dsp:sp>
    <dsp:sp modelId="{681F3711-FA10-4ABF-940A-C051C1F34A58}">
      <dsp:nvSpPr>
        <dsp:cNvPr id="0" name=""/>
        <dsp:cNvSpPr/>
      </dsp:nvSpPr>
      <dsp:spPr>
        <a:xfrm rot="3907178">
          <a:off x="1471797" y="1657712"/>
          <a:ext cx="1032271" cy="40390"/>
        </a:xfrm>
        <a:custGeom>
          <a:avLst/>
          <a:gdLst/>
          <a:ahLst/>
          <a:cxnLst/>
          <a:rect l="0" t="0" r="0" b="0"/>
          <a:pathLst>
            <a:path>
              <a:moveTo>
                <a:pt x="0" y="20195"/>
              </a:moveTo>
              <a:lnTo>
                <a:pt x="1032271" y="20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1962126" y="1652100"/>
        <a:ext cx="51613" cy="51613"/>
      </dsp:txXfrm>
    </dsp:sp>
    <dsp:sp modelId="{BF492077-2CDD-459B-8B59-9AAAE8676A04}">
      <dsp:nvSpPr>
        <dsp:cNvPr id="0" name=""/>
        <dsp:cNvSpPr/>
      </dsp:nvSpPr>
      <dsp:spPr>
        <a:xfrm>
          <a:off x="2205084" y="1874700"/>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референцијалне контроле интегритета</a:t>
          </a:r>
          <a:endParaRPr lang="sr-Latn-RS" sz="800" b="1" kern="1200">
            <a:latin typeface="+mn-lt"/>
          </a:endParaRPr>
        </a:p>
      </dsp:txBody>
      <dsp:txXfrm>
        <a:off x="2220984" y="1890600"/>
        <a:ext cx="1053956" cy="511078"/>
      </dsp:txXfrm>
    </dsp:sp>
    <dsp:sp modelId="{C24C0AC4-91DE-4AB6-A04E-2A98E8DCF1C5}">
      <dsp:nvSpPr>
        <dsp:cNvPr id="0" name=""/>
        <dsp:cNvSpPr/>
      </dsp:nvSpPr>
      <dsp:spPr>
        <a:xfrm>
          <a:off x="3290840" y="2125944"/>
          <a:ext cx="434302" cy="40390"/>
        </a:xfrm>
        <a:custGeom>
          <a:avLst/>
          <a:gdLst/>
          <a:ahLst/>
          <a:cxnLst/>
          <a:rect l="0" t="0" r="0" b="0"/>
          <a:pathLst>
            <a:path>
              <a:moveTo>
                <a:pt x="0" y="20195"/>
              </a:moveTo>
              <a:lnTo>
                <a:pt x="434302" y="20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b="1" kern="1200">
            <a:latin typeface="+mn-lt"/>
          </a:endParaRPr>
        </a:p>
      </dsp:txBody>
      <dsp:txXfrm>
        <a:off x="3497134" y="2135282"/>
        <a:ext cx="21715" cy="21715"/>
      </dsp:txXfrm>
    </dsp:sp>
    <dsp:sp modelId="{71AAC61F-4FD3-4297-B2FF-76BCEEC2BCC5}">
      <dsp:nvSpPr>
        <dsp:cNvPr id="0" name=""/>
        <dsp:cNvSpPr/>
      </dsp:nvSpPr>
      <dsp:spPr>
        <a:xfrm>
          <a:off x="3725142" y="1874700"/>
          <a:ext cx="1085756" cy="542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b="1" kern="1200">
              <a:latin typeface="+mn-lt"/>
            </a:rPr>
            <a:t>специфичне референцијалне контроле интегритета</a:t>
          </a:r>
          <a:endParaRPr lang="sr-Latn-RS" sz="800" b="1" kern="1200">
            <a:latin typeface="+mn-lt"/>
          </a:endParaRPr>
        </a:p>
      </dsp:txBody>
      <dsp:txXfrm>
        <a:off x="3741042" y="1890600"/>
        <a:ext cx="1053956" cy="5110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9A5124-96AE-49EE-AEBF-6D9A11E52A2B}">
      <dsp:nvSpPr>
        <dsp:cNvPr id="0" name=""/>
        <dsp:cNvSpPr/>
      </dsp:nvSpPr>
      <dsp:spPr>
        <a:xfrm>
          <a:off x="3799867" y="2089664"/>
          <a:ext cx="280864" cy="91440"/>
        </a:xfrm>
        <a:custGeom>
          <a:avLst/>
          <a:gdLst/>
          <a:ahLst/>
          <a:cxnLst/>
          <a:rect l="0" t="0" r="0" b="0"/>
          <a:pathLst>
            <a:path>
              <a:moveTo>
                <a:pt x="0" y="45720"/>
              </a:moveTo>
              <a:lnTo>
                <a:pt x="2808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kern="1200"/>
        </a:p>
      </dsp:txBody>
      <dsp:txXfrm>
        <a:off x="3933278" y="2128362"/>
        <a:ext cx="14043" cy="14043"/>
      </dsp:txXfrm>
    </dsp:sp>
    <dsp:sp modelId="{64F15B90-D7ED-4D9C-A5DF-3B0A85B69C26}">
      <dsp:nvSpPr>
        <dsp:cNvPr id="0" name=""/>
        <dsp:cNvSpPr/>
      </dsp:nvSpPr>
      <dsp:spPr>
        <a:xfrm>
          <a:off x="2114679" y="1600200"/>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kern="1200"/>
        </a:p>
      </dsp:txBody>
      <dsp:txXfrm>
        <a:off x="2240001" y="1852681"/>
        <a:ext cx="30220" cy="30220"/>
      </dsp:txXfrm>
    </dsp:sp>
    <dsp:sp modelId="{A18ACDB3-161D-4855-AA5E-1342F86BCF3B}">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kern="1200"/>
        </a:p>
      </dsp:txBody>
      <dsp:txXfrm>
        <a:off x="2248090" y="1593178"/>
        <a:ext cx="14043" cy="14043"/>
      </dsp:txXfrm>
    </dsp:sp>
    <dsp:sp modelId="{C5D46B88-7784-4E94-BB06-DF810DF44545}">
      <dsp:nvSpPr>
        <dsp:cNvPr id="0" name=""/>
        <dsp:cNvSpPr/>
      </dsp:nvSpPr>
      <dsp:spPr>
        <a:xfrm>
          <a:off x="2114679" y="106501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kern="1200"/>
        </a:p>
      </dsp:txBody>
      <dsp:txXfrm>
        <a:off x="2240001" y="1317497"/>
        <a:ext cx="30220" cy="30220"/>
      </dsp:txXfrm>
    </dsp:sp>
    <dsp:sp modelId="{8DC3E4C0-4DDD-49FB-9312-D8241C5A436F}">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sr-Latn-RS" sz="800" kern="1200"/>
        </a:p>
      </dsp:txBody>
      <dsp:txXfrm>
        <a:off x="562902" y="1593178"/>
        <a:ext cx="14043" cy="14043"/>
      </dsp:txXfrm>
    </dsp:sp>
    <dsp:sp modelId="{F1CBCB75-8D66-4550-BE6C-D208EBCF73C6}">
      <dsp:nvSpPr>
        <dsp:cNvPr id="0" name=""/>
        <dsp:cNvSpPr/>
      </dsp:nvSpPr>
      <dsp:spPr>
        <a:xfrm rot="16200000">
          <a:off x="-911284" y="1386126"/>
          <a:ext cx="2253406"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kern="1200"/>
            <a:t>референцијалне контроле интегритета</a:t>
          </a:r>
          <a:endParaRPr lang="sr-Latn-RS" sz="800" kern="1200"/>
        </a:p>
      </dsp:txBody>
      <dsp:txXfrm>
        <a:off x="-911284" y="1386126"/>
        <a:ext cx="2253406" cy="428147"/>
      </dsp:txXfrm>
    </dsp:sp>
    <dsp:sp modelId="{4E112D0F-B955-4698-BAB2-788A808EDB65}">
      <dsp:nvSpPr>
        <dsp:cNvPr id="0" name=""/>
        <dsp:cNvSpPr/>
      </dsp:nvSpPr>
      <dsp:spPr>
        <a:xfrm>
          <a:off x="710356" y="1386126"/>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kern="1200"/>
            <a:t>Финансијски подаци</a:t>
          </a:r>
          <a:endParaRPr lang="sr-Latn-RS" sz="800" kern="1200"/>
        </a:p>
      </dsp:txBody>
      <dsp:txXfrm>
        <a:off x="710356" y="1386126"/>
        <a:ext cx="1404323" cy="428147"/>
      </dsp:txXfrm>
    </dsp:sp>
    <dsp:sp modelId="{6C09E4C3-1771-4222-A749-AB115E102CC2}">
      <dsp:nvSpPr>
        <dsp:cNvPr id="0" name=""/>
        <dsp:cNvSpPr/>
      </dsp:nvSpPr>
      <dsp:spPr>
        <a:xfrm>
          <a:off x="2395544" y="850942"/>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kern="1200"/>
            <a:t>Подаци о инструменту</a:t>
          </a:r>
          <a:endParaRPr lang="sr-Latn-RS" sz="800" kern="1200"/>
        </a:p>
      </dsp:txBody>
      <dsp:txXfrm>
        <a:off x="2395544" y="850942"/>
        <a:ext cx="1404323" cy="428147"/>
      </dsp:txXfrm>
    </dsp:sp>
    <dsp:sp modelId="{386C4109-2B00-4BB2-B01E-278EEE4DDBF2}">
      <dsp:nvSpPr>
        <dsp:cNvPr id="0" name=""/>
        <dsp:cNvSpPr/>
      </dsp:nvSpPr>
      <dsp:spPr>
        <a:xfrm>
          <a:off x="2395544" y="1386126"/>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kern="1200"/>
            <a:t>Рачуноводствени и регулаторни подаци</a:t>
          </a:r>
          <a:endParaRPr lang="sr-Latn-RS" sz="800" kern="1200"/>
        </a:p>
      </dsp:txBody>
      <dsp:txXfrm>
        <a:off x="2395544" y="1386126"/>
        <a:ext cx="1404323" cy="428147"/>
      </dsp:txXfrm>
    </dsp:sp>
    <dsp:sp modelId="{9D2DBDDC-1CA5-4914-AFFD-02BBF7DAB004}">
      <dsp:nvSpPr>
        <dsp:cNvPr id="0" name=""/>
        <dsp:cNvSpPr/>
      </dsp:nvSpPr>
      <dsp:spPr>
        <a:xfrm>
          <a:off x="2395544" y="1921310"/>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kern="1200"/>
            <a:t>Подаци о вези између лица повезаних са инструментом и инструмента</a:t>
          </a:r>
          <a:endParaRPr lang="sr-Latn-RS" sz="800" kern="1200"/>
        </a:p>
      </dsp:txBody>
      <dsp:txXfrm>
        <a:off x="2395544" y="1921310"/>
        <a:ext cx="1404323" cy="428147"/>
      </dsp:txXfrm>
    </dsp:sp>
    <dsp:sp modelId="{B82B2702-4BEB-4825-BE81-0E4D1108A8BB}">
      <dsp:nvSpPr>
        <dsp:cNvPr id="0" name=""/>
        <dsp:cNvSpPr/>
      </dsp:nvSpPr>
      <dsp:spPr>
        <a:xfrm>
          <a:off x="4080732" y="1921310"/>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Cyrl-RS" sz="800" kern="1200"/>
            <a:t>Референтни подаци о лицима која су повезана са инструментом</a:t>
          </a:r>
          <a:endParaRPr lang="sr-Latn-RS" sz="800" kern="1200"/>
        </a:p>
      </dsp:txBody>
      <dsp:txXfrm>
        <a:off x="4080732" y="1921310"/>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D3DB6983F830F49A159B5C2FB686A30" ma:contentTypeVersion="18" ma:contentTypeDescription="Kreiraj novi dokument." ma:contentTypeScope="" ma:versionID="6689e141c316f38e0fe54124f11775ab">
  <xsd:schema xmlns:xsd="http://www.w3.org/2001/XMLSchema" xmlns:xs="http://www.w3.org/2001/XMLSchema" xmlns:p="http://schemas.microsoft.com/office/2006/metadata/properties" xmlns:ns2="d46113c2-5cf4-42d9-8a33-69911534bf2e" xmlns:ns3="de785fc0-c0d4-43d6-9e2d-91d4198a8c3e" targetNamespace="http://schemas.microsoft.com/office/2006/metadata/properties" ma:root="true" ma:fieldsID="0bd12bc672af34ec017e60f7dcc35e69" ns2:_="" ns3:_="">
    <xsd:import namespace="d46113c2-5cf4-42d9-8a33-69911534bf2e"/>
    <xsd:import namespace="de785fc0-c0d4-43d6-9e2d-91d4198a8c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113c2-5cf4-42d9-8a33-69911534bf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Oznake slika" ma:readOnly="false" ma:fieldId="{5cf76f15-5ced-4ddc-b409-7134ff3c332f}" ma:taxonomyMulti="true" ma:sspId="ea9443b8-1e49-4a53-a8e6-a312646d4b9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785fc0-c0d4-43d6-9e2d-91d4198a8c3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f584849-914c-4cf0-b00c-5da632deb0b4}" ma:internalName="TaxCatchAll" ma:showField="CatchAllData" ma:web="de785fc0-c0d4-43d6-9e2d-91d4198a8c3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jeno sa detaljim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F25E3-897D-40F9-99C5-7443D9D0532E}">
  <ds:schemaRefs>
    <ds:schemaRef ds:uri="http://schemas.openxmlformats.org/officeDocument/2006/bibliography"/>
  </ds:schemaRefs>
</ds:datastoreItem>
</file>

<file path=customXml/itemProps2.xml><?xml version="1.0" encoding="utf-8"?>
<ds:datastoreItem xmlns:ds="http://schemas.openxmlformats.org/officeDocument/2006/customXml" ds:itemID="{EFADED30-EE9A-401D-A9DE-53443563D0FE}">
  <ds:schemaRefs>
    <ds:schemaRef ds:uri="http://schemas.microsoft.com/sharepoint/v3/contenttype/forms"/>
  </ds:schemaRefs>
</ds:datastoreItem>
</file>

<file path=customXml/itemProps3.xml><?xml version="1.0" encoding="utf-8"?>
<ds:datastoreItem xmlns:ds="http://schemas.openxmlformats.org/officeDocument/2006/customXml" ds:itemID="{BDBC96EF-516E-487C-94CF-90B80FEF4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113c2-5cf4-42d9-8a33-69911534bf2e"/>
    <ds:schemaRef ds:uri="de785fc0-c0d4-43d6-9e2d-91d4198a8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53</Pages>
  <Words>18156</Words>
  <Characters>103493</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СКПБ</dc:creator>
  <cp:keywords> [SEC=JAVNO]</cp:keywords>
  <dc:description/>
  <cp:lastModifiedBy>2627</cp:lastModifiedBy>
  <cp:revision>2</cp:revision>
  <cp:lastPrinted>2023-09-28T08:46:00Z</cp:lastPrinted>
  <dcterms:created xsi:type="dcterms:W3CDTF">2024-08-28T20:43:00Z</dcterms:created>
  <dcterms:modified xsi:type="dcterms:W3CDTF">2024-08-28T20:43:00Z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ЈАВНО</vt:lpwstr>
  </property>
  <property fmtid="{D5CDD505-2E9C-101B-9397-08002B2CF9AE}" pid="3" name="PM_Caveats_Count">
    <vt:lpwstr>0</vt:lpwstr>
  </property>
  <property fmtid="{D5CDD505-2E9C-101B-9397-08002B2CF9AE}" pid="4" name="PM_Originator_Hash_SHA1">
    <vt:lpwstr>104845E5F5F91CE6E27428F4651D9CC515DDA49F</vt:lpwstr>
  </property>
  <property fmtid="{D5CDD505-2E9C-101B-9397-08002B2CF9AE}" pid="5" name="PM_SecurityClassification">
    <vt:lpwstr>JAVNO</vt:lpwstr>
  </property>
  <property fmtid="{D5CDD505-2E9C-101B-9397-08002B2CF9AE}" pid="6" name="PM_DisplayValueSecClassificationWithQualifier">
    <vt:lpwstr>ЈАВНО</vt:lpwstr>
  </property>
  <property fmtid="{D5CDD505-2E9C-101B-9397-08002B2CF9AE}" pid="7" name="PM_Qualifier">
    <vt:lpwstr/>
  </property>
  <property fmtid="{D5CDD505-2E9C-101B-9397-08002B2CF9AE}" pid="8" name="PM_Hash_SHA1">
    <vt:lpwstr>3C6DAD0548B539DCF61BA8B586A996BC3DED81C9</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JAVNO</vt:lpwstr>
  </property>
  <property fmtid="{D5CDD505-2E9C-101B-9397-08002B2CF9AE}" pid="11" name="PM_ProtectiveMarkingValue_Header">
    <vt:lpwstr>ЈАВНО</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NBS</vt:lpwstr>
  </property>
  <property fmtid="{D5CDD505-2E9C-101B-9397-08002B2CF9AE}" pid="14" name="PM_Version">
    <vt:lpwstr>v2</vt:lpwstr>
  </property>
  <property fmtid="{D5CDD505-2E9C-101B-9397-08002B2CF9AE}" pid="15" name="PM_Originating_FileId">
    <vt:lpwstr>0146E6E6E62E4616901B65CA9B953EF9</vt:lpwstr>
  </property>
  <property fmtid="{D5CDD505-2E9C-101B-9397-08002B2CF9AE}" pid="16" name="PM_OriginationTimeStamp">
    <vt:lpwstr>2024-05-13T12:27:51Z</vt:lpwstr>
  </property>
  <property fmtid="{D5CDD505-2E9C-101B-9397-08002B2CF9AE}" pid="17" name="PM_Hash_Version">
    <vt:lpwstr>2016.1</vt:lpwstr>
  </property>
  <property fmtid="{D5CDD505-2E9C-101B-9397-08002B2CF9AE}" pid="18" name="PM_Hash_Salt_Prev">
    <vt:lpwstr>00AA8EEEF9B55727413724264984497E</vt:lpwstr>
  </property>
  <property fmtid="{D5CDD505-2E9C-101B-9397-08002B2CF9AE}" pid="19" name="PM_Hash_Salt">
    <vt:lpwstr>177F2FB88108C1842B4F8D90617D8374</vt:lpwstr>
  </property>
  <property fmtid="{D5CDD505-2E9C-101B-9397-08002B2CF9AE}" pid="20" name="PM_SecurityClassification_Prev">
    <vt:lpwstr>UNUTRASNJA UPOTREBA</vt:lpwstr>
  </property>
  <property fmtid="{D5CDD505-2E9C-101B-9397-08002B2CF9AE}" pid="21" name="PM_Qualifier_Prev">
    <vt:lpwstr/>
  </property>
</Properties>
</file>