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FC3" w:rsidRDefault="00502FC3" w:rsidP="00084AA0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</w:pPr>
      <w:r>
        <w:rPr>
          <w:rFonts w:ascii="Tahoma" w:hAnsi="Tahoma" w:cs="Tahoma"/>
          <w:b/>
          <w:bCs/>
          <w:color w:val="008000"/>
          <w:sz w:val="18"/>
          <w:szCs w:val="18"/>
        </w:rPr>
        <w:t>Державна політика енергозбереження в будівництві</w:t>
      </w:r>
    </w:p>
    <w:p w:rsidR="00084AA0" w:rsidRPr="00084AA0" w:rsidRDefault="00084AA0" w:rsidP="00084AA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Відсутність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достатньої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кількості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власних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енергоресурсів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і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стале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зростання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їх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proofErr w:type="gramStart"/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св</w:t>
      </w:r>
      <w:proofErr w:type="gramEnd"/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ітової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ціни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спонука</w:t>
      </w:r>
      <w:bookmarkStart w:id="0" w:name="_GoBack"/>
      <w:bookmarkEnd w:id="0"/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ло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Україну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прискорити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рішення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проблем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енергозабезпечення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народного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господарства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та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наближення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енергоспоживання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в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усіх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галузях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економіки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до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сучасного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світового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 xml:space="preserve"> </w:t>
      </w:r>
      <w:r w:rsidRPr="00084AA0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eastAsia="ru-RU"/>
        </w:rPr>
        <w:t>рівня</w:t>
      </w:r>
      <w:r w:rsidRPr="00502FC3">
        <w:rPr>
          <w:rFonts w:ascii="Times New Roman" w:eastAsia="Times New Roman" w:hAnsi="Times New Roman" w:cs="Times New Roman"/>
          <w:b/>
          <w:bCs/>
          <w:color w:val="6E8B3D"/>
          <w:sz w:val="24"/>
          <w:szCs w:val="24"/>
          <w:lang w:val="en-US" w:eastAsia="ru-RU"/>
        </w:rPr>
        <w:t>.</w:t>
      </w:r>
      <w:r w:rsidRPr="00502F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502F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Енергетична стратегія України на період до 2030 року, план заходів якої затверджений розпорядженням Кабінету Міні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ів України від 27.07.2006, № 436-р, визначила довготермінові орієнтири розвитку енергодобуваючих і енергогенеруючих складових народного господарства, але державна структура енергоспоживання планувалась тільки в частині галузевого зниження споживання енергоресурсів і не враховувала зміну їх структури і економічної привабливості в часі. Про наявні недоліки структури споживання енергоресурсів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Україні свідчить-їх співставлення з підходами до споживання, сформованими в розвинутих країнах, наведеними за даними Енергетичної стратегії (див. рис.1).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084AA0" w:rsidRPr="00084AA0" w:rsidTr="00084AA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84AA0" w:rsidRPr="00084AA0" w:rsidRDefault="00084AA0" w:rsidP="0008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A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E2DFDA" wp14:editId="66B27779">
                  <wp:extent cx="5498465" cy="4868545"/>
                  <wp:effectExtent l="0" t="0" r="6985" b="8255"/>
                  <wp:docPr id="1" name="Рисунок 1" descr="Державна політика енергозбереження в будівництві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Державна політика енергозбереження в будівництві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8465" cy="486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AA0" w:rsidRPr="00084AA0" w:rsidRDefault="00084AA0" w:rsidP="00084AA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Рис. 1. Структура споживання первинної енергії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Подальші загальнодержавні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ішення [1, 2, 3] визначили пріоритети, обумовлені змінами можливості отримання державою енергоресурсів у достатній кількості і 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загальносвітовими вимогами щодо радикального зменшення впливу на зміни клімату за рахунок підвищення енергоефективності господарсько'ї діяльності.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Необхідність- подальшого вдосконалення шляхів забезпечення підвищення енергоефективності всіх галузей економіки визначила наступне стратегічне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ішення Кабінету Міністрів України [4], для виконання якого Мінрегіонбудом була розроблена Галузева програма підвищення енергоефективності у будівельній галузі на 2010—2014 роки (далі — Програма).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Розроблення перспективних заходів неможливе без врахування реального стану галузі, діє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вост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 попередніх спроб щодо позитивного впливу на енергоємність- будівництва, визначення реальних механізмів впливу на галузь і необхідних для цього ресурсів. Дані проведеного і наведеного в Програмі аналізу існуючого стану із забезпечення енергоефективності в будівельній галузі дозволили визначити пріоритетні напрямки реалізації державної політики енергозбереження, шляхи максимального використання резервів економії паливно-енергетичних ресурсів у галузі, а також сформувати комплекс організаційних, технічних та економічних заходів, взаємопов'язаних за ресурсами, виконавцями та- строками реалізац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ії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Програмі враховано необхідність прийняття загальноєвропейських правил та шляхів їх реалізації в разі входження України до європейського простору. З цією метою Програма передбачає гармонізацію національно'ї нормативної бази з вимогами Євросоюзу щодо енергоефективності будівель, а також враховує комплексність європейських підходів щодо економії природних ресурсів, їх раціонального використання та реалізації заходів із забезпечення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іотського протоколу.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Комплексною державною програмою енергозбереження України, яка була розроблена в середині 90-х років минулого сторіччя, відзначалис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ь-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тенденції розвитку і можливості досягнення енергозбереження економіки України, в тому числі б-удівель-ного комплексу, до складу якого відносять- промисловість- б-удівель-них матеріалів, промислове та цивіль-не будівництво. За резуль-татами наданої на той час оптимістичної оцінки визначалос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ь-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в цілому шляхом впровадження заходів з енергозбереження енергоємність галузі може бути знижена по відношенню до 1990 року у 2000 році на 13%, у 2005 р. — на 26%, у 2010 р.— на 45%. При цьому щорічна економія на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івні 2010 року мала складати 8,5 млн. т у.п. при витратах у 2,7 млрд. гривень. Доля споживання житлово-комунального сектору мала зрости з 14,2% у 1990 р. і 20,8% у 1995 до 21,4% у 2000, 21,9% у 2005 і 22,4%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2010 роках.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визначенні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іоритетів у формуванні заходів щодо підвищення енергоефективності в галузі було враховано існуючу структуру споживання теплової енергії в будівництві та житлово-комунальному господарстві (див. рис. 2).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084AA0" w:rsidRPr="00084AA0" w:rsidTr="00084AA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84AA0" w:rsidRPr="00084AA0" w:rsidRDefault="00084AA0" w:rsidP="0008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A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197107F" wp14:editId="4B60BF03">
                  <wp:extent cx="4843780" cy="3101340"/>
                  <wp:effectExtent l="0" t="0" r="0" b="3810"/>
                  <wp:docPr id="2" name="Рисунок 2" descr="Державна політика енергозбереження в будівництві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Державна політика енергозбереження в будівництві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780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AA0" w:rsidRPr="00084AA0" w:rsidRDefault="00084AA0" w:rsidP="00084AA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Рис.2. Споживання теплової енергії в будівництві та житлово-комунальному господарстві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Враховуючи незначну питому вагу споживання енергоресурсів безпосередньо при виробництві будівельних матеріалів і виробів та проведенні будівельних робіт відносно витрат на утримання об'єктів будівництва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 час їх експлуатації, основні зусилля доцільно зосередити на зниженні питомих показників споживання енергоресурсів об'єктами житлово-цивільного призначення протягом усього життєвого циклу.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Актуалізація державних прогнозів щодо енергозбереження в Енергетичній стратегії України до 2030 року дозволила провести галузевий аналіз потенціалу економічно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ільного енергозбереження на період 2010—2030 років за рахунок технічного (технологічного) фактора та визначити рівень можливої економії енергоресурсів у будівельній галузі в залежності від джерела енергії (рис. 3), що також було враховано при розробленні Програми.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Вищенаведене дозволяє зробити висновок, що основним резервом енергозбереження є зниження споживання енергоресурсів об'єктами житлово-громадського призначення, доля яких у загальному споживанні будівельною галуззю складає понад 80%. Приведення теплотехнічних властивостей об'єктів до сучасного європейського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івня дозволить, крім заощадження енергоресурсів, вирішити проблему забезпечення нормативного рівня комфорту житлового середовища, відсутність- якого стала суттєвою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іальною проблемою мешканців багатоквартирних житлових будинків і працівників закладів соціального призначення.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Виходячи із законодавчо визначених меж впливу центральних органів виконавчої влади в умовах ринкової економіки, Мінрегіонбудом в якості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іоритетного інструменту реалізації державної політики використовується вдосконалення нормативно-методичної бази нового будівництва і реконструкції об'єктів будівництва, що обумовлює енергоефективність закладених рішень при зведенні об'єктів і проведенні подальшої модернізації (реконструкції) елементі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інженерних систем будівель. Передбачене Програмою подальше створення умов для запровадження сучасного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івня питомого 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споживання об'єктами будівництва енергоресурсів шляхом удосконалення законодавчої і нормативно-методичної бази дозволить- зменшити споживання енергоресурсів державою, оптимізувати структуру споживання з урахуванням завдань- держави щодо пріоритетів використання існуючих енергогенеру-ючих потужностей, зняти занепокоєність- населення щодо забезпечення комфортних умов проживання.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084AA0" w:rsidRPr="00084AA0" w:rsidTr="00084AA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84AA0" w:rsidRPr="00084AA0" w:rsidRDefault="00084AA0" w:rsidP="0008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A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BFE435" wp14:editId="56A2A2B0">
                  <wp:extent cx="4880610" cy="4942840"/>
                  <wp:effectExtent l="0" t="0" r="0" b="0"/>
                  <wp:docPr id="3" name="Рисунок 3" descr="Державна політика енергозбереження в будівництві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Державна політика енергозбереження в будівництві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610" cy="494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AA0" w:rsidRPr="00084AA0" w:rsidRDefault="00084AA0" w:rsidP="00084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Рис. 3. Прогноз можливої економії енергоресурсів у будівельній галузі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Необхідно відзначити, що запровадження європейських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ідходів щодо обмеження впливу держави на економіку забезпеченням необхідного рівня безпеки громадянам при формуванні життєвого середовища змінило підходи до статусу енергозбереження в будівництві. Так, до основних вимог чинного в Україні «Технічного регламенту з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ідтвердження відповідності будівельних виробів, будівель та споруд» віднесено економію енергії, що робить необхідним забезпечення під час проектування, зведення споруди та її обладнання ефективного використання енергії, необхідної для експлуатації, з урахуванням кліматичних умов.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Досвід розвинених країн, що спромоглися досягти лідируючих позицій в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іті за рівнем мінімізації енергоспоживання, свідчить про необхідність суттєвої державної підтримки, в тому числі й фінансової, заходів з підвищення енергоефективності в усіх сферах економіки і надання послуг. Це пов'язане, перш за все, з неспроможністю нових 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енегоефективних технологій, пристроїв і обладнання конкурувати з традиційними, що вдосконалювались- протягом тривалого часу і вибороли свої пріоритети у споживачів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умовах ринкової економіки. Необгрунтовано низькі ціни на енергоносії, що діють-протягом тривалого часу, не дозволяють- забезпечити окупність- енергозберігаючих заходів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терміни, що сприймаються кредитуючими банками як бізнесово привабливі. В таких умовах основною задачею держави стає надання компенсації при проведенні заходів до рівня, що забезпечить окупність інвестицій як мінімум на рівні самоокупності в ринково привабливий період.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 цього приводу необхідно відзначити, що Програма на цей час не надає ніяких фінансових привілеїв щодо заходів, що в неї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включені. Про це йдеться у розпорядженні Кабінету Міністрів України від 17.12.2008 № 1567-р: "У разі виникнення потреби у державній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ідтримці здійснення заходів, спрямованих на зменшення енергоємності валового внутрішнь-ого продукту, розробити та подати на розгляд Кабінету Міністрів України державні ціль-ові програми підвищення енергоефективності на 2010—2014 роки". Разом з тим, включення заходу до Програми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ідтверджує його статус щодо енергоефективності й зацікавленості в нь-ому галузі, що дозволяє більш обгрунтовано претендувати на залучення коштів НАЕР, місцевих бюджетів, позабюджетних інвестицій, в тому числі закордонних цільових грантів.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Виходячи з сучасної ринкової структури виробництва будівельної галузі й відзначеного вище законодавчого обмеження впливу на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ідприємницьку діяльність суб'єктів господарювання, у Програмі розмежовано шляхи забезпечення енергоефективності та заходи Програми для підприємств сфери управління Мінрегіонбуду та інших підприємств галузі й народного господарства.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Забезпечення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ідвищення енергоефективності підприємств будівельної галузі передбачається в Програмі шляхом реалізації заходів організаційного, науково-технічного (технологічного) та структурного характеру в сфері виробництва.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Заходи організаційного характеру сформовано з урахуванням можливості їх фінансування, в тому числі за рахунок видатків держбюджету, що надаються Мінрегіонбуду, і передбачають: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розвиток і вдосконалення нормативно-законодавчої бази для забезпечення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ідвищення енергоефективності об'єктів будівництва до сучасного рівня;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створення нормативно-методичної бази для запровадження енергопаспортизації та енергоаудиту об'єктів будівництва;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розроблення і запровадження системи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ідготовки і ліцензування (сертифікації) енергетичних аудиторів об'єктів будівництва;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розроблення і запровадження загальнодержавного реєстру енергопаспортів об'єктів житлово-громадського призначення;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створення нормативно-методичної бази запровадження системи контролю за дотриманням мінімальних вимог щодо енергетичних характеристик об'єктів житлово-громадського призначення;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запровадження порядку обов'язкового оприлюднення мешканцям (користувачам) основних відомостей з енергетичного паспорта буді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вл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створення галузевої бази проектних рішень енерго-ефективних будівель і обладнання, створення умов для їх поширення в регіонах України;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розроблення організаційно-методичного забезпечення та запровадження контролю за дотриманням законодавства і нормативних вимог з енергоефективності;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розроблення гранично допустимих витрат паливно-енергетичних ресурсів на 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виробництво одиниці продукції будівельного призначення;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розроблення заходів щодо врахування регіональних особливостей запровадження енергоефективних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ішень у будівництві.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Заходами науково-технічного (технологічного) характеру передбачається створення умов для забезпечення експериментальної перевірки енергоефективного обладнання, інженерних систем, архітектурно-конструктивних систем тощо.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Заходи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структурного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 в сфері виробництва передбачають аналіз параметрів продукції і стану виробництва обладнання для систем опалення, гарячого водопостачання і кондиціювання з використанням нетрадиційних і відновлювальних джерел енергії (геліосистеми, теплові насоси тощо).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формуванні заходів Програми з правового і нормативно-методичного забезпечення енергозбереження в галузі враховувались наступні проблемні питання, що не врегульовані на цей час чинним законодавством: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відсутнє законодавче визначення правових та організаційних засад забезпечення енергетичної ефективності об'єктів житлово-громадського призначення;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відсутнє правове забезпечення створення, запровадження і проведення енергетичного аудиту об'єктів будівництва;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залучення і розширення споживання альтернативних і відновлювальних джерел енергії у будівництві потребує врахування ринкових відносин у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народному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господарстві України;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формування законодавчих вимог щодо регуляторного впливу держави на розвиток енергоефективності будівельної галузі потребує проведення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ікоекономічного аналізу інноваційних пропозицій і визначення об'єктивних умов створення економічних пріоритетів окремим інженерним системам і обладнанню з урахуванням державних інтересів у зміні структури і обсягів споживання енергоресурсів;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існуюча тарифна політика і ціни на енергоресурси роблять збитковим запровадження альтернативних і відновлювальних джерел енергії.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Суть останньої проблеми виявляється при співставленні вартості одиниці тепла, що вироблена з використанням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 енергоносіїв (рис.4). По мі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зростання вартості газу зростатиме інвестиційна привабливість нетрадиційних та відновлювальних джерел енергії, але і їх вартість одночасно зростатиме за рахунок подорожчання енергетичних та інших складових у технологічних витратах, транспортуванні тощо. Тому важливим є закладене в Програмі супроводження експериментального запровадження енергоефективних проектів, що дозволить визначити обгрунтованість закладених в проект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ічних та економічних підходів.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 цілому для забезпечення кардинальних змін з використання нетрадиційних відновлювальних та альтернативних джерел енергії в будівельних об'єктах необхідно: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внести зміни до Закону України «Про інвестиційну діяльність» щодо створення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ільгових умов інвесторам, які здійснюють науково-дослідні, проектно-конструкторські та будівельні роботи в сфері відновлювальних джерел енергії;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удосконалити нормативно-правову базу стосовно стимулювання використання відновлювальних джерел енергії підприємствами та громадянами при новому будівництві та реконструкції будинків;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розробити методи техніко-економічного обгрунтування застосування інженерного обладнання з використанням відновлювальних та альтернативних джерелах енергії в житловому та громадському будівництві.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Під час розроблення Програми було отримано пропозиції щодо включення в Програму 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енергоефективних заходів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 регіональних органів самоврядування і центральних органів виконавчої влади. За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своєю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направленістю 182 заходи, що були відібрані та включені до Програми, можна класифікувати за такими основними напрямами: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впровадження заходів будівельної галузі, що супроводжуються міністерствами (Мінрегіонбуд, МінЖКГ, Мінфін);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впровадження нового обладнання та альтернативних джерел енергії по регіонах;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ідвищення теплової ізоляції будівель та споруд по регіонах.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ім зазначених заходів, значна увага в Програмі приділяється удосконаленню нормативно-правової бази з енергоефективності будівельної галузі, що є основною задачею Мінрегіонбуду як органу, що визначає державну політику в будівельній галузі. План заходів Програми з цього напрямку включає понад 60 позицій і передбачає проведення протягом п'яти років адаптації національних будівельних норм і стандарті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європейських. Реальному запровадженню нових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ідходів до комплексного забезпечення енергоефективності об'єктів будівництва сприятиме надання чинності з 08.12.2009 (дата публікації) Закону України «Про будівельні норми» (№ 1704-VI). Цим Законом визначено, що «будівельні норми — затверджений суб'єктом нормування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ідзаконний нормативний акт технічного характеру, що містить обов'язкові вимоги у сфері будівництва, містобудування та архітектури». Статтею 11 Закону визначено обов'язковість-застосування будівельних норм усіма суб'єктами господарювання, а також у разі посилання у будівельних нормах на стандарти обов'язковість застосування цих стандартів.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Необхідно відзначити зростання ролі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ітлопрозорих конструкцій у подальшому вирішенні проблем енергозбереження у житлово-громадському будівництві. Проведене поетапне підвищення нормативних вимог щодо термічного опору огороджувальних конструкцій дозволило суттєво знизити загальні експлуатаційні витрати тепла, що видно на прикладі розрахунків для 5-поверхового 4-секційного будинку серії І-480 (рис. 5). Одночасно із загальним зниженням теплопровідності огороджувальних конструкцій змінилася їх питома структура, і доля втрат через вікна перевищила 60%. Зважаючи на суттєвий вплив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ітлопрозорих конструкцій на інсоляцію, вентиляцію і мікроклімат житлового середовища, вимоги до них зростатимуть більше, ніж до інших конструкцій — по мірі запровадження європейських стандартів.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Підвищення вимог до окремих елементів і до світлопрозорих конструкцій в цілому спонукає виробників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ідмовитись- від традиційних на цей час невідповідностей віконних конструкцій чинним нормативним вимогам.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Очікуване запровадження енергоаудиту об'єктів будівництва, фіксація параметрів конструкцій в енергопаспортах, що проводиться з 2009 року, запровадження методів натурного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 властивостей огороджувальних конструкцій дозволять виявляти причини і джерела порушення нормативних вимог до комфорту мешканців, що сприятиме розвиненню бізнесу підприємців, які діють у межах чинної законодавчо-нормативної бази.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Узагальнюючи наведене,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ільно підкреслити, що затверджена Мінрегіонбудом та погоджена НАЕР Програма стала дорожньою картою підвищення енергоефективності будівельної галузі на наступні п'ять років. Закладені в ній заходи можуть суттєво зблизити національну нормативну базу з європейською і забезпечити стале зниження енергоспоживання будівлями водночас із підвищенням комфортності проживання.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Запропоновані в Програмі механізми залучення інвестицій створюють умови для розширення кола джерел фінансування реалізації заходів. Але все напрацьоване при розробленні Програми не забезпечить очікуваних результатів без забезпечення державою своєї долі участі у вирішенні визначених, в тому числі важливих для людства екологічних 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проблем на базі обґрунтованого визначення меж ринкової привабливості і конкурентноздатност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запланованих заходів. Самоусунення держави від участі у забезпеченні заходів щодо 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ідвищення енергоефективності галузі на кожному етапі їхньої реалізації може перетворити очікувані результати Програми у фантазії, як це неодноразово було з іншими, прийнятими раніше, програмами.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Література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Указ Президента України від 28.02.2008 № 174/2008 «Про невідкладні заходи щодо забезпечення ефективного використання паливно-енергетичних ресурсів».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Указ Президента України від 28.07.2008 № 679/2008 «Про рішення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ади національної безпеки і оборони України від 30 травня 2008 року „Про стан реалізації державної політики щодо забезпечення ефективного використання паливно-енергетичних ресурсів"».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Розпорядження Кабінету Міні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ів України від 16.10.2008 №1334-р «Про схвалення пріоритетних напрямів діяльності у сфері енергоефективності та енергозбереження на 2008-2009 роки».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Розпорядження Кабінету Міні</w:t>
      </w:r>
      <w:proofErr w:type="gramStart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gramEnd"/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t>ів України від 17.12.2008 № 1567-р „Про програми підвищення енергоефективності та зменшення споживання енергоресурсів".</w:t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4AA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Опубликовано в журнале СКВО №17 2010</w:t>
      </w:r>
    </w:p>
    <w:p w:rsidR="00DF7C51" w:rsidRDefault="00DF7C51"/>
    <w:sectPr w:rsidR="00DF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A0"/>
    <w:rsid w:val="00084AA0"/>
    <w:rsid w:val="00502FC3"/>
    <w:rsid w:val="0055366B"/>
    <w:rsid w:val="00D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84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84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2014-12-24T14:29:00Z</cp:lastPrinted>
  <dcterms:created xsi:type="dcterms:W3CDTF">2014-12-24T14:30:00Z</dcterms:created>
  <dcterms:modified xsi:type="dcterms:W3CDTF">2014-12-24T14:30:00Z</dcterms:modified>
</cp:coreProperties>
</file>