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SATELLITE IMAGE PROCESSING &amp; AI INTERPRETATION</w:t>
      </w:r>
    </w:p>
    <w:p>
      <w:pPr>
        <w:pStyle w:val="Heading1"/>
        <w:spacing w:after="60" w:before="100"/>
      </w:pPr>
      <w:r>
        <w:t xml:space="preserve">1. SATELLITE DATA SOURCE</w:t>
      </w:r>
    </w:p>
    <w:p>
      <w:pPr>
        <w:spacing w:after="200"/>
      </w:pPr>
      <w:r>
        <w:t xml:space="preserve">Sentinel-2 (EU Copernicus): 10-20m resolution, 5-day refresh, 13 spectral bands, free for agriculture.</w:t>
      </w:r>
    </w:p>
    <w:p>
      <w:pPr>
        <w:pStyle w:val="Heading1"/>
        <w:spacing w:after="60" w:before="100"/>
      </w:pPr>
      <w:r>
        <w:t xml:space="preserve">2. IMAGE PROCESSING CHANNELS</w:t>
      </w:r>
    </w:p>
    <w:p>
      <w:pPr>
        <w:spacing w:after="200"/>
      </w:pPr>
      <w:r>
        <w:t xml:space="preserve">2.1 NDVI (Normalized Difference Vegetation Index): Plant health. +0.8=healthy, +0.5=normal, -0.2=dead/stressed.
2.2 NDRE: Nitrogen deficiency detection (more sensitive).
2.3 Moisture Index: Plant water stress.
2.4 Color Decomposition: RGB disease symptoms (spots, powdery).</w:t>
      </w:r>
    </w:p>
    <w:p>
      <w:pPr>
        <w:pStyle w:val="Heading1"/>
        <w:spacing w:after="60" w:before="100"/>
      </w:pPr>
      <w:r>
        <w:t xml:space="preserve">3. AI INTERPRETATION</w:t>
      </w:r>
    </w:p>
    <w:p>
      <w:pPr>
        <w:spacing w:after="200"/>
      </w:pPr>
      <w:r>
        <w:t xml:space="preserve">CNN models: Disease classification (95%+), Stress type (drought/nutrition/disease), Anomaly detection (expected deviation).
Expert-ready report: Parcel summary + Index summary + AI findings + Confidence score.</w:t>
      </w:r>
    </w:p>
    <w:p>
      <w:pPr>
        <w:pStyle w:val="Heading1"/>
        <w:spacing w:after="60" w:before="100"/>
      </w:pPr>
      <w:r>
        <w:t xml:space="preserve">4. EXPERT TOOLS</w:t>
      </w:r>
    </w:p>
    <w:p>
      <w:pPr>
        <w:spacing w:after="200"/>
      </w:pPr>
      <w:r>
        <w:t xml:space="preserve">Multi-band visualization (RGB, NDVI, NDRE side-by-side), Time series graphs, Regional comparison, Export reports (CSV/PDF).</w:t>
      </w:r>
    </w:p>
    <w:p>
      <w:pPr>
        <w:pStyle w:val="Heading1"/>
        <w:spacing w:after="60" w:before="100"/>
      </w:pPr>
      <w:r>
        <w:t xml:space="preserve">5. ADVISORY INTEGRATION</w:t>
      </w:r>
    </w:p>
    <w:p>
      <w:pPr>
        <w:spacing w:after="200"/>
      </w:pPr>
      <w:r>
        <w:t xml:space="preserve">Prescribed advice + Satellite confirmation. "Apply fertilizer" + Poor NDRE = Validate. Planned vs. actual: No improvement 2 weeks later = data consistency alert.</w:t>
      </w:r>
    </w:p>
    <w:p>
      <w:pPr>
        <w:pStyle w:val="Heading1"/>
        <w:spacing w:after="60" w:before="100"/>
      </w:pPr>
      <w:r>
        <w:t xml:space="preserve">6. USE CASE</w:t>
      </w:r>
    </w:p>
    <w:p>
      <w:pPr>
        <w:spacing w:after="200"/>
      </w:pPr>
      <w:r>
        <w:t xml:space="preserve">Tomato Greenhouse Antalya (June 15): NDVI normal. (June 20): West section NDVI 0.45 (red). RGB: Gray/white powdery = Mildew. AI 88% confidence. Sent to platform agronomist. Vet confirms: Mildew. SMS to farmer: Spray sulfur now.
(June 25): Follow-up. NDVI 0.58 (recovered). Health: Normal.</w:t>
      </w:r>
    </w:p>
    <w:p>
      <w:pPr>
        <w:pStyle w:val="Heading1"/>
        <w:spacing w:after="60" w:before="100"/>
      </w:pPr>
      <w:r>
        <w:t xml:space="preserve">7. TECHNICAL</w:t>
      </w:r>
    </w:p>
    <w:p>
      <w:pPr>
        <w:spacing w:after="200"/>
      </w:pPr>
      <w:r>
        <w:t xml:space="preserve">Sentinel API, Python rasterio/rio, Keras CNN, PostGIS parcel geometry. Real-time ingestion: satellite image processed within 24h.</w:t>
      </w:r>
    </w:p>
    <w:p>
      <w:pPr>
        <w:pStyle w:val="Heading1"/>
        <w:spacing w:after="60" w:before="100"/>
      </w:pPr>
      <w:r>
        <w:t xml:space="preserve">8. CONCLUSION</w:t>
      </w:r>
    </w:p>
    <w:p>
      <w:pPr>
        <w:spacing w:after="200"/>
      </w:pPr>
      <w:r>
        <w:t xml:space="preserve">Satellite imaging + Multi-spectral + CNN AI = Expert-quality automated reports for farmers and agronomists. Early alerts + data-backed recommendations.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2026-08-04T22:34:52.369Z</dcterms:created>
  <dcterms:modified xsi:type="dcterms:W3CDTF">2026-08-04T22:34:52.369Z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