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BUSINESS PLAN</w:t>
      </w:r>
    </w:p>
    <w:p>
      <w:pPr>
        <w:spacing w:after="400"/>
        <w:jc w:val="center"/>
      </w:pPr>
      <w:r>
        <w:t xml:space="preserve">Global Agricultural Intelligence &amp; Research Infrastructure Platform</w:t>
      </w:r>
    </w:p>
    <w:p>
      <w:pPr>
        <w:spacing w:after="800"/>
        <w:jc w:val="center"/>
      </w:pPr>
      <w:r>
        <w:t xml:space="preserve">Equipment Marketplace + Production Planning + Expert Consultancy + Real-Time Surveillance + Open Research Commons</w:t>
      </w:r>
    </w:p>
    <w:p>
      <w:pPr>
        <w:spacing w:after="1200"/>
        <w:jc w:val="center"/>
      </w:pPr>
      <w:r>
        <w:t xml:space="preserve">[Confidential]</w:t>
      </w:r>
    </w:p>
    <w:p>
      <w:pPr>
        <w:spacing w:after="400"/>
        <w:jc w:val="center"/>
      </w:pPr>
      <w:r>
        <w:t xml:space="preserve">Date: August 2026</w:t>
      </w:r>
    </w:p>
    <w:p>
      <w:pPr>
        <w:pStyle w:val="Heading1"/>
        <w:spacing w:after="200" w:before="200"/>
      </w:pPr>
      <w:r>
        <w:t xml:space="preserve">1. EXECUTIVE SUMMARY</w:t>
      </w:r>
    </w:p>
    <w:p>
      <w:pPr>
        <w:pStyle w:val="Heading2"/>
        <w:spacing w:after="100" w:before="100"/>
      </w:pPr>
      <w:r>
        <w:t xml:space="preserve">The Opportunity</w:t>
      </w:r>
    </w:p>
    <w:p>
      <w:pPr>
        <w:spacing w:after="200"/>
        <w:jc w:val="both"/>
      </w:pPr>
      <w:r>
        <w:t xml:space="preserve">Agriculture faces a fragmented ecosystem: (1) Universities and research institutions conduct $18B+ in annual ag research but lack real-world production data to validate findings; (2) Farmers operate in information silos, unable to access academic insights; (3) Cooperatives aggregate members but lack data infrastructure; (4) Equipment costs and disease losses cost farms $220B globally; (5) No platform connects academic research with on-farm production data.</w:t>
      </w:r>
    </w:p>
    <w:p>
      <w:pPr>
        <w:pStyle w:val="Heading2"/>
        <w:spacing w:after="100" w:before="100"/>
      </w:pPr>
      <w:r>
        <w:t xml:space="preserve">Our Solution</w:t>
      </w:r>
    </w:p>
    <w:p>
      <w:pPr>
        <w:spacing w:after="200"/>
        <w:jc w:val="both"/>
      </w:pPr>
      <w:r>
        <w:t xml:space="preserve">We are building a bidirectional research infrastructure platform: Universities and labs contribute climate, genetic, disease, and agronomic data via open APIs. Farmers (via cooperatives) provide opt-in production data and feedback from the field. The platform synthesizes both into: (1) Real-time equipment marketplace; (2) AI-driven production planning powered by research data; (3) Expert consultancy; (4) Daily satellite surveillance with ML-powered disease forecasting; (5) Aggregated research commons that benefits all stakeholders. This creates a global data ecosystem where research informs practice and practice informs research.</w:t>
      </w:r>
    </w:p>
    <w:p>
      <w:pPr>
        <w:pStyle w:val="Heading2"/>
        <w:spacing w:after="100" w:before="100"/>
      </w:pPr>
      <w:r>
        <w:t xml:space="preserve">The Ask</w:t>
      </w:r>
    </w:p>
    <w:p>
      <w:pPr>
        <w:spacing w:after="400"/>
        <w:jc w:val="both"/>
      </w:pPr>
      <w:r>
        <w:t xml:space="preserve">We are raising $2.5M in seed funding to build the full integrated platform with research commons, establish institutional partnerships with 10+ universities, integrate cooperative networks, and achieve profitability within 20 months.</w:t>
      </w:r>
    </w:p>
    <w:p>
      <w:pPr>
        <w:pStyle w:val="Heading1"/>
        <w:spacing w:after="200" w:before="200"/>
      </w:pPr>
      <w:r>
        <w:t xml:space="preserve">2. MARKET OPPORTUNITY &amp; ECOSYSTEM</w:t>
      </w:r>
    </w:p>
    <w:p>
      <w:pPr>
        <w:pStyle w:val="Heading2"/>
        <w:spacing w:after="100" w:before="100"/>
      </w:pPr>
      <w:r>
        <w:t xml:space="preserve">Total Addressable Market</w:t>
      </w:r>
    </w:p>
    <w:p>
      <w:pPr>
        <w:spacing w:after="60"/>
      </w:pPr>
      <w:r>
        <w:t xml:space="preserve">• Farmer Marketplace + Advisory: $56.5B</w:t>
      </w:r>
    </w:p>
    <w:p>
      <w:pPr>
        <w:spacing w:after="60"/>
      </w:pPr>
      <w:r>
        <w:t xml:space="preserve">• Agricultural Research Infrastructure: $18B+</w:t>
      </w:r>
    </w:p>
    <w:p>
      <w:pPr>
        <w:spacing w:after="60"/>
      </w:pPr>
      <w:r>
        <w:t xml:space="preserve">• Precision Agriculture &amp; Data Services: $18B</w:t>
      </w:r>
    </w:p>
    <w:p>
      <w:pPr>
        <w:spacing w:after="100"/>
      </w:pPr>
      <w:r>
        <w:t xml:space="preserve">• Crop Insurance &amp; Risk Management: $12B</w:t>
      </w:r>
    </w:p>
    <w:p>
      <w:pPr>
        <w:spacing w:after="200"/>
      </w:pPr>
      <w:r>
        <w:t xml:space="preserve">Combined TAM: $104.5B</w:t>
      </w:r>
    </w:p>
    <w:p>
      <w:pPr>
        <w:pStyle w:val="Heading2"/>
        <w:spacing w:after="100" w:before="100"/>
      </w:pPr>
      <w:r>
        <w:t xml:space="preserve">Stakeholder Ecosystem</w:t>
      </w:r>
    </w:p>
    <w:p>
      <w:pPr>
        <w:spacing w:after="100"/>
      </w:pPr>
      <w:r>
        <w:t xml:space="preserve">• Universities &amp; Research Institutions: Freemium API access to farmer data + premium analytics tools. Monetization: institutional licensing ($50K-500K/year per research group)</w:t>
      </w:r>
    </w:p>
    <w:p>
      <w:pPr>
        <w:spacing w:after="100"/>
      </w:pPr>
      <w:r>
        <w:t xml:space="preserve">• Cooperatives: Free platform access; role as data aggregators and distribution channels. Revenue share on farmer subscriptions</w:t>
      </w:r>
    </w:p>
    <w:p>
      <w:pPr>
        <w:spacing w:after="100"/>
      </w:pPr>
      <w:r>
        <w:t xml:space="preserve">• Farmers: Subscription access to production planning + surveillance + research insights. Opt-in data sharing for compensation/premium features</w:t>
      </w:r>
    </w:p>
    <w:p>
      <w:pPr>
        <w:spacing w:after="100"/>
      </w:pPr>
      <w:r>
        <w:t xml:space="preserve">• Equipment Owners: Rental marketplace + premium listings. Commission-based revenue</w:t>
      </w:r>
    </w:p>
    <w:p>
      <w:pPr>
        <w:spacing w:after="400"/>
      </w:pPr>
      <w:r>
        <w:t xml:space="preserve">• Crop Insurers &amp; Lenders: Real-time loss assessment and risk mitigation data. Enterprise contracts ($50K-500K/year)</w:t>
      </w:r>
    </w:p>
    <w:p>
      <w:pPr>
        <w:pStyle w:val="Heading1"/>
        <w:spacing w:after="200" w:before="200"/>
      </w:pPr>
      <w:r>
        <w:t xml:space="preserve">3. PLATFORM ARCHITECTURE: RESEARCH + PRODUCTION</w:t>
      </w:r>
    </w:p>
    <w:p>
      <w:pPr>
        <w:pStyle w:val="Heading2"/>
        <w:spacing w:after="100" w:before="100"/>
      </w:pPr>
      <w:r>
        <w:t xml:space="preserve">Research Infrastructure Layer (Open Commons)</w:t>
      </w:r>
    </w:p>
    <w:p>
      <w:pPr>
        <w:spacing w:after="80"/>
      </w:pPr>
      <w:r>
        <w:t xml:space="preserve">Open APIs for data contribution from universities/labs:</w:t>
      </w:r>
    </w:p>
    <w:p>
      <w:pPr>
        <w:spacing w:after="60"/>
      </w:pPr>
      <w:r>
        <w:t xml:space="preserve">• Weather, climate &amp; soil science data</w:t>
      </w:r>
    </w:p>
    <w:p>
      <w:pPr>
        <w:spacing w:after="60"/>
      </w:pPr>
      <w:r>
        <w:t xml:space="preserve">• Crop genetics &amp; variety performance trials</w:t>
      </w:r>
    </w:p>
    <w:p>
      <w:pPr>
        <w:spacing w:after="60"/>
      </w:pPr>
      <w:r>
        <w:t xml:space="preserve">• Disease/pest detection &amp; resistance research</w:t>
      </w:r>
    </w:p>
    <w:p>
      <w:pPr>
        <w:spacing w:after="60"/>
      </w:pPr>
      <w:r>
        <w:t xml:space="preserve">• Market &amp; economic analyses</w:t>
      </w:r>
    </w:p>
    <w:p>
      <w:pPr>
        <w:spacing w:after="120"/>
      </w:pPr>
      <w:r>
        <w:t xml:space="preserve">• Ecological &amp; sustainable agro-production data</w:t>
      </w:r>
    </w:p>
    <w:p>
      <w:pPr>
        <w:pStyle w:val="Heading2"/>
        <w:spacing w:after="100" w:before="100"/>
      </w:pPr>
      <w:r>
        <w:t xml:space="preserve">Farm Intelligence Layer (Proprietary)</w:t>
      </w:r>
    </w:p>
    <w:p>
      <w:pPr>
        <w:spacing w:after="80"/>
      </w:pPr>
      <w:r>
        <w:t xml:space="preserve">• Equipment Marketplace: 12% commission on peer-to-peer rentals</w:t>
      </w:r>
    </w:p>
    <w:p>
      <w:pPr>
        <w:spacing w:after="80"/>
      </w:pPr>
      <w:r>
        <w:t xml:space="preserve">• Production Planning: AI-powered recommendations informed by research data + farm-level data</w:t>
      </w:r>
    </w:p>
    <w:p>
      <w:pPr>
        <w:spacing w:after="80"/>
      </w:pPr>
      <w:r>
        <w:t xml:space="preserve">• Agronomic Consultancy: Certified agronomists review recommendations; integrate latest research findings</w:t>
      </w:r>
    </w:p>
    <w:p>
      <w:pPr>
        <w:spacing w:after="80"/>
      </w:pPr>
      <w:r>
        <w:t xml:space="preserve">• Real-Time Surveillance: Daily satellite + drone imagery with ML disease forecasting</w:t>
      </w:r>
    </w:p>
    <w:p>
      <w:pPr>
        <w:spacing w:after="120"/>
      </w:pPr>
      <w:r>
        <w:t xml:space="preserve">• Feedback Loop: Farmer production outcomes (opt-in) feed back to research institutions for validation &amp; improvement</w:t>
      </w:r>
    </w:p>
    <w:p>
      <w:pPr>
        <w:pStyle w:val="Heading2"/>
        <w:spacing w:after="100" w:before="100"/>
      </w:pPr>
      <w:r>
        <w:t xml:space="preserve">Cooperative Network Layer (Distribution)</w:t>
      </w:r>
    </w:p>
    <w:p>
      <w:pPr>
        <w:spacing w:after="80"/>
      </w:pPr>
      <w:r>
        <w:t xml:space="preserve">• Data aggregators: Cooperatives help recruit farmers and educate on platform benefits</w:t>
      </w:r>
    </w:p>
    <w:p>
      <w:pPr>
        <w:spacing w:after="80"/>
      </w:pPr>
      <w:r>
        <w:t xml:space="preserve">• Advisory partners: Cooperatives validate recommendations; participate in research design</w:t>
      </w:r>
    </w:p>
    <w:p>
      <w:pPr>
        <w:spacing w:after="400"/>
      </w:pPr>
      <w:r>
        <w:t xml:space="preserve">• Distribution channel: White-label or revenue-share arrangements; co-branded offerings</w:t>
      </w:r>
    </w:p>
    <w:p>
      <w:pPr>
        <w:pStyle w:val="Heading1"/>
        <w:spacing w:after="200" w:before="200"/>
      </w:pPr>
      <w:r>
        <w:t xml:space="preserve">4. REVENUE MODEL &amp; BUSINESS LOGIC</w:t>
      </w:r>
    </w:p>
    <w:p>
      <w:pPr>
        <w:pStyle w:val="Heading2"/>
        <w:spacing w:after="100" w:before="100"/>
      </w:pPr>
      <w:r>
        <w:t xml:space="preserve">Multi-Sided Monetization</w:t>
      </w:r>
    </w:p>
    <w:p>
      <w:pPr>
        <w:spacing w:after="80"/>
      </w:pPr>
      <w:r>
        <w:t xml:space="preserve">Farmers &amp; Equipment Owners:</w:t>
      </w:r>
    </w:p>
    <w:p>
      <w:pPr>
        <w:spacing w:after="60"/>
      </w:pPr>
      <w:r>
        <w:t xml:space="preserve">  • Freemium: Basic marketplace access, community forums</w:t>
      </w:r>
    </w:p>
    <w:p>
      <w:pPr>
        <w:spacing w:after="60"/>
      </w:pPr>
      <w:r>
        <w:t xml:space="preserve">  • Premium Advisory ($49/mo): AI production planning + basic surveillance</w:t>
      </w:r>
    </w:p>
    <w:p>
      <w:pPr>
        <w:spacing w:after="60"/>
      </w:pPr>
      <w:r>
        <w:t xml:space="preserve">  • Expert Consultancy ($149/mo): Agronomist review + daily surveillance + disease forecasts</w:t>
      </w:r>
    </w:p>
    <w:p>
      <w:pPr>
        <w:spacing w:after="60"/>
      </w:pPr>
      <w:r>
        <w:t xml:space="preserve">  • Elite Surveillance ($299/mo): Premium monitoring + drone access + insurance integration</w:t>
      </w:r>
    </w:p>
    <w:p>
      <w:pPr>
        <w:spacing w:after="120"/>
      </w:pPr>
      <w:r>
        <w:t xml:space="preserve">  • Equipment Commission: 12% on rentals</w:t>
      </w:r>
    </w:p>
    <w:p>
      <w:pPr>
        <w:spacing w:after="80"/>
      </w:pPr>
      <w:r>
        <w:t xml:space="preserve">Universities &amp; Research Institutions:</w:t>
      </w:r>
    </w:p>
    <w:p>
      <w:pPr>
        <w:spacing w:after="60"/>
      </w:pPr>
      <w:r>
        <w:t xml:space="preserve">  • Freemium API: Free access to basic farmer data + collaborative research features</w:t>
      </w:r>
    </w:p>
    <w:p>
      <w:pPr>
        <w:spacing w:after="120"/>
      </w:pPr>
      <w:r>
        <w:t xml:space="preserve">  • Research Analytics Tier ($50K-150K/year): Advanced analysis tools, proprietary datasets, co-publication rights</w:t>
      </w:r>
    </w:p>
    <w:p>
      <w:pPr>
        <w:spacing w:after="80"/>
      </w:pPr>
      <w:r>
        <w:t xml:space="preserve">Cooperatives:</w:t>
      </w:r>
    </w:p>
    <w:p>
      <w:pPr>
        <w:spacing w:after="60"/>
      </w:pPr>
      <w:r>
        <w:t xml:space="preserve">  • Revenue share: 20% of farmer subscription revenue from members they bring</w:t>
      </w:r>
    </w:p>
    <w:p>
      <w:pPr>
        <w:spacing w:after="120"/>
      </w:pPr>
      <w:r>
        <w:t xml:space="preserve">  • Co-branded programs: Custom advice for coop members</w:t>
      </w:r>
    </w:p>
    <w:p>
      <w:pPr>
        <w:spacing w:after="80"/>
      </w:pPr>
      <w:r>
        <w:t xml:space="preserve">Crop Insurers &amp; Lenders:</w:t>
      </w:r>
    </w:p>
    <w:p>
      <w:pPr>
        <w:spacing w:after="400"/>
      </w:pPr>
      <w:r>
        <w:t xml:space="preserve">  • Enterprise Contracts: $100K-500K/year for real-time loss data, risk assessment</w:t>
      </w:r>
    </w:p>
    <w:p>
      <w:pPr>
        <w:pStyle w:val="Heading1"/>
        <w:spacing w:after="200" w:before="200"/>
      </w:pPr>
      <w:r>
        <w:t xml:space="preserve">5. COMPETITIVE ADVANTAGE</w:t>
      </w:r>
    </w:p>
    <w:p>
      <w:pPr>
        <w:pStyle w:val="Heading2"/>
        <w:spacing w:after="100" w:before="100"/>
      </w:pPr>
      <w:r>
        <w:t xml:space="preserve">Unique Positioning: Research-Backed Intelligence</w:t>
      </w:r>
    </w:p>
    <w:p>
      <w:pPr>
        <w:spacing w:after="100"/>
      </w:pPr>
      <w:r>
        <w:t xml:space="preserve">• Only platform combining real-time farm data WITH research institution partnerships</w:t>
      </w:r>
    </w:p>
    <w:p>
      <w:pPr>
        <w:spacing w:after="100"/>
      </w:pPr>
      <w:r>
        <w:t xml:space="preserve">• Academic credibility attracts farmers (trust) and insurers (risk validation)</w:t>
      </w:r>
    </w:p>
    <w:p>
      <w:pPr>
        <w:spacing w:after="100"/>
      </w:pPr>
      <w:r>
        <w:t xml:space="preserve">• Virtuous cycle: better research → better recommendations → better farmer outcomes → better data → better research</w:t>
      </w:r>
    </w:p>
    <w:p>
      <w:pPr>
        <w:spacing w:after="100"/>
      </w:pPr>
      <w:r>
        <w:t xml:space="preserve">• Data moat from millions of acres of on-farm production data; proprietary ML models trained on this data</w:t>
      </w:r>
    </w:p>
    <w:p>
      <w:pPr>
        <w:spacing w:after="100"/>
      </w:pPr>
      <w:r>
        <w:t xml:space="preserve">• Cooperative distribution network scales adoption faster than direct sales</w:t>
      </w:r>
    </w:p>
    <w:p>
      <w:pPr>
        <w:spacing w:after="400"/>
      </w:pPr>
      <w:r>
        <w:t xml:space="preserve">• Multiple revenue streams (B2B2C + B2B + enterprise) reduce dependency on any single segment</w:t>
      </w:r>
    </w:p>
    <w:p>
      <w:pPr>
        <w:pStyle w:val="Heading1"/>
        <w:spacing w:after="200" w:before="200"/>
      </w:pPr>
      <w:r>
        <w:t xml:space="preserve">6. GO-TO-MARKET STRATEGY</w:t>
      </w:r>
    </w:p>
    <w:p>
      <w:pPr>
        <w:pStyle w:val="Heading2"/>
        <w:spacing w:after="100" w:before="100"/>
      </w:pPr>
      <w:r>
        <w:t xml:space="preserve">Phase 1 (Months 1-6): Institutional Anchor + Regional Launch</w:t>
      </w:r>
    </w:p>
    <w:p>
      <w:pPr>
        <w:spacing w:after="80"/>
      </w:pPr>
      <w:r>
        <w:t xml:space="preserve">• Secure partnerships with 3 research institutions (e.g., University of Illinois, Iowa State, Penn State) with strong ag programs</w:t>
      </w:r>
    </w:p>
    <w:p>
      <w:pPr>
        <w:spacing w:after="80"/>
      </w:pPr>
      <w:r>
        <w:t xml:space="preserve">• Launch MVP in Midwest with these institutions providing data via open APIs</w:t>
      </w:r>
    </w:p>
    <w:p>
      <w:pPr>
        <w:spacing w:after="80"/>
      </w:pPr>
      <w:r>
        <w:t xml:space="preserve">• Establish cooperative partnerships (3-5 major coops) as data aggregators and distribution</w:t>
      </w:r>
    </w:p>
    <w:p>
      <w:pPr>
        <w:spacing w:after="100"/>
      </w:pPr>
      <w:r>
        <w:t xml:space="preserve">• Target 50 equipment owners + 1,000 farmers</w:t>
      </w:r>
    </w:p>
    <w:p>
      <w:pPr>
        <w:pStyle w:val="Heading2"/>
        <w:spacing w:after="100" w:before="100"/>
      </w:pPr>
      <w:r>
        <w:t xml:space="preserve">Phase 2 (Months 7-15): Scale Research Commons + Regional Expansion</w:t>
      </w:r>
    </w:p>
    <w:p>
      <w:pPr>
        <w:spacing w:after="80"/>
      </w:pPr>
      <w:r>
        <w:t xml:space="preserve">• Expand institutional partnerships to 10+ universities globally (EU, Asia)</w:t>
      </w:r>
    </w:p>
    <w:p>
      <w:pPr>
        <w:spacing w:after="80"/>
      </w:pPr>
      <w:r>
        <w:t xml:space="preserve">• Scale to 3 regions; 400+ equipment owners, 8,000+ farmers across coops</w:t>
      </w:r>
    </w:p>
    <w:p>
      <w:pPr>
        <w:spacing w:after="80"/>
      </w:pPr>
      <w:r>
        <w:t xml:space="preserve">• Launch first insurance company partnership for real-time loss assessment</w:t>
      </w:r>
    </w:p>
    <w:p>
      <w:pPr>
        <w:spacing w:after="100"/>
      </w:pPr>
      <w:r>
        <w:t xml:space="preserve">• Achieve unit-economic breakeven</w:t>
      </w:r>
    </w:p>
    <w:p>
      <w:pPr>
        <w:pStyle w:val="Heading2"/>
        <w:spacing w:after="100" w:before="100"/>
      </w:pPr>
      <w:r>
        <w:t xml:space="preserve">Phase 3 (Months 16-24): Global Scale</w:t>
      </w:r>
    </w:p>
    <w:p>
      <w:pPr>
        <w:spacing w:after="80"/>
      </w:pPr>
      <w:r>
        <w:t xml:space="preserve">• 25+ university partnerships, 50,000+ farmers, multiple insurance/lender integrations</w:t>
      </w:r>
    </w:p>
    <w:p>
      <w:pPr>
        <w:spacing w:after="400"/>
      </w:pPr>
      <w:r>
        <w:t xml:space="preserve">• Position for Series A with proven research commons + profitable unit economics</w:t>
      </w:r>
    </w:p>
    <w:p>
      <w:pPr>
        <w:pStyle w:val="Heading1"/>
        <w:spacing w:after="200" w:before="200"/>
      </w:pPr>
      <w:r>
        <w:t xml:space="preserve">7. FINANCIAL PROJECTIONS</w:t>
      </w:r>
    </w:p>
    <w:p>
      <w:pPr>
        <w:pStyle w:val="Heading2"/>
        <w:spacing w:after="150" w:before="100"/>
      </w:pPr>
      <w:r>
        <w:t xml:space="preserve">3-Year Forecast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</w:tcPr>
          <w:p>
            <w:r>
              <w:t xml:space="preserve">Metric</w:t>
            </w:r>
          </w:p>
        </w:tc>
        <w:tc>
          <w:tcPr>
            <w:tcW w:type="dxa" w:w="1900"/>
          </w:tcPr>
          <w:p>
            <w:r>
              <w:t xml:space="preserve">Year 1</w:t>
            </w:r>
          </w:p>
        </w:tc>
        <w:tc>
          <w:tcPr>
            <w:tcW w:type="dxa" w:w="1900"/>
          </w:tcPr>
          <w:p>
            <w:r>
              <w:t xml:space="preserve">Year 2</w:t>
            </w:r>
          </w:p>
        </w:tc>
        <w:tc>
          <w:tcPr>
            <w:tcW w:type="dxa" w:w="1900"/>
          </w:tcPr>
          <w:p>
            <w:r>
              <w:t xml:space="preserve">Year 3</w:t>
            </w:r>
          </w:p>
        </w:tc>
      </w:tr>
      <w:tr>
        <w:tc>
          <w:p>
            <w:r>
              <w:t xml:space="preserve">Farmers</w:t>
            </w:r>
          </w:p>
        </w:tc>
        <w:tc>
          <w:p>
            <w:r>
              <w:t xml:space="preserve">1,000</w:t>
            </w:r>
          </w:p>
        </w:tc>
        <w:tc>
          <w:p>
            <w:r>
              <w:t xml:space="preserve">8,000</w:t>
            </w:r>
          </w:p>
        </w:tc>
        <w:tc>
          <w:p>
            <w:r>
              <w:t xml:space="preserve">50,000</w:t>
            </w:r>
          </w:p>
        </w:tc>
      </w:tr>
      <w:tr>
        <w:tc>
          <w:p>
            <w:r>
              <w:t xml:space="preserve">Research Partnerships</w:t>
            </w:r>
          </w:p>
        </w:tc>
        <w:tc>
          <w:p>
            <w:r>
              <w:t xml:space="preserve">3</w:t>
            </w:r>
          </w:p>
        </w:tc>
        <w:tc>
          <w:p>
            <w:r>
              <w:t xml:space="preserve">10</w:t>
            </w:r>
          </w:p>
        </w:tc>
        <w:tc>
          <w:p>
            <w:r>
              <w:t xml:space="preserve">25</w:t>
            </w:r>
          </w:p>
        </w:tc>
      </w:tr>
      <w:tr>
        <w:tc>
          <w:p>
            <w:r>
              <w:t xml:space="preserve">Farmer Subscriptions Revenue</w:t>
            </w:r>
          </w:p>
        </w:tc>
        <w:tc>
          <w:p>
            <w:r>
              <w:t xml:space="preserve">$240K</w:t>
            </w:r>
          </w:p>
        </w:tc>
        <w:tc>
          <w:p>
            <w:r>
              <w:t xml:space="preserve">$1.92M</w:t>
            </w:r>
          </w:p>
        </w:tc>
        <w:tc>
          <w:p>
            <w:r>
              <w:t xml:space="preserve">$12.0M</w:t>
            </w:r>
          </w:p>
        </w:tc>
      </w:tr>
      <w:tr>
        <w:tc>
          <w:p>
            <w:r>
              <w:t xml:space="preserve">Equipment Commission</w:t>
            </w:r>
          </w:p>
        </w:tc>
        <w:tc>
          <w:p>
            <w:r>
              <w:t xml:space="preserve">$120K</w:t>
            </w:r>
          </w:p>
        </w:tc>
        <w:tc>
          <w:p>
            <w:r>
              <w:t xml:space="preserve">$2.88M</w:t>
            </w:r>
          </w:p>
        </w:tc>
        <w:tc>
          <w:p>
            <w:r>
              <w:t xml:space="preserve">$14.4M</w:t>
            </w:r>
          </w:p>
        </w:tc>
      </w:tr>
      <w:tr>
        <w:tc>
          <w:p>
            <w:r>
              <w:t xml:space="preserve">Institutional/University Licensing</w:t>
            </w:r>
          </w:p>
        </w:tc>
        <w:tc>
          <w:p>
            <w:r>
              <w:t xml:space="preserve">$30K</w:t>
            </w:r>
          </w:p>
        </w:tc>
        <w:tc>
          <w:p>
            <w:r>
              <w:t xml:space="preserve">$600K</w:t>
            </w:r>
          </w:p>
        </w:tc>
        <w:tc>
          <w:p>
            <w:r>
              <w:t xml:space="preserve">$3.0M</w:t>
            </w:r>
          </w:p>
        </w:tc>
      </w:tr>
      <w:tr>
        <w:tc>
          <w:p>
            <w:r>
              <w:t xml:space="preserve">Cooperative Revenue Share</w:t>
            </w:r>
          </w:p>
        </w:tc>
        <w:tc>
          <w:p>
            <w:r>
              <w:t xml:space="preserve">$0</w:t>
            </w:r>
          </w:p>
        </w:tc>
        <w:tc>
          <w:p>
            <w:r>
              <w:t xml:space="preserve">$288K</w:t>
            </w:r>
          </w:p>
        </w:tc>
        <w:tc>
          <w:p>
            <w:r>
              <w:t xml:space="preserve">$1.8M</w:t>
            </w:r>
          </w:p>
        </w:tc>
      </w:tr>
      <w:tr>
        <w:tc>
          <w:p>
            <w:r>
              <w:t xml:space="preserve">Enterprise (Insurance/Lenders)</w:t>
            </w:r>
          </w:p>
        </w:tc>
        <w:tc>
          <w:p>
            <w:r>
              <w:t xml:space="preserve">$0</w:t>
            </w:r>
          </w:p>
        </w:tc>
        <w:tc>
          <w:p>
            <w:r>
              <w:t xml:space="preserve">$400K</w:t>
            </w:r>
          </w:p>
        </w:tc>
        <w:tc>
          <w:p>
            <w:r>
              <w:t xml:space="preserve">$2.4M</w:t>
            </w:r>
          </w:p>
        </w:tc>
      </w:tr>
      <w:tr>
        <w:tc>
          <w:p>
            <w:r>
              <w:t xml:space="preserve">TOTAL REVENUE</w:t>
            </w:r>
          </w:p>
        </w:tc>
        <w:tc>
          <w:p>
            <w:r>
              <w:t xml:space="preserve">$390K</w:t>
            </w:r>
          </w:p>
        </w:tc>
        <w:tc>
          <w:p>
            <w:r>
              <w:t xml:space="preserve">$6.17M</w:t>
            </w:r>
          </w:p>
        </w:tc>
        <w:tc>
          <w:p>
            <w:r>
              <w:t xml:space="preserve">$33.6M</w:t>
            </w:r>
          </w:p>
        </w:tc>
      </w:tr>
      <w:tr>
        <w:tc>
          <w:p>
            <w:r>
              <w:t xml:space="preserve">Platform COGS</w:t>
            </w:r>
          </w:p>
        </w:tc>
        <w:tc>
          <w:p>
            <w:r>
              <w:t xml:space="preserve">$148K</w:t>
            </w:r>
          </w:p>
        </w:tc>
        <w:tc>
          <w:p>
            <w:r>
              <w:t xml:space="preserve">$1.23M</w:t>
            </w:r>
          </w:p>
        </w:tc>
        <w:tc>
          <w:p>
            <w:r>
              <w:t xml:space="preserve">$4.03M</w:t>
            </w:r>
          </w:p>
        </w:tc>
      </w:tr>
      <w:tr>
        <w:tc>
          <w:p>
            <w:r>
              <w:t xml:space="preserve">Gross Profit</w:t>
            </w:r>
          </w:p>
        </w:tc>
        <w:tc>
          <w:p>
            <w:r>
              <w:t xml:space="preserve">$242K</w:t>
            </w:r>
          </w:p>
        </w:tc>
        <w:tc>
          <w:p>
            <w:r>
              <w:t xml:space="preserve">$4.94M</w:t>
            </w:r>
          </w:p>
        </w:tc>
        <w:tc>
          <w:p>
            <w:r>
              <w:t xml:space="preserve">$29.57M</w:t>
            </w:r>
          </w:p>
        </w:tc>
      </w:tr>
      <w:tr>
        <w:tc>
          <w:p>
            <w:r>
              <w:t xml:space="preserve">EBITDA</w:t>
            </w:r>
          </w:p>
        </w:tc>
        <w:tc>
          <w:p>
            <w:r>
              <w:t xml:space="preserve">-$478K</w:t>
            </w:r>
          </w:p>
        </w:tc>
        <w:tc>
          <w:p>
            <w:r>
              <w:t xml:space="preserve">$1.4M</w:t>
            </w:r>
          </w:p>
        </w:tc>
        <w:tc>
          <w:p>
            <w:r>
              <w:t xml:space="preserve">$9.2M</w:t>
            </w:r>
          </w:p>
        </w:tc>
      </w:tr>
    </w:tbl>
    <w:p>
      <w:pPr>
        <w:spacing w:after="300"/>
      </w:pPr>
    </w:p>
    <w:p>
      <w:pPr>
        <w:pStyle w:val="Heading2"/>
        <w:spacing w:after="150" w:before="100"/>
      </w:pPr>
      <w:r>
        <w:t xml:space="preserve">Revenue Mix Year 2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</w:tcPr>
          <w:p>
            <w:r>
              <w:t xml:space="preserve">Revenue Stream</w:t>
            </w:r>
          </w:p>
        </w:tc>
        <w:tc>
          <w:tcPr>
            <w:tcW w:type="dxa" w:w="1900"/>
          </w:tcPr>
          <w:p>
            <w:r>
              <w:t xml:space="preserve">Year 2</w:t>
            </w:r>
          </w:p>
        </w:tc>
        <w:tc>
          <w:tcPr>
            <w:tcW w:type="dxa" w:w="1200"/>
          </w:tcPr>
          <w:p>
            <w:r>
              <w:t xml:space="preserve">%</w:t>
            </w:r>
          </w:p>
        </w:tc>
      </w:tr>
      <w:tr>
        <w:tc>
          <w:p>
            <w:r>
              <w:t xml:space="preserve">Equipment Commission (12%)</w:t>
            </w:r>
          </w:p>
        </w:tc>
        <w:tc>
          <w:p>
            <w:r>
              <w:t xml:space="preserve">$2.88M</w:t>
            </w:r>
          </w:p>
        </w:tc>
        <w:tc>
          <w:p>
            <w:r>
              <w:t xml:space="preserve">47%</w:t>
            </w:r>
          </w:p>
        </w:tc>
      </w:tr>
      <w:tr>
        <w:tc>
          <w:p>
            <w:r>
              <w:t xml:space="preserve">Farmer Subscriptions</w:t>
            </w:r>
          </w:p>
        </w:tc>
        <w:tc>
          <w:p>
            <w:r>
              <w:t xml:space="preserve">$1.92M</w:t>
            </w:r>
          </w:p>
        </w:tc>
        <w:tc>
          <w:p>
            <w:r>
              <w:t xml:space="preserve">31%</w:t>
            </w:r>
          </w:p>
        </w:tc>
      </w:tr>
      <w:tr>
        <w:tc>
          <w:p>
            <w:r>
              <w:t xml:space="preserve">Enterprise (Insurance/Lenders)</w:t>
            </w:r>
          </w:p>
        </w:tc>
        <w:tc>
          <w:p>
            <w:r>
              <w:t xml:space="preserve">$400K</w:t>
            </w:r>
          </w:p>
        </w:tc>
        <w:tc>
          <w:p>
            <w:r>
              <w:t xml:space="preserve">6%</w:t>
            </w:r>
          </w:p>
        </w:tc>
      </w:tr>
      <w:tr>
        <w:tc>
          <w:p>
            <w:r>
              <w:t xml:space="preserve">University Institutional Licenses</w:t>
            </w:r>
          </w:p>
        </w:tc>
        <w:tc>
          <w:p>
            <w:r>
              <w:t xml:space="preserve">$600K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Cooperative Revenue Share</w:t>
            </w:r>
          </w:p>
        </w:tc>
        <w:tc>
          <w:p>
            <w:r>
              <w:t xml:space="preserve">$288K</w:t>
            </w:r>
          </w:p>
        </w:tc>
        <w:tc>
          <w:p>
            <w:r>
              <w:t xml:space="preserve">5%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$6.17M</w:t>
            </w:r>
          </w:p>
        </w:tc>
        <w:tc>
          <w:p>
            <w:r>
              <w:t xml:space="preserve">100%</w:t>
            </w:r>
          </w:p>
        </w:tc>
      </w:tr>
    </w:tbl>
    <w:p>
      <w:pPr>
        <w:spacing w:after="400"/>
      </w:pPr>
    </w:p>
    <w:p>
      <w:pPr>
        <w:pStyle w:val="Heading1"/>
        <w:spacing w:after="200" w:before="200"/>
      </w:pPr>
      <w:r>
        <w:t xml:space="preserve">8. TEAM</w:t>
      </w:r>
    </w:p>
    <w:p>
      <w:pPr>
        <w:spacing w:after="100"/>
      </w:pPr>
      <w:r>
        <w:t xml:space="preserve">Founder &amp; CEO: 12+ years in farm operations; startup experience; agricultural networks</w:t>
      </w:r>
    </w:p>
    <w:p>
      <w:pPr>
        <w:spacing w:after="100"/>
      </w:pPr>
      <w:r>
        <w:t xml:space="preserve">CTO: 8 years in marketplace platforms; full-stack development</w:t>
      </w:r>
    </w:p>
    <w:p>
      <w:pPr>
        <w:spacing w:after="100"/>
      </w:pPr>
      <w:r>
        <w:t xml:space="preserve">Head of Agronomic Science: Ph.D. agronomy; 10+ years extension/consulting; leads research partnerships</w:t>
      </w:r>
    </w:p>
    <w:p>
      <w:pPr>
        <w:spacing w:after="100"/>
      </w:pPr>
      <w:r>
        <w:t xml:space="preserve">ML Engineer - Computer Vision: MS/PhD in remote sensing; satellite image processing</w:t>
      </w:r>
    </w:p>
    <w:p>
      <w:pPr>
        <w:spacing w:after="100"/>
      </w:pPr>
      <w:r>
        <w:t xml:space="preserve">Head of Partnerships: Cooperative relationships; university liaison experience</w:t>
      </w:r>
    </w:p>
    <w:p>
      <w:pPr>
        <w:spacing w:after="400"/>
      </w:pPr>
      <w:r>
        <w:t xml:space="preserve">Advisory Board: Extension directors, ag researchers, equipment dealer, crop insurance exec</w:t>
      </w:r>
    </w:p>
    <w:p>
      <w:pPr>
        <w:pStyle w:val="Heading1"/>
        <w:spacing w:after="200" w:before="200"/>
      </w:pPr>
      <w:r>
        <w:t xml:space="preserve">9. FUNDING &amp; USE OF PROCEEDS</w:t>
      </w:r>
    </w:p>
    <w:p>
      <w:pPr>
        <w:pStyle w:val="Heading2"/>
        <w:spacing w:after="150" w:before="100"/>
      </w:pPr>
      <w:r>
        <w:t xml:space="preserve">Total Raise: $2,500,000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500"/>
          </w:tcPr>
          <w:p>
            <w:r>
              <w:t xml:space="preserve">Use of Funds</w:t>
            </w:r>
          </w:p>
        </w:tc>
        <w:tc>
          <w:tcPr>
            <w:tcW w:type="dxa" w:w="1900"/>
          </w:tcPr>
          <w:p>
            <w:r>
              <w:t xml:space="preserve">Amount</w:t>
            </w:r>
          </w:p>
        </w:tc>
        <w:tc>
          <w:tcPr>
            <w:tcW w:type="dxa" w:w="1500"/>
          </w:tcPr>
          <w:p>
            <w:r>
              <w:t xml:space="preserve">%</w:t>
            </w:r>
          </w:p>
        </w:tc>
      </w:tr>
      <w:tr>
        <w:tc>
          <w:p>
            <w:r>
              <w:t xml:space="preserve">Platform Engineering &amp; Development</w:t>
            </w:r>
          </w:p>
        </w:tc>
        <w:tc>
          <w:p>
            <w:r>
              <w:t xml:space="preserve">$700K</w:t>
            </w:r>
          </w:p>
        </w:tc>
        <w:tc>
          <w:p>
            <w:r>
              <w:t xml:space="preserve">28%</w:t>
            </w:r>
          </w:p>
        </w:tc>
      </w:tr>
      <w:tr>
        <w:tc>
          <w:p>
            <w:r>
              <w:t xml:space="preserve">Research Commons &amp; API Infrastructure</w:t>
            </w:r>
          </w:p>
        </w:tc>
        <w:tc>
          <w:p>
            <w:r>
              <w:t xml:space="preserve">$300K</w:t>
            </w:r>
          </w:p>
        </w:tc>
        <w:tc>
          <w:p>
            <w:r>
              <w:t xml:space="preserve">12%</w:t>
            </w:r>
          </w:p>
        </w:tc>
      </w:tr>
      <w:tr>
        <w:tc>
          <w:p>
            <w:r>
              <w:t xml:space="preserve">ML/Computer Vision (Surveillance)</w:t>
            </w:r>
          </w:p>
        </w:tc>
        <w:tc>
          <w:p>
            <w:r>
              <w:t xml:space="preserve">$280K</w:t>
            </w:r>
          </w:p>
        </w:tc>
        <w:tc>
          <w:p>
            <w:r>
              <w:t xml:space="preserve">11%</w:t>
            </w:r>
          </w:p>
        </w:tc>
      </w:tr>
      <w:tr>
        <w:tc>
          <w:p>
            <w:r>
              <w:t xml:space="preserve">Agronomic Team &amp; Consultancy</w:t>
            </w:r>
          </w:p>
        </w:tc>
        <w:tc>
          <w:p>
            <w:r>
              <w:t xml:space="preserve">$360K</w:t>
            </w:r>
          </w:p>
        </w:tc>
        <w:tc>
          <w:p>
            <w:r>
              <w:t xml:space="preserve">14%</w:t>
            </w:r>
          </w:p>
        </w:tc>
      </w:tr>
      <w:tr>
        <w:tc>
          <w:p>
            <w:r>
              <w:t xml:space="preserve">Satellite/Drone Data Partnerships</w:t>
            </w:r>
          </w:p>
        </w:tc>
        <w:tc>
          <w:p>
            <w:r>
              <w:t xml:space="preserve">$200K</w:t>
            </w:r>
          </w:p>
        </w:tc>
        <w:tc>
          <w:p>
            <w:r>
              <w:t xml:space="preserve">8%</w:t>
            </w:r>
          </w:p>
        </w:tc>
      </w:tr>
      <w:tr>
        <w:tc>
          <w:p>
            <w:r>
              <w:t xml:space="preserve">University &amp; Cooperative Partnerships</w:t>
            </w:r>
          </w:p>
        </w:tc>
        <w:tc>
          <w:p>
            <w:r>
              <w:t xml:space="preserve">$250K</w:t>
            </w:r>
          </w:p>
        </w:tc>
        <w:tc>
          <w:p>
            <w:r>
              <w:t xml:space="preserve">10%</w:t>
            </w:r>
          </w:p>
        </w:tc>
      </w:tr>
      <w:tr>
        <w:tc>
          <w:p>
            <w:r>
              <w:t xml:space="preserve">Marketing &amp; Distribution</w:t>
            </w:r>
          </w:p>
        </w:tc>
        <w:tc>
          <w:p>
            <w:r>
              <w:t xml:space="preserve">$300K</w:t>
            </w:r>
          </w:p>
        </w:tc>
        <w:tc>
          <w:p>
            <w:r>
              <w:t xml:space="preserve">12%</w:t>
            </w:r>
          </w:p>
        </w:tc>
      </w:tr>
      <w:tr>
        <w:tc>
          <w:p>
            <w:r>
              <w:t xml:space="preserve">Operations &amp; Compliance</w:t>
            </w:r>
          </w:p>
        </w:tc>
        <w:tc>
          <w:p>
            <w:r>
              <w:t xml:space="preserve">$120K</w:t>
            </w:r>
          </w:p>
        </w:tc>
        <w:tc>
          <w:p>
            <w:r>
              <w:t xml:space="preserve">5%</w:t>
            </w:r>
          </w:p>
        </w:tc>
      </w:tr>
      <w:tr>
        <w:tc>
          <w:p>
            <w:r>
              <w:t xml:space="preserve">TOTAL</w:t>
            </w:r>
          </w:p>
        </w:tc>
        <w:tc>
          <w:p>
            <w:r>
              <w:t xml:space="preserve">$2.5M</w:t>
            </w:r>
          </w:p>
        </w:tc>
        <w:tc>
          <w:p>
            <w:r>
              <w:t xml:space="preserve">100%</w:t>
            </w:r>
          </w:p>
        </w:tc>
      </w:tr>
    </w:tbl>
    <w:p>
      <w:pPr>
        <w:spacing w:after="300"/>
      </w:pPr>
    </w:p>
    <w:p>
      <w:pPr>
        <w:spacing w:after="400"/>
      </w:pPr>
      <w:r>
        <w:t xml:space="preserve">Runway &amp; Breakeven: 20 months to operating profitability</w:t>
      </w:r>
    </w:p>
    <w:p>
      <w:pPr>
        <w:pStyle w:val="Heading1"/>
        <w:spacing w:after="200" w:before="200"/>
      </w:pPr>
      <w:r>
        <w:t xml:space="preserve">10. RISK MITIGATION</w:t>
      </w:r>
    </w:p>
    <w:p>
      <w:pPr>
        <w:spacing w:after="120"/>
      </w:pPr>
      <w:r>
        <w:t xml:space="preserve">University Partnership Risk: Multi-institution strategy (3-5 early partners) reduces dependency on any single research group. Open API model makes integration low-friction.</w:t>
      </w:r>
    </w:p>
    <w:p>
      <w:pPr>
        <w:spacing w:after="120"/>
      </w:pPr>
      <w:r>
        <w:t xml:space="preserve">Farmer Data Privacy: Opt-in model gives farmers control. GDPR/privacy compliance built in. Institutional review boards (IRBs) govern research data use.</w:t>
      </w:r>
    </w:p>
    <w:p>
      <w:pPr>
        <w:spacing w:after="120"/>
      </w:pPr>
      <w:r>
        <w:t xml:space="preserve">IP/Patent Risk: Clear agreements separate institution-led research (open) from platform insights (proprietary). No conflict with academic freedom.</w:t>
      </w:r>
    </w:p>
    <w:p>
      <w:pPr>
        <w:spacing w:after="400"/>
      </w:pPr>
      <w:r>
        <w:t xml:space="preserve">Competitive Risk: Incumbent ag-tech (John Deere, Bayer) can acquire technology but not the research consortium trust. Network effects make us harder to disrupt.</w:t>
      </w:r>
    </w:p>
    <w:p>
      <w:pPr>
        <w:pStyle w:val="Heading1"/>
        <w:spacing w:after="200" w:before="200"/>
      </w:pPr>
      <w:r>
        <w:t xml:space="preserve">11. CONCLUSION</w:t>
      </w:r>
    </w:p>
    <w:p>
      <w:pPr>
        <w:spacing w:after="400"/>
        <w:jc w:val="both"/>
      </w:pPr>
      <w:r>
        <w:t xml:space="preserve">We are creating the infrastructure for a global agricultural research-to-practice ecosystem. By connecting universities, cooperatives, and farmers in a bidirectional data platform, we solve a critical market gap: farms get research-backed intelligence, researchers get production-scale validation, and the entire ecosystem improves. This is not just a farm software company; it's research infrastructure that generates multiple revenue streams (B2C subscriptions, B2B2C cooperatives, B2B universities/insurers) with clear path to profitability. With $2.5M in seed funding and proven institutional partnerships, we will establish global dominance in the agro-intelligence space and position for Series A at $250M+ valuation within 24 months.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2026-08-03T02:06:11.542Z</dcterms:created>
  <dcterms:modified xsi:type="dcterms:W3CDTF">2026-08-03T02:06:11.542Z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