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AGRICULTURAL EQUIPMENT TIME-SHARING PLATFORM</w:t>
      </w:r>
    </w:p>
    <w:p>
      <w:pPr>
        <w:spacing w:after="100"/>
        <w:jc w:val="center"/>
      </w:pPr>
      <w:r>
        <w:t xml:space="preserve">Comprehensive Business Plan</w:t>
      </w:r>
    </w:p>
    <w:p>
      <w:pPr>
        <w:spacing w:after="100"/>
        <w:jc w:val="center"/>
      </w:pPr>
      <w:r>
        <w:t xml:space="preserve">Peer-to-Peer Equipment Rental + Production Planning + Surveillance Intelligence + E-Commerce Marketplace + Risk Management</w:t>
      </w:r>
    </w:p>
    <w:p>
      <w:pPr>
        <w:spacing w:after="600"/>
        <w:jc w:val="center"/>
      </w:pPr>
      <w:r>
        <w:t xml:space="preserve">Unified Corporate Portal Interface</w:t>
      </w:r>
    </w:p>
    <w:p>
      <w:pPr>
        <w:spacing w:after="100"/>
        <w:jc w:val="center"/>
      </w:pPr>
      <w:r>
        <w:t xml:space="preserve">[Bank-Sponsored Consortium Platform]</w:t>
      </w:r>
    </w:p>
    <w:p>
      <w:pPr>
        <w:spacing w:after="400"/>
        <w:jc w:val="center"/>
      </w:pPr>
      <w:r>
        <w:t xml:space="preserve">August 2026</w:t>
      </w:r>
    </w:p>
    <w:p>
      <w:pPr>
        <w:pStyle w:val="Heading1"/>
        <w:spacing w:after="200" w:before="200"/>
      </w:pPr>
      <w:r>
        <w:t xml:space="preserve">1. EXECUTIVE SUMMARY: EQUIPMENT SHARING PLATFORM</w:t>
      </w:r>
    </w:p>
    <w:p>
      <w:pPr>
        <w:pStyle w:val="Heading2"/>
        <w:spacing w:after="100" w:before="100"/>
      </w:pPr>
      <w:r>
        <w:t xml:space="preserve">The Core Problem</w:t>
      </w:r>
    </w:p>
    <w:p>
      <w:pPr>
        <w:spacing w:after="200"/>
        <w:jc w:val="both"/>
      </w:pPr>
      <w:r>
        <w:t xml:space="preserve">Farm equipment costs $150K-500K+ per unit. Most farms cannot justify purchasing specialized equipment (used 60-70% of year). Meanwhile, equipment owners have idle assets generating zero return. No efficient marketplace exists for peer-to-peer equipment rental across geographies.</w:t>
      </w:r>
    </w:p>
    <w:p>
      <w:pPr>
        <w:pStyle w:val="Heading2"/>
        <w:spacing w:after="100" w:before="100"/>
      </w:pPr>
      <w:r>
        <w:t xml:space="preserve">Our Solution: Equipment Sharing Platform</w:t>
      </w:r>
    </w:p>
    <w:p>
      <w:pPr>
        <w:spacing w:after="200"/>
        <w:jc w:val="both"/>
      </w:pPr>
      <w:r>
        <w:t xml:space="preserve">A peer-to-peer equipment rental marketplace (PRIMARY BUSINESS) where farmers access needed machinery without capital expenditure, and owners monetize idle assets (12% commission on rentals). Accessed via a unified CORPORATE PORTAL that also provides INTEGRATED SECONDARY SERVICES: production planning (AI optimization), surveillance intelligence (satellite monitoring + disease forecasts), e-commerce marketplace (direct sales + futures hedging), and stakeholder-specific dashboards (banks assess loan risk, researchers validate theories, vendors reach target farmers). Equipment rental drives user adoption; integrated services optimize usage and create stickiness.</w:t>
      </w:r>
    </w:p>
    <w:p>
      <w:pPr>
        <w:pStyle w:val="Heading2"/>
        <w:spacing w:after="100" w:before="100"/>
      </w:pPr>
      <w:r>
        <w:t xml:space="preserve">Financing &amp; Path to Profitability</w:t>
      </w:r>
    </w:p>
    <w:p>
      <w:pPr>
        <w:spacing w:after="400"/>
        <w:jc w:val="both"/>
      </w:pPr>
      <w:r>
        <w:t xml:space="preserve">$3.5M seed funding (50% Turkish bank consortium + 50% VC). Core business: 12% commission on $240M+ equipment rental volume by Year 2 = $2.88M base revenue. Integrated services add $9.9M revenue (e-commerce, bank licensing, subscriptions, advertising, research partnerships). Total Year 2: $12.8M. Breakeven: 18-20 months. This is a sustainable, profitable equipment-sharing business with valuable data moat.</w:t>
      </w:r>
    </w:p>
    <w:p>
      <w:pPr>
        <w:pStyle w:val="Heading1"/>
        <w:spacing w:after="200" w:before="200"/>
      </w:pPr>
      <w:r>
        <w:t xml:space="preserve">2. CORPORATE PORTAL: UNIFIED INTERFACE FOR FOUR SERVICES</w:t>
      </w:r>
    </w:p>
    <w:p>
      <w:pPr>
        <w:pStyle w:val="Heading2"/>
        <w:spacing w:after="100" w:before="100"/>
      </w:pPr>
      <w:r>
        <w:t xml:space="preserve">The platform is accessed via ONE corporate portal with four integrated modules:</w:t>
      </w:r>
    </w:p>
    <w:p>
      <w:pPr>
        <w:pStyle w:val="Heading2"/>
        <w:spacing w:after="100" w:before="100"/>
      </w:pPr>
      <w:r>
        <w:t xml:space="preserve">MODULE 1: EQUIPMENT MARKETPLACE (PRIMARY)</w:t>
      </w:r>
    </w:p>
    <w:p>
      <w:pPr>
        <w:spacing w:after="80"/>
      </w:pPr>
      <w:r>
        <w:t xml:space="preserve">Core business: peer-to-peer equipment rental. Farmers search for needed equipment by type, region, date. GIS-based matching shows equipment owners near farmer location. Booking interface handles contracts, payment, commitment letters. Insurance/protection included. Platform charges 12% commission on successful rentals.</w:t>
      </w:r>
    </w:p>
    <w:p>
      <w:pPr>
        <w:spacing w:after="60"/>
      </w:pPr>
      <w:r>
        <w:t xml:space="preserve">• Rental types: Daily, weekly, seasonal, hourly rates</w:t>
      </w:r>
    </w:p>
    <w:p>
      <w:pPr>
        <w:spacing w:after="60"/>
      </w:pPr>
      <w:r>
        <w:t xml:space="preserve">• Equipment database: 500+ machinery types (tractors, harvesters, soil processing, irrigation, drones)</w:t>
      </w:r>
    </w:p>
    <w:p>
      <w:pPr>
        <w:spacing w:after="60"/>
      </w:pPr>
      <w:r>
        <w:t xml:space="preserve">• Smart matching: GIS suggests nearest owners + availability calendar</w:t>
      </w:r>
    </w:p>
    <w:p>
      <w:pPr>
        <w:spacing w:after="120"/>
      </w:pPr>
      <w:r>
        <w:t xml:space="preserve">• Contracts: Sample templates provided; farmers/owners review and sign via portal</w:t>
      </w:r>
    </w:p>
    <w:p>
      <w:pPr>
        <w:pStyle w:val="Heading2"/>
        <w:spacing w:after="100" w:before="100"/>
      </w:pPr>
      <w:r>
        <w:t xml:space="preserve">MODULE 2: PRODUCTION PLANNING &amp; SURVEILLANCE CONSOLE</w:t>
      </w:r>
    </w:p>
    <w:p>
      <w:pPr>
        <w:spacing w:after="80"/>
      </w:pPr>
      <w:r>
        <w:t xml:space="preserve">Secondary service: informs equipment rental decisions. Helps farmers optimize resource use.</w:t>
      </w:r>
    </w:p>
    <w:p>
      <w:pPr>
        <w:spacing w:after="60"/>
      </w:pPr>
      <w:r>
        <w:t xml:space="preserve">• Production planning: AI recommends crop selection, timing, inputs (informed by research data)</w:t>
      </w:r>
    </w:p>
    <w:p>
      <w:pPr>
        <w:spacing w:after="60"/>
      </w:pPr>
      <w:r>
        <w:t xml:space="preserve">• Surveillance: Daily satellite monitoring of farm (field boundaries, NDVI, crop stress, disease risk)</w:t>
      </w:r>
    </w:p>
    <w:p>
      <w:pPr>
        <w:spacing w:after="60"/>
      </w:pPr>
      <w:r>
        <w:t xml:space="preserve">• Alerts: Real-time notifications of pest pressure, weather risk, equipment needs</w:t>
      </w:r>
    </w:p>
    <w:p>
      <w:pPr>
        <w:spacing w:after="120"/>
      </w:pPr>
      <w:r>
        <w:t xml:space="preserve">• Recommendation workflow: "Pest pressure rising—recommend herbicide application using rental equipment available [links to Equipment Marketplace]"</w:t>
      </w:r>
    </w:p>
    <w:p>
      <w:pPr>
        <w:pStyle w:val="Heading2"/>
        <w:spacing w:after="100" w:before="100"/>
      </w:pPr>
      <w:r>
        <w:t xml:space="preserve">MODULE 3: E-COMMERCE &amp; FUTURES PLATFORM</w:t>
      </w:r>
    </w:p>
    <w:p>
      <w:pPr>
        <w:spacing w:after="80"/>
      </w:pPr>
      <w:r>
        <w:t xml:space="preserve">Secondary service: monetizes production enabled by equipment access. Farmers sell harvest directly, hedge prices.</w:t>
      </w:r>
    </w:p>
    <w:p>
      <w:pPr>
        <w:spacing w:after="60"/>
      </w:pPr>
      <w:r>
        <w:t xml:space="preserve">• Spot marketplace: Direct farmer-to-buyer sales (0.5-1% commission)</w:t>
      </w:r>
    </w:p>
    <w:p>
      <w:pPr>
        <w:spacing w:after="60"/>
      </w:pPr>
      <w:r>
        <w:t xml:space="preserve">• Forward contracts: Lock in prices with buyers (supply chain companies)</w:t>
      </w:r>
    </w:p>
    <w:p>
      <w:pPr>
        <w:spacing w:after="60"/>
      </w:pPr>
      <w:r>
        <w:t xml:space="preserve">• Futures/Options: White-label integration with commodity exchange ($1-5 per contract)</w:t>
      </w:r>
    </w:p>
    <w:p>
      <w:pPr>
        <w:spacing w:after="120"/>
      </w:pPr>
      <w:r>
        <w:t xml:space="preserve">• AI hedging advice: "Based on yield forecast, recommend 30% hedge via Dec futures"</w:t>
      </w:r>
    </w:p>
    <w:p>
      <w:pPr>
        <w:pStyle w:val="Heading2"/>
        <w:spacing w:after="100" w:before="100"/>
      </w:pPr>
      <w:r>
        <w:t xml:space="preserve">MODULE 4: STAKEHOLDER-SPECIFIC DASHBOARDS</w:t>
      </w:r>
    </w:p>
    <w:p>
      <w:pPr>
        <w:spacing w:after="80"/>
      </w:pPr>
      <w:r>
        <w:t xml:space="preserve">Secondary service: multi-stakeholder information access via role-based views.</w:t>
      </w:r>
    </w:p>
    <w:p>
      <w:pPr>
        <w:spacing w:after="60"/>
      </w:pPr>
      <w:r>
        <w:t xml:space="preserve">• BANK DASHBOARD: Real-time farm risk data (crop health, yield forecasts, equipment usage, hedging status) for loan monitoring</w:t>
      </w:r>
    </w:p>
    <w:p>
      <w:pPr>
        <w:spacing w:after="60"/>
      </w:pPr>
      <w:r>
        <w:t xml:space="preserve">• RESEARCHER DASHBOARD: Production data from farms, weather correlations, disease tracking for validation studies</w:t>
      </w:r>
    </w:p>
    <w:p>
      <w:pPr>
        <w:spacing w:after="60"/>
      </w:pPr>
      <w:r>
        <w:t xml:space="preserve">• VENDOR DASHBOARD: Advertising &amp; sponsorship platform. Equipment vendors, chemical companies, seed suppliers reach farmers with targeted offers</w:t>
      </w:r>
    </w:p>
    <w:p>
      <w:pPr>
        <w:spacing w:after="60"/>
      </w:pPr>
      <w:r>
        <w:t xml:space="preserve">• COOPERATIVE DASHBOARD: Aggregate member farm data, co-branded programs, revenue tracking</w:t>
      </w:r>
    </w:p>
    <w:p>
      <w:pPr>
        <w:spacing w:after="400"/>
      </w:pPr>
      <w:r>
        <w:t xml:space="preserve">• SUPPLY CHAIN DASHBOARD: Farm origin verification (geo-tagged), quality assurance, direct sourcing</w:t>
      </w:r>
    </w:p>
    <w:p>
      <w:pPr>
        <w:pStyle w:val="Heading1"/>
        <w:spacing w:after="200" w:before="200"/>
      </w:pPr>
      <w:r>
        <w:t xml:space="preserve">3. BUSINESS MODEL: EQUIPMENT RENTAL AS PRIMARY REVENUE</w:t>
      </w:r>
    </w:p>
    <w:p>
      <w:pPr>
        <w:pStyle w:val="Heading2"/>
        <w:spacing w:after="100" w:before="100"/>
      </w:pPr>
      <w:r>
        <w:t xml:space="preserve">PRIMARY BUSINESS: Equipment Rental Commission</w:t>
      </w:r>
    </w:p>
    <w:p>
      <w:pPr>
        <w:spacing w:after="200"/>
        <w:jc w:val="both"/>
      </w:pPr>
      <w:r>
        <w:t xml:space="preserve">12% commission on every successful peer-to-peer rental. Year 2 projection: $240M GMV (gross merchandise value) × 12% = $2.88M revenue. This is THE core business.</w:t>
      </w:r>
    </w:p>
    <w:p>
      <w:pPr>
        <w:pStyle w:val="Heading2"/>
        <w:spacing w:after="100" w:before="100"/>
      </w:pPr>
      <w:r>
        <w:t xml:space="preserve">SUPPORTING SERVICES REVENUE</w:t>
      </w:r>
    </w:p>
    <w:p>
      <w:pPr>
        <w:spacing w:after="80"/>
      </w:pPr>
      <w:r>
        <w:t xml:space="preserve">• E-Commerce Marketplace Fees: $3.6M (0.5-1% on spot + futures trading commissions)</w:t>
      </w:r>
    </w:p>
    <w:p>
      <w:pPr>
        <w:spacing w:after="80"/>
      </w:pPr>
      <w:r>
        <w:t xml:space="preserve">• Bank Enterprise Licensing: $2.25M (real-time risk data API access)</w:t>
      </w:r>
    </w:p>
    <w:p>
      <w:pPr>
        <w:spacing w:after="80"/>
      </w:pPr>
      <w:r>
        <w:t xml:space="preserve">• Farmer Subscriptions: $1.92M (tiered access to surveillance + planning tools)</w:t>
      </w:r>
    </w:p>
    <w:p>
      <w:pPr>
        <w:spacing w:after="80"/>
      </w:pPr>
      <w:r>
        <w:t xml:space="preserve">• Advertising &amp; Sponsorships: $2.0M (vendor ecosystem)</w:t>
      </w:r>
    </w:p>
    <w:p>
      <w:pPr>
        <w:spacing w:after="80"/>
      </w:pPr>
      <w:r>
        <w:t xml:space="preserve">• Research Institutional Licenses: $400K (university access to production data)</w:t>
      </w:r>
    </w:p>
    <w:p>
      <w:pPr>
        <w:spacing w:after="200"/>
      </w:pPr>
      <w:r>
        <w:t xml:space="preserve">• Supply Chain Integrations: $600K (food companies pay for traceability)</w:t>
      </w:r>
    </w:p>
    <w:p>
      <w:pPr>
        <w:spacing w:after="100"/>
      </w:pPr>
      <w:r>
        <w:t xml:space="preserve">TOTAL YEAR 2 REVENUE: $12.8M</w:t>
      </w:r>
    </w:p>
    <w:p>
      <w:pPr>
        <w:spacing w:after="400"/>
      </w:pPr>
      <w:r>
        <w:t xml:space="preserve">Equipment rental ($2.88M) is 23% of revenue but is the CORE BUSINESS that drives adoption. Other services layer on top.</w:t>
      </w:r>
    </w:p>
    <w:p>
      <w:pPr>
        <w:pStyle w:val="Heading1"/>
        <w:spacing w:after="200" w:before="200"/>
      </w:pPr>
      <w:r>
        <w:t xml:space="preserve">4. NETWORK EFFECTS: HOW EQUIPMENT RENTAL DRIVES PLATFORM VALUE</w:t>
      </w:r>
    </w:p>
    <w:p>
      <w:pPr>
        <w:pStyle w:val="Heading2"/>
        <w:spacing w:after="100" w:before="100"/>
      </w:pPr>
      <w:r>
        <w:t xml:space="preserve">Equipment Rental is the ACQUISITION DRIVER:</w:t>
      </w:r>
    </w:p>
    <w:p>
      <w:pPr>
        <w:spacing w:after="200"/>
      </w:pPr>
      <w:r>
        <w:t xml:space="preserve">Farmers join platform because they need equipment (pain point). Equipment owners join because they can monetize idle assets (value). No friction to adoption.</w:t>
      </w:r>
    </w:p>
    <w:p>
      <w:pPr>
        <w:pStyle w:val="Heading2"/>
        <w:spacing w:after="100" w:before="100"/>
      </w:pPr>
      <w:r>
        <w:t xml:space="preserve">Integrated Services are the RETENTION DRIVERS:</w:t>
      </w:r>
    </w:p>
    <w:p>
      <w:pPr>
        <w:spacing w:after="200"/>
      </w:pPr>
      <w:r>
        <w:t xml:space="preserve">Once farmer is on platform, production planning + surveillance informs equipment needs. E-commerce lets farmer monetize production. Banks offer better credit terms (risk visibility). Vendor sponsorships reduce farmer costs. Farmer lifecycle engagement increases.</w:t>
      </w:r>
    </w:p>
    <w:p>
      <w:pPr>
        <w:pStyle w:val="Heading2"/>
        <w:spacing w:after="100" w:before="100"/>
      </w:pPr>
      <w:r>
        <w:t xml:space="preserve">Data Moat Compound:</w:t>
      </w:r>
    </w:p>
    <w:p>
      <w:pPr>
        <w:spacing w:after="400"/>
      </w:pPr>
      <w:r>
        <w:t xml:space="preserve">Each equipment rental generates data (usage patterns, equipment performance, farmer skill level). Production surveillance adds environmental data. E-commerce adds pricing/demand data. Banks add loan performance data. This data trains better ML models → better production planning → more optimized equipment usage → more rentals → better data.</w:t>
      </w:r>
    </w:p>
    <w:p>
      <w:pPr>
        <w:pStyle w:val="Heading1"/>
        <w:spacing w:after="200" w:before="200"/>
      </w:pPr>
      <w:r>
        <w:t xml:space="preserve">5. FINANCIAL PROJECTIONS</w:t>
      </w:r>
    </w:p>
    <w:p>
      <w:pPr>
        <w:pStyle w:val="Heading2"/>
        <w:spacing w:after="150" w:before="100"/>
      </w:pPr>
      <w:r>
        <w:t xml:space="preserve">3-Year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r>
              <w:t xml:space="preserve">Metric</w:t>
            </w:r>
          </w:p>
        </w:tc>
        <w:tc>
          <w:tcPr>
            <w:tcW w:type="dxa" w:w="1900"/>
          </w:tcPr>
          <w:p>
            <w:r>
              <w:t xml:space="preserve">Year 1</w:t>
            </w:r>
          </w:p>
        </w:tc>
        <w:tc>
          <w:tcPr>
            <w:tcW w:type="dxa" w:w="1900"/>
          </w:tcPr>
          <w:p>
            <w:r>
              <w:t xml:space="preserve">Year 2</w:t>
            </w:r>
          </w:p>
        </w:tc>
        <w:tc>
          <w:tcPr>
            <w:tcW w:type="dxa" w:w="1900"/>
          </w:tcPr>
          <w:p>
            <w:r>
              <w:t xml:space="preserve">Year 3</w:t>
            </w:r>
          </w:p>
        </w:tc>
      </w:tr>
      <w:tr>
        <w:tc>
          <w:p>
            <w:r>
              <w:t xml:space="preserve">Equipment Rentals</w:t>
            </w:r>
          </w:p>
        </w:tc>
        <w:tc>
          <w:p>
            <w:r>
              <w:t xml:space="preserve">300</w:t>
            </w:r>
          </w:p>
        </w:tc>
        <w:tc>
          <w:p>
            <w:r>
              <w:t xml:space="preserve">8,000</w:t>
            </w:r>
          </w:p>
        </w:tc>
        <w:tc>
          <w:p>
            <w:r>
              <w:t xml:space="preserve">50,000</w:t>
            </w:r>
          </w:p>
        </w:tc>
      </w:tr>
      <w:tr>
        <w:tc>
          <w:p>
            <w:r>
              <w:t xml:space="preserve">Rental GMV</w:t>
            </w:r>
          </w:p>
        </w:tc>
        <w:tc>
          <w:p>
            <w:r>
              <w:t xml:space="preserve">$25M</w:t>
            </w:r>
          </w:p>
        </w:tc>
        <w:tc>
          <w:p>
            <w:r>
              <w:t xml:space="preserve">$240M</w:t>
            </w:r>
          </w:p>
        </w:tc>
        <w:tc>
          <w:p>
            <w:r>
              <w:t xml:space="preserve">$1.2B</w:t>
            </w:r>
          </w:p>
        </w:tc>
      </w:tr>
      <w:tr>
        <w:tc>
          <w:p>
            <w:r>
              <w:t xml:space="preserve">Equipment Commission (12%)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$2.88M</w:t>
            </w:r>
          </w:p>
        </w:tc>
        <w:tc>
          <w:p>
            <w:r>
              <w:t xml:space="preserve">$14.4M</w:t>
            </w:r>
          </w:p>
        </w:tc>
      </w:tr>
      <w:tr>
        <w:tc>
          <w:p>
            <w:r>
              <w:t xml:space="preserve">E-Commerce Revenue</w:t>
            </w:r>
          </w:p>
        </w:tc>
        <w:tc>
          <w:p>
            <w:r>
              <w:t xml:space="preserve">$225K</w:t>
            </w:r>
          </w:p>
        </w:tc>
        <w:tc>
          <w:p>
            <w:r>
              <w:t xml:space="preserve">$3.6M</w:t>
            </w:r>
          </w:p>
        </w:tc>
        <w:tc>
          <w:p>
            <w:r>
              <w:t xml:space="preserve">$18.0M</w:t>
            </w:r>
          </w:p>
        </w:tc>
      </w:tr>
      <w:tr>
        <w:tc>
          <w:p>
            <w:r>
              <w:t xml:space="preserve">Bank Enterprise Licensing</w:t>
            </w:r>
          </w:p>
        </w:tc>
        <w:tc>
          <w:p>
            <w:r>
              <w:t xml:space="preserve">$750K</w:t>
            </w:r>
          </w:p>
        </w:tc>
        <w:tc>
          <w:p>
            <w:r>
              <w:t xml:space="preserve">$2.25M</w:t>
            </w:r>
          </w:p>
        </w:tc>
        <w:tc>
          <w:p>
            <w:r>
              <w:t xml:space="preserve">$5.6M</w:t>
            </w:r>
          </w:p>
        </w:tc>
      </w:tr>
      <w:tr>
        <w:tc>
          <w:p>
            <w:r>
              <w:t xml:space="preserve">Farmer Subscriptions</w:t>
            </w:r>
          </w:p>
        </w:tc>
        <w:tc>
          <w:p>
            <w:r>
              <w:t xml:space="preserve">$240K</w:t>
            </w:r>
          </w:p>
        </w:tc>
        <w:tc>
          <w:p>
            <w:r>
              <w:t xml:space="preserve">$1.92M</w:t>
            </w:r>
          </w:p>
        </w:tc>
        <w:tc>
          <w:p>
            <w:r>
              <w:t xml:space="preserve">$12.0M</w:t>
            </w:r>
          </w:p>
        </w:tc>
      </w:tr>
      <w:tr>
        <w:tc>
          <w:p>
            <w:r>
              <w:t xml:space="preserve">Advertising &amp; Sponsorships</w:t>
            </w:r>
          </w:p>
        </w:tc>
        <w:tc>
          <w:p>
            <w:r>
              <w:t xml:space="preserve">$1.5M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$4.0M</w:t>
            </w:r>
          </w:p>
        </w:tc>
      </w:tr>
      <w:tr>
        <w:tc>
          <w:p>
            <w:r>
              <w:t xml:space="preserve">Other (Research, Supply Chain)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$1.15M</w:t>
            </w:r>
          </w:p>
        </w:tc>
        <w:tc>
          <w:p>
            <w:r>
              <w:t xml:space="preserve">$5.4M</w:t>
            </w:r>
          </w:p>
        </w:tc>
      </w:tr>
      <w:tr>
        <w:tc>
          <w:p>
            <w:r>
              <w:t xml:space="preserve">TOTAL REVENUE</w:t>
            </w:r>
          </w:p>
        </w:tc>
        <w:tc>
          <w:p>
            <w:r>
              <w:t xml:space="preserve">$2.985M</w:t>
            </w:r>
          </w:p>
        </w:tc>
        <w:tc>
          <w:p>
            <w:r>
              <w:t xml:space="preserve">$12.8M</w:t>
            </w:r>
          </w:p>
        </w:tc>
        <w:tc>
          <w:p>
            <w:r>
              <w:t xml:space="preserve">$59.4M</w:t>
            </w:r>
          </w:p>
        </w:tc>
      </w:tr>
      <w:tr>
        <w:tc>
          <w:p>
            <w:r>
              <w:t xml:space="preserve">Platform COGS</w:t>
            </w:r>
          </w:p>
        </w:tc>
        <w:tc>
          <w:p>
            <w:r>
              <w:t xml:space="preserve">$880K</w:t>
            </w:r>
          </w:p>
        </w:tc>
        <w:tc>
          <w:p>
            <w:r>
              <w:t xml:space="preserve">$2.3M</w:t>
            </w:r>
          </w:p>
        </w:tc>
        <w:tc>
          <w:p>
            <w:r>
              <w:t xml:space="preserve">$5.94M</w:t>
            </w:r>
          </w:p>
        </w:tc>
      </w:tr>
      <w:tr>
        <w:tc>
          <w:p>
            <w:r>
              <w:t xml:space="preserve">Gross Profit</w:t>
            </w:r>
          </w:p>
        </w:tc>
        <w:tc>
          <w:p>
            <w:r>
              <w:t xml:space="preserve">$2.1M</w:t>
            </w:r>
          </w:p>
        </w:tc>
        <w:tc>
          <w:p>
            <w:r>
              <w:t xml:space="preserve">$10.5M</w:t>
            </w:r>
          </w:p>
        </w:tc>
        <w:tc>
          <w:p>
            <w:r>
              <w:t xml:space="preserve">$53.46M</w:t>
            </w:r>
          </w:p>
        </w:tc>
      </w:tr>
      <w:tr>
        <w:tc>
          <w:p>
            <w:r>
              <w:t xml:space="preserve">EBITDA</w:t>
            </w:r>
          </w:p>
        </w:tc>
        <w:tc>
          <w:p>
            <w:r>
              <w:t xml:space="preserve">$220K</w:t>
            </w:r>
          </w:p>
        </w:tc>
        <w:tc>
          <w:p>
            <w:r>
              <w:t xml:space="preserve">$4.1M</w:t>
            </w:r>
          </w:p>
        </w:tc>
        <w:tc>
          <w:p>
            <w:r>
              <w:t xml:space="preserve">$18.2M</w:t>
            </w:r>
          </w:p>
        </w:tc>
      </w:tr>
    </w:tbl>
    <w:p>
      <w:pPr>
        <w:spacing w:after="300"/>
      </w:pPr>
    </w:p>
    <w:p>
      <w:pPr>
        <w:pStyle w:val="Heading2"/>
        <w:spacing w:after="150" w:before="100"/>
      </w:pPr>
      <w:r>
        <w:t xml:space="preserve">Year 2 Revenue Composition: $12.8M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</w:tcPr>
          <w:p>
            <w:r>
              <w:t xml:space="preserve">Revenue Stream</w:t>
            </w:r>
          </w:p>
        </w:tc>
        <w:tc>
          <w:tcPr>
            <w:tcW w:type="dxa" w:w="2000"/>
          </w:tcPr>
          <w:p>
            <w:r>
              <w:t xml:space="preserve">Year 2</w:t>
            </w:r>
          </w:p>
        </w:tc>
        <w:tc>
          <w:tcPr>
            <w:tcW w:type="dxa" w:w="1200"/>
          </w:tcPr>
          <w:p>
            <w:r>
              <w:t xml:space="preserve">%</w:t>
            </w:r>
          </w:p>
        </w:tc>
      </w:tr>
      <w:tr>
        <w:tc>
          <w:p>
            <w:r>
              <w:t xml:space="preserve">E-Commerce &amp; Futures</w:t>
            </w:r>
          </w:p>
        </w:tc>
        <w:tc>
          <w:p>
            <w:r>
              <w:t xml:space="preserve">$3.6M</w:t>
            </w:r>
          </w:p>
        </w:tc>
        <w:tc>
          <w:p>
            <w:r>
              <w:t xml:space="preserve">28%</w:t>
            </w:r>
          </w:p>
        </w:tc>
      </w:tr>
      <w:tr>
        <w:tc>
          <w:p>
            <w:r>
              <w:t xml:space="preserve">Equipment Commission (PRIMARY)</w:t>
            </w:r>
          </w:p>
        </w:tc>
        <w:tc>
          <w:p>
            <w:r>
              <w:t xml:space="preserve">$2.88M</w:t>
            </w:r>
          </w:p>
        </w:tc>
        <w:tc>
          <w:p>
            <w:r>
              <w:t xml:space="preserve">23%</w:t>
            </w:r>
          </w:p>
        </w:tc>
      </w:tr>
      <w:tr>
        <w:tc>
          <w:p>
            <w:r>
              <w:t xml:space="preserve">Bank Enterprise Licensing</w:t>
            </w:r>
          </w:p>
        </w:tc>
        <w:tc>
          <w:p>
            <w:r>
              <w:t xml:space="preserve">$2.25M</w:t>
            </w:r>
          </w:p>
        </w:tc>
        <w:tc>
          <w:p>
            <w:r>
              <w:t xml:space="preserve">17.5%</w:t>
            </w:r>
          </w:p>
        </w:tc>
      </w:tr>
      <w:tr>
        <w:tc>
          <w:p>
            <w:r>
              <w:t xml:space="preserve">Advertising &amp; Sponsorships</w:t>
            </w:r>
          </w:p>
        </w:tc>
        <w:tc>
          <w:p>
            <w:r>
              <w:t xml:space="preserve">$2.0M</w:t>
            </w:r>
          </w:p>
        </w:tc>
        <w:tc>
          <w:p>
            <w:r>
              <w:t xml:space="preserve">15.5%</w:t>
            </w:r>
          </w:p>
        </w:tc>
      </w:tr>
      <w:tr>
        <w:tc>
          <w:p>
            <w:r>
              <w:t xml:space="preserve">Farmer Subscriptions</w:t>
            </w:r>
          </w:p>
        </w:tc>
        <w:tc>
          <w:p>
            <w:r>
              <w:t xml:space="preserve">$1.92M</w:t>
            </w:r>
          </w:p>
        </w:tc>
        <w:tc>
          <w:p>
            <w:r>
              <w:t xml:space="preserve">15%</w:t>
            </w:r>
          </w:p>
        </w:tc>
      </w:tr>
      <w:tr>
        <w:tc>
          <w:p>
            <w:r>
              <w:t xml:space="preserve">Other</w:t>
            </w:r>
          </w:p>
        </w:tc>
        <w:tc>
          <w:p>
            <w:r>
              <w:t xml:space="preserve">$1.15M</w:t>
            </w:r>
          </w:p>
        </w:tc>
        <w:tc>
          <w:p>
            <w:r>
              <w:t xml:space="preserve">1%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$12.8M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400"/>
      </w:pPr>
    </w:p>
    <w:p>
      <w:pPr>
        <w:pStyle w:val="Heading1"/>
        <w:spacing w:after="200" w:before="200"/>
      </w:pPr>
      <w:r>
        <w:t xml:space="preserve">6. GO-TO-MARKET STRATEGY</w:t>
      </w:r>
    </w:p>
    <w:p>
      <w:pPr>
        <w:pStyle w:val="Heading2"/>
        <w:spacing w:after="100" w:before="100"/>
      </w:pPr>
      <w:r>
        <w:t xml:space="preserve">Phase 1 (Months 1-6): Equipment Rental MVP Launch</w:t>
      </w:r>
    </w:p>
    <w:p>
      <w:pPr>
        <w:spacing w:after="80"/>
      </w:pPr>
      <w:r>
        <w:t xml:space="preserve">• Launch equipment marketplace in single region (Midwest Turkey agricultural hub)</w:t>
      </w:r>
    </w:p>
    <w:p>
      <w:pPr>
        <w:spacing w:after="80"/>
      </w:pPr>
      <w:r>
        <w:t xml:space="preserve">• Acquire 50 equipment owners + 1,000 farmers (target: 50-100 rentals by Month 6)</w:t>
      </w:r>
    </w:p>
    <w:p>
      <w:pPr>
        <w:spacing w:after="80"/>
      </w:pPr>
      <w:r>
        <w:t xml:space="preserve">• Add basic surveillance console + production planning (MVP versions)</w:t>
      </w:r>
    </w:p>
    <w:p>
      <w:pPr>
        <w:spacing w:after="100"/>
      </w:pPr>
      <w:r>
        <w:t xml:space="preserve">• Onboard 1 anchor bank customer for risk dashboard</w:t>
      </w:r>
    </w:p>
    <w:p>
      <w:pPr>
        <w:pStyle w:val="Heading2"/>
        <w:spacing w:after="100" w:before="100"/>
      </w:pPr>
      <w:r>
        <w:t xml:space="preserve">Phase 2 (Months 7-15): Regional Scale + Services Integration</w:t>
      </w:r>
    </w:p>
    <w:p>
      <w:pPr>
        <w:spacing w:after="80"/>
      </w:pPr>
      <w:r>
        <w:t xml:space="preserve">• Scale equipment rentals to 3-5 regions, 400+ owners, 8,000+ farmers</w:t>
      </w:r>
    </w:p>
    <w:p>
      <w:pPr>
        <w:spacing w:after="80"/>
      </w:pPr>
      <w:r>
        <w:t xml:space="preserve">• Launch e-commerce spot marketplace + futures integration</w:t>
      </w:r>
    </w:p>
    <w:p>
      <w:pPr>
        <w:spacing w:after="80"/>
      </w:pPr>
      <w:r>
        <w:t xml:space="preserve">• Add bank margin financing for hedging positions</w:t>
      </w:r>
    </w:p>
    <w:p>
      <w:pPr>
        <w:spacing w:after="80"/>
      </w:pPr>
      <w:r>
        <w:t xml:space="preserve">• Onboard 2-3 advertising partners (equipment vendors, chemical companies)</w:t>
      </w:r>
    </w:p>
    <w:p>
      <w:pPr>
        <w:spacing w:after="100"/>
      </w:pPr>
      <w:r>
        <w:t xml:space="preserve">• Achieve unit-economic breakeven on equipment rental + core services</w:t>
      </w:r>
    </w:p>
    <w:p>
      <w:pPr>
        <w:pStyle w:val="Heading2"/>
        <w:spacing w:after="100" w:before="100"/>
      </w:pPr>
      <w:r>
        <w:t xml:space="preserve">Phase 3 (Months 16-24): International Expansion + Series A</w:t>
      </w:r>
    </w:p>
    <w:p>
      <w:pPr>
        <w:spacing w:after="80"/>
      </w:pPr>
      <w:r>
        <w:t xml:space="preserve">• Expand to EU markets; adapt portal for regional equipment types</w:t>
      </w:r>
    </w:p>
    <w:p>
      <w:pPr>
        <w:spacing w:after="80"/>
      </w:pPr>
      <w:r>
        <w:t xml:space="preserve">• Scale to 50,000+ farmers, 2,000+ equipment owners</w:t>
      </w:r>
    </w:p>
    <w:p>
      <w:pPr>
        <w:spacing w:after="80"/>
      </w:pPr>
      <w:r>
        <w:t xml:space="preserve">• 20-25 advertising partners, 8+ bank customers, 5+ supply chain companies</w:t>
      </w:r>
    </w:p>
    <w:p>
      <w:pPr>
        <w:spacing w:after="400"/>
      </w:pPr>
      <w:r>
        <w:t xml:space="preserve">• Position for Series A: $800M-1B+ valuation</w:t>
      </w:r>
    </w:p>
    <w:p>
      <w:pPr>
        <w:pStyle w:val="Heading1"/>
        <w:spacing w:after="200" w:before="200"/>
      </w:pPr>
      <w:r>
        <w:t xml:space="preserve">7. FUNDING &amp; TEAM</w:t>
      </w:r>
    </w:p>
    <w:p>
      <w:pPr>
        <w:pStyle w:val="Heading2"/>
        <w:spacing w:after="150" w:before="100"/>
      </w:pPr>
      <w:r>
        <w:t xml:space="preserve">Total Raise: $3.5M (50% Turkish regional bank consortium + 50% VC)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Use of Funds</w:t>
            </w:r>
          </w:p>
        </w:tc>
        <w:tc>
          <w:tcPr>
            <w:tcW w:type="dxa" w:w="1900"/>
          </w:tcPr>
          <w:p>
            <w:r>
              <w:t xml:space="preserve">Amount</w:t>
            </w:r>
          </w:p>
        </w:tc>
        <w:tc>
          <w:tcPr>
            <w:tcW w:type="dxa" w:w="1500"/>
          </w:tcPr>
          <w:p>
            <w:r>
              <w:t xml:space="preserve">%</w:t>
            </w:r>
          </w:p>
        </w:tc>
      </w:tr>
      <w:tr>
        <w:tc>
          <w:p>
            <w:r>
              <w:t xml:space="preserve">Platform &amp; Portal Engineering</w:t>
            </w:r>
          </w:p>
        </w:tc>
        <w:tc>
          <w:p>
            <w:r>
              <w:t xml:space="preserve">$1.2M</w:t>
            </w:r>
          </w:p>
        </w:tc>
        <w:tc>
          <w:p>
            <w:r>
              <w:t xml:space="preserve">34%</w:t>
            </w:r>
          </w:p>
        </w:tc>
      </w:tr>
      <w:tr>
        <w:tc>
          <w:p>
            <w:r>
              <w:t xml:space="preserve">Equipment Marketplace Scaling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11.5%</w:t>
            </w:r>
          </w:p>
        </w:tc>
      </w:tr>
      <w:tr>
        <w:tc>
          <w:p>
            <w:r>
              <w:t xml:space="preserve">Geospatial &amp; Surveillance Infrastructure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11.5%</w:t>
            </w:r>
          </w:p>
        </w:tc>
      </w:tr>
      <w:tr>
        <w:tc>
          <w:p>
            <w:r>
              <w:t xml:space="preserve">Agronomic &amp; ML Team</w:t>
            </w:r>
          </w:p>
        </w:tc>
        <w:tc>
          <w:p>
            <w:r>
              <w:t xml:space="preserve">$450K</w:t>
            </w:r>
          </w:p>
        </w:tc>
        <w:tc>
          <w:p>
            <w:r>
              <w:t xml:space="preserve">13%</w:t>
            </w:r>
          </w:p>
        </w:tc>
      </w:tr>
      <w:tr>
        <w:tc>
          <w:p>
            <w:r>
              <w:t xml:space="preserve">Bank Relationship Management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11.5%</w:t>
            </w:r>
          </w:p>
        </w:tc>
      </w:tr>
      <w:tr>
        <w:tc>
          <w:p>
            <w:r>
              <w:t xml:space="preserve">E-Commerce &amp; Futures Integration</w:t>
            </w:r>
          </w:p>
        </w:tc>
        <w:tc>
          <w:p>
            <w:r>
              <w:t xml:space="preserve">$250K</w:t>
            </w:r>
          </w:p>
        </w:tc>
        <w:tc>
          <w:p>
            <w:r>
              <w:t xml:space="preserve">7%</w:t>
            </w:r>
          </w:p>
        </w:tc>
      </w:tr>
      <w:tr>
        <w:tc>
          <w:p>
            <w:r>
              <w:t xml:space="preserve">Advertising Platform &amp; Vendor Onboarding</w:t>
            </w:r>
          </w:p>
        </w:tc>
        <w:tc>
          <w:p>
            <w:r>
              <w:t xml:space="preserve">$150K</w:t>
            </w:r>
          </w:p>
        </w:tc>
        <w:tc>
          <w:p>
            <w:r>
              <w:t xml:space="preserve">4%</w:t>
            </w:r>
          </w:p>
        </w:tc>
      </w:tr>
      <w:tr>
        <w:tc>
          <w:p>
            <w:r>
              <w:t xml:space="preserve">Marketing &amp; User Acquisition</w:t>
            </w:r>
          </w:p>
        </w:tc>
        <w:tc>
          <w:p>
            <w:r>
              <w:t xml:space="preserve">$150K</w:t>
            </w:r>
          </w:p>
        </w:tc>
        <w:tc>
          <w:p>
            <w:r>
              <w:t xml:space="preserve">4%</w:t>
            </w:r>
          </w:p>
        </w:tc>
      </w:tr>
      <w:tr>
        <w:tc>
          <w:p>
            <w:r>
              <w:t xml:space="preserve">Operations &amp; Compliance</w:t>
            </w:r>
          </w:p>
        </w:tc>
        <w:tc>
          <w:p>
            <w:r>
              <w:t xml:space="preserve">$100K</w:t>
            </w:r>
          </w:p>
        </w:tc>
        <w:tc>
          <w:p>
            <w:r>
              <w:t xml:space="preserve">2.9%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$3.5M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pStyle w:val="Heading2"/>
        <w:spacing w:after="100" w:before="100"/>
      </w:pPr>
      <w:r>
        <w:t xml:space="preserve">Core Team</w:t>
      </w:r>
    </w:p>
    <w:p>
      <w:pPr>
        <w:spacing w:after="80"/>
      </w:pPr>
      <w:r>
        <w:t xml:space="preserve">• Founder &amp; CEO: 12+ years farm operations, startup experience</w:t>
      </w:r>
    </w:p>
    <w:p>
      <w:pPr>
        <w:spacing w:after="80"/>
      </w:pPr>
      <w:r>
        <w:t xml:space="preserve">• CTO: Marketplace platforms, portal/UX design</w:t>
      </w:r>
    </w:p>
    <w:p>
      <w:pPr>
        <w:spacing w:after="80"/>
      </w:pPr>
      <w:r>
        <w:t xml:space="preserve">• Product Manager (Portal): Unified UX across equipment + production + e-commerce + stakeholder dashboards</w:t>
      </w:r>
    </w:p>
    <w:p>
      <w:pPr>
        <w:spacing w:after="80"/>
      </w:pPr>
      <w:r>
        <w:t xml:space="preserve">• Head of Agronomic Science: Research partnerships + production planning</w:t>
      </w:r>
    </w:p>
    <w:p>
      <w:pPr>
        <w:spacing w:after="80"/>
      </w:pPr>
      <w:r>
        <w:t xml:space="preserve">• ML Engineer: Geospatial + surveillance processing</w:t>
      </w:r>
    </w:p>
    <w:p>
      <w:pPr>
        <w:spacing w:after="400"/>
      </w:pPr>
      <w:r>
        <w:t xml:space="preserve">• Head of Bank Partnerships: Enterprise sales + risk dashboard integration</w:t>
      </w:r>
    </w:p>
    <w:p>
      <w:pPr>
        <w:pStyle w:val="Heading1"/>
        <w:spacing w:after="200" w:before="200"/>
      </w:pPr>
      <w:r>
        <w:t xml:space="preserve">8. COMPETITIVE ADVANTAGE</w:t>
      </w:r>
    </w:p>
    <w:p>
      <w:pPr>
        <w:spacing w:after="100"/>
      </w:pPr>
      <w:r>
        <w:t xml:space="preserve">✓ Equipment Rental Network: P2P model scales without capital expenditure (vs. traditional rental companies)</w:t>
      </w:r>
    </w:p>
    <w:p>
      <w:pPr>
        <w:spacing w:after="100"/>
      </w:pPr>
      <w:r>
        <w:t xml:space="preserve">✓ Integrated Portal: One interface for equipment + production + sales + risk is unique</w:t>
      </w:r>
    </w:p>
    <w:p>
      <w:pPr>
        <w:spacing w:after="100"/>
      </w:pPr>
      <w:r>
        <w:t xml:space="preserve">✓ Data Moat: Equipment usage + production outcomes + weather + pricing all inform better matching</w:t>
      </w:r>
    </w:p>
    <w:p>
      <w:pPr>
        <w:spacing w:after="100"/>
      </w:pPr>
      <w:r>
        <w:t xml:space="preserve">✓ Multi-Stakeholder Lock-In: Farmers need equipment, banks need risk data, vendors need customers = mutual dependence</w:t>
      </w:r>
    </w:p>
    <w:p>
      <w:pPr>
        <w:spacing w:after="400"/>
      </w:pPr>
      <w:r>
        <w:t xml:space="preserve">✓ Bank Co-Ownership: Consortium backing = distribution + credibility + loan products integration</w:t>
      </w:r>
    </w:p>
    <w:p>
      <w:pPr>
        <w:pStyle w:val="Heading1"/>
        <w:spacing w:after="200" w:before="200"/>
      </w:pPr>
      <w:r>
        <w:t xml:space="preserve">9. CONCLUSION</w:t>
      </w:r>
    </w:p>
    <w:p>
      <w:pPr>
        <w:spacing w:after="200"/>
        <w:jc w:val="both"/>
      </w:pPr>
      <w:r>
        <w:t xml:space="preserve">We are building a sustainable equipment-sharing business. Farmers access affordable machinery via peer-to-peer rental. Equipment owners monetize idle assets. The platform takes a 12% commission and scales profitably. Integrated services (production planning, surveillance, e-commerce, dashboards) optimize equipment usage and create multi-stakeholder value, but they are SECONDARY to the core equipment rental business.</w:t>
      </w:r>
    </w:p>
    <w:p>
      <w:pPr>
        <w:spacing w:after="200"/>
        <w:jc w:val="both"/>
      </w:pPr>
      <w:r>
        <w:t xml:space="preserve">The unified CORPORATE PORTAL is the user-facing interface that makes all four services (equipment rental, production planning, e-commerce, stakeholder dashboards) feel like one seamless product. This is the defensible moat: a thriving equipment-sharing network with data-driven optimization.</w:t>
      </w:r>
    </w:p>
    <w:p>
      <w:pPr>
        <w:spacing w:after="200"/>
        <w:jc w:val="both"/>
      </w:pPr>
      <w:r>
        <w:t xml:space="preserve">With $3.5M in seed funding (co-invested by Turkish bank consortium), we will establish regional dominance in equipment rental, prove the multi-stakeholder model, scale to 8,000+ farmers and 400+ owners, and position for Series A at $800M-1B+ valuation within 24 months. This is lasting infrastructure: as farm economics get tighter, farmers will depend on equipment sharing and integrated production optimization daily.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2026-08-03T10:07:45.836Z</dcterms:created>
  <dcterms:modified xsi:type="dcterms:W3CDTF">2026-08-03T10:07:45.838Z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