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/>
        <w:jc w:val="center"/>
      </w:pPr>
      <w:r>
        <w:t xml:space="preserve">TÜRKİYE TARIM VERİ PLATFORMU</w:t>
      </w:r>
    </w:p>
    <w:p>
      <w:pPr>
        <w:spacing w:after="100"/>
        <w:jc w:val="center"/>
      </w:pPr>
      <w:r>
        <w:t xml:space="preserve">Çok Paydaşlı Veri Entegrasyonu Ekosistemi</w:t>
      </w:r>
    </w:p>
    <w:p>
      <w:pPr>
        <w:spacing w:after="400"/>
        <w:jc w:val="center"/>
      </w:pPr>
      <w:r>
        <w:t xml:space="preserve">Tüm Tarım Paydaşlarının Halka Açık Verilere Kolay ve Organize Erişim</w:t>
      </w:r>
    </w:p>
    <w:p>
      <w:pPr>
        <w:pStyle w:val="Heading1"/>
        <w:spacing w:after="200" w:before="200"/>
      </w:pPr>
      <w:r>
        <w:t xml:space="preserve">1. PLATFORM MIMARISI: MERKEZ VERİ DEPOSU</w:t>
      </w:r>
    </w:p>
    <w:p>
      <w:pPr>
        <w:pStyle w:val="Heading2"/>
        <w:spacing w:after="100" w:before="100"/>
      </w:pPr>
      <w:r>
        <w:t xml:space="preserve">Veri Kaynakları - Türk Devlet Kurumları ve Bilimsel Kuruluşlar</w:t>
      </w:r>
    </w:p>
    <w:p>
      <w:pPr>
        <w:spacing w:after="80"/>
      </w:pPr>
      <w:r>
        <w:t xml:space="preserve">✓ TARIM VE ORMAN BAKANLIĞI: Resmi üretim istatistikleri, fiyat endeksleri, destekler</w:t>
      </w:r>
    </w:p>
    <w:p>
      <w:pPr>
        <w:spacing w:after="80"/>
      </w:pPr>
      <w:r>
        <w:t xml:space="preserve">✓ TARSIM (Tarım Sigortaları Havuzu): Harita gözlemleri, hastalık raporları, kayıp verisi</w:t>
      </w:r>
    </w:p>
    <w:p>
      <w:pPr>
        <w:spacing w:after="80"/>
      </w:pPr>
      <w:r>
        <w:t xml:space="preserve">✓ TÜIK (Türkiye İstatistik Kurumu): Üretim verisi, pazar fiyatları, ticaret istatistikleri</w:t>
      </w:r>
    </w:p>
    <w:p>
      <w:pPr>
        <w:spacing w:after="80"/>
      </w:pPr>
      <w:r>
        <w:t xml:space="preserve">✓ ÜNİVERSİTELER (Ankara, Ege, Çukurova Ziraat Fakülteleri): Araştırma sonuçları, bitki hastalıkları, çeşit denemesi</w:t>
      </w:r>
    </w:p>
    <w:p>
      <w:pPr>
        <w:spacing w:after="80"/>
      </w:pPr>
      <w:r>
        <w:t xml:space="preserve">✓ DEVLET SU İŞLERİ: Su kaynakları, yağış, hava durumu tahmini</w:t>
      </w:r>
    </w:p>
    <w:p>
      <w:pPr>
        <w:spacing w:after="80"/>
      </w:pPr>
      <w:r>
        <w:t xml:space="preserve">✓ TÜRKİYE ULUSAL METEOROLOJİ: Gerçek zamanlı hava durumu, iklim verileri</w:t>
      </w:r>
    </w:p>
    <w:p>
      <w:pPr>
        <w:spacing w:after="80"/>
      </w:pPr>
      <w:r>
        <w:t xml:space="preserve">✓ GIDA VE KONTROL ARAŞTIRMA ENSTITÜSÜ: Gıda güvenliği standartları, kalite kontrol</w:t>
      </w:r>
    </w:p>
    <w:p>
      <w:pPr>
        <w:spacing w:after="200"/>
      </w:pPr>
      <w:r>
        <w:t xml:space="preserve">✓ KOOPERATIF FEDERASYONLARI: Pazara ait veriler, maliyetler, satışlar</w:t>
      </w:r>
    </w:p>
    <w:p>
      <w:pPr>
        <w:pStyle w:val="Heading2"/>
        <w:spacing w:after="100" w:before="100"/>
      </w:pPr>
      <w:r>
        <w:t xml:space="preserve">Paydaşlar - Kimin Eriştiği</w:t>
      </w:r>
    </w:p>
    <w:p>
      <w:pPr>
        <w:spacing w:after="60"/>
      </w:pPr>
      <w:r>
        <w:t xml:space="preserve">✓ ÇIFTÇILER: Kendi tarlaları için gerçek zamanlı veri</w:t>
      </w:r>
    </w:p>
    <w:p>
      <w:pPr>
        <w:spacing w:after="60"/>
      </w:pPr>
      <w:r>
        <w:t xml:space="preserve">✓ GIDA SANAYİ: Tedarik planlama için bölgesel üretim tahmini</w:t>
      </w:r>
    </w:p>
    <w:p>
      <w:pPr>
        <w:spacing w:after="60"/>
      </w:pPr>
      <w:r>
        <w:t xml:space="preserve">✓ LOJISTIK ŞİRKETLERİ: Mahsul hareketi tahmini, depo yönetimi</w:t>
      </w:r>
    </w:p>
    <w:p>
      <w:pPr>
        <w:spacing w:after="60"/>
      </w:pPr>
      <w:r>
        <w:t xml:space="preserve">✓ TARIM ŞİRKETLERİ (Corteva, AGCO, Syngenta): Talep tahminleri, pazara ait bilgiler</w:t>
      </w:r>
    </w:p>
    <w:p>
      <w:pPr>
        <w:spacing w:after="60"/>
      </w:pPr>
      <w:r>
        <w:t xml:space="preserve">✓ BANKALAR: Tarım kredisi değerlendirmesi, risk analizi</w:t>
      </w:r>
    </w:p>
    <w:p>
      <w:pPr>
        <w:spacing w:after="60"/>
      </w:pPr>
      <w:r>
        <w:t xml:space="preserve">✓ SIGORTACI: TARSIM - Hasar değerlendirmesi, tazminat hesabı</w:t>
      </w:r>
    </w:p>
    <w:p>
      <w:pPr>
        <w:spacing w:after="60"/>
      </w:pPr>
      <w:r>
        <w:t xml:space="preserve">✓ ARAŞTIRMA KURUMLAR: Veriye dayalı tarımsal araştırma</w:t>
      </w:r>
    </w:p>
    <w:p>
      <w:pPr>
        <w:spacing w:after="200"/>
      </w:pPr>
      <w:r>
        <w:t xml:space="preserve">✓ TİCARET BORSALARI: Pazar fiyatı endeksleri, spekülasyon analizi</w:t>
      </w:r>
    </w:p>
    <w:p>
      <w:pPr>
        <w:pStyle w:val="Heading1"/>
        <w:spacing w:after="200" w:before="200"/>
      </w:pPr>
      <w:r>
        <w:t xml:space="preserve">2. VERİ ENTEGRASYON ÖRNEKLERİ - GERÇEK KULLANIM</w:t>
      </w:r>
    </w:p>
    <w:p>
      <w:pPr>
        <w:pStyle w:val="Heading2"/>
        <w:spacing w:after="100" w:before="100"/>
      </w:pPr>
      <w:r>
        <w:t xml:space="preserve">Örnek 1: GIDA SANAYİ - Domates Tedariki Planlama</w:t>
      </w:r>
    </w:p>
    <w:p>
      <w:pPr>
        <w:spacing w:after="80"/>
      </w:pPr>
      <w:r>
        <w:t xml:space="preserve">Şirket: Ülker Gıda A.S. - Domates ürünleri (sos, pasta)</w:t>
      </w:r>
    </w:p>
    <w:p>
      <w:pPr>
        <w:spacing w:after="60"/>
      </w:pPr>
      <w:r>
        <w:t xml:space="preserve">Veri İhtiyacı:</w:t>
      </w:r>
    </w:p>
    <w:p>
      <w:pPr>
        <w:spacing w:after="60"/>
      </w:pPr>
      <w:r>
        <w:t xml:space="preserve">  • Türkiye'deki domates üretimi (bölge, çeşit, zamanı)</w:t>
      </w:r>
    </w:p>
    <w:p>
      <w:pPr>
        <w:spacing w:after="60"/>
      </w:pPr>
      <w:r>
        <w:t xml:space="preserve">  • Hastalık uyarıları (erken tespiti)</w:t>
      </w:r>
    </w:p>
    <w:p>
      <w:pPr>
        <w:spacing w:after="60"/>
      </w:pPr>
      <w:r>
        <w:t xml:space="preserve">  • Hava durumu tahmini (hasat zamanlama)</w:t>
      </w:r>
    </w:p>
    <w:p>
      <w:pPr>
        <w:spacing w:after="60"/>
      </w:pPr>
      <w:r>
        <w:t xml:space="preserve">Platform Çözümü:</w:t>
      </w:r>
    </w:p>
    <w:p>
      <w:pPr>
        <w:spacing w:after="60"/>
      </w:pPr>
      <w:r>
        <w:t xml:space="preserve">  • Tarım Bakanlığı + TARSIM + Üniversiteler verisi kombinasyonu</w:t>
      </w:r>
    </w:p>
    <w:p>
      <w:pPr>
        <w:spacing w:after="60"/>
      </w:pPr>
      <w:r>
        <w:t xml:space="preserve">  • AI tahmin: "Haziran sonunda 500K ton domates hasat için hazır"</w:t>
      </w:r>
    </w:p>
    <w:p>
      <w:pPr>
        <w:spacing w:after="200"/>
      </w:pPr>
      <w:r>
        <w:t xml:space="preserve">  • B2B Sipariş: Ülker domates satınını önceden planlayabilir (80% doğruluk)</w:t>
      </w:r>
    </w:p>
    <w:p>
      <w:pPr>
        <w:pStyle w:val="Heading2"/>
        <w:spacing w:after="100" w:before="100"/>
      </w:pPr>
      <w:r>
        <w:t xml:space="preserve">Örnek 2: LOJİSTİK ŞİRKETİ - Mahsul Nakliye Planlama</w:t>
      </w:r>
    </w:p>
    <w:p>
      <w:pPr>
        <w:spacing w:after="80"/>
      </w:pPr>
      <w:r>
        <w:t xml:space="preserve">Şirket: Bursayan Lojistik - Tarım ürünleri taşıyıcı</w:t>
      </w:r>
    </w:p>
    <w:p>
      <w:pPr>
        <w:spacing w:after="60"/>
      </w:pPr>
      <w:r>
        <w:t xml:space="preserve">Veri İhtiyacı:</w:t>
      </w:r>
    </w:p>
    <w:p>
      <w:pPr>
        <w:spacing w:after="60"/>
      </w:pPr>
      <w:r>
        <w:t xml:space="preserve">  • Hangi bölgede ne zaman hasat?</w:t>
      </w:r>
    </w:p>
    <w:p>
      <w:pPr>
        <w:spacing w:after="60"/>
      </w:pPr>
      <w:r>
        <w:t xml:space="preserve">  • Depo kapasitesi ve yer (lojistik optimizasyonu)</w:t>
      </w:r>
    </w:p>
    <w:p>
      <w:pPr>
        <w:spacing w:after="60"/>
      </w:pPr>
      <w:r>
        <w:t xml:space="preserve">Platform Çözümü:</w:t>
      </w:r>
    </w:p>
    <w:p>
      <w:pPr>
        <w:spacing w:after="60"/>
      </w:pPr>
      <w:r>
        <w:t xml:space="preserve">  • Uydu haritaları (mahsul olgunlaşması) + Hava durumu tahmini</w:t>
      </w:r>
    </w:p>
    <w:p>
      <w:pPr>
        <w:spacing w:after="60"/>
      </w:pPr>
      <w:r>
        <w:t xml:space="preserve">  • "Izmir'de 15 Haziran'da 50K ton salatalık hareketi bekleniyor"</w:t>
      </w:r>
    </w:p>
    <w:p>
      <w:pPr>
        <w:spacing w:after="200"/>
      </w:pPr>
      <w:r>
        <w:t xml:space="preserve">  • Bursayan araçlarını önceden konumlandırabilir (Sefarkoç'a gidelim)</w:t>
      </w:r>
    </w:p>
    <w:p>
      <w:pPr>
        <w:pStyle w:val="Heading2"/>
        <w:spacing w:after="100" w:before="100"/>
      </w:pPr>
      <w:r>
        <w:t xml:space="preserve">Örnek 3: BANKA - Tarım Kredisi Risk Değerlendirmesi</w:t>
      </w:r>
    </w:p>
    <w:p>
      <w:pPr>
        <w:spacing w:after="80"/>
      </w:pPr>
      <w:r>
        <w:t xml:space="preserve">Şirket: Türk Tarım Bankası - Çiftçi kredisi</w:t>
      </w:r>
    </w:p>
    <w:p>
      <w:pPr>
        <w:spacing w:after="60"/>
      </w:pPr>
      <w:r>
        <w:t xml:space="preserve">Veri İhtiyacı:</w:t>
      </w:r>
    </w:p>
    <w:p>
      <w:pPr>
        <w:spacing w:after="60"/>
      </w:pPr>
      <w:r>
        <w:t xml:space="preserve">  • Buğday satın almaya başlayan çiftçi: Risk nedir?</w:t>
      </w:r>
    </w:p>
    <w:p>
      <w:pPr>
        <w:spacing w:after="60"/>
      </w:pPr>
      <w:r>
        <w:t xml:space="preserve">  • Hastalık riski, pazar fiyatı riski, hava durumu riski</w:t>
      </w:r>
    </w:p>
    <w:p>
      <w:pPr>
        <w:spacing w:after="60"/>
      </w:pPr>
      <w:r>
        <w:t xml:space="preserve">Platform Çözümü:</w:t>
      </w:r>
    </w:p>
    <w:p>
      <w:pPr>
        <w:spacing w:after="60"/>
      </w:pPr>
      <w:r>
        <w:t xml:space="preserve">  • Geçmiş 10 yıl verisi: Aynı sahada hastalık riski + Pazar fiyat dalgalanması</w:t>
      </w:r>
    </w:p>
    <w:p>
      <w:pPr>
        <w:spacing w:after="60"/>
      </w:pPr>
      <w:r>
        <w:t xml:space="preserve">  • "Bu çiftçi kredisi: %15 hastalık riski + %20 fiyat riski = Uygun"</w:t>
      </w:r>
    </w:p>
    <w:p>
      <w:pPr>
        <w:spacing w:after="200"/>
      </w:pPr>
      <w:r>
        <w:t xml:space="preserve">  • Banka daha akıllı karar verebilir (daha güvenli krediler)</w:t>
      </w:r>
    </w:p>
    <w:p>
      <w:pPr>
        <w:pStyle w:val="Heading2"/>
        <w:spacing w:after="100" w:before="100"/>
      </w:pPr>
      <w:r>
        <w:t xml:space="preserve">Örnek 4: SIGORTA (TARSIM) - Hasar Tazmini Hızlandırma</w:t>
      </w:r>
    </w:p>
    <w:p>
      <w:pPr>
        <w:spacing w:after="80"/>
      </w:pPr>
      <w:r>
        <w:t xml:space="preserve">Şirket: TARSIM - Tarım sigortaları</w:t>
      </w:r>
    </w:p>
    <w:p>
      <w:pPr>
        <w:spacing w:after="60"/>
      </w:pPr>
      <w:r>
        <w:t xml:space="preserve">Veri İhtiyacı:</w:t>
      </w:r>
    </w:p>
    <w:p>
      <w:pPr>
        <w:spacing w:after="60"/>
      </w:pPr>
      <w:r>
        <w:t xml:space="preserve">  • Çiftçi hasar bildirdi: Gerçek hasar mı?</w:t>
      </w:r>
    </w:p>
    <w:p>
      <w:pPr>
        <w:spacing w:after="60"/>
      </w:pPr>
      <w:r>
        <w:t xml:space="preserve">Platform Çözümü:</w:t>
      </w:r>
    </w:p>
    <w:p>
      <w:pPr>
        <w:spacing w:after="60"/>
      </w:pPr>
      <w:r>
        <w:t xml:space="preserve">  • Uydu haritası: Tarlada hastalık görülüyor (NDVI düşük)</w:t>
      </w:r>
    </w:p>
    <w:p>
      <w:pPr>
        <w:spacing w:after="60"/>
      </w:pPr>
      <w:r>
        <w:t xml:space="preserve">  • Otomatik hasar tahmini: "Bu tarla %40 hasarı gördü"</w:t>
      </w:r>
    </w:p>
    <w:p>
      <w:pPr>
        <w:spacing w:after="200"/>
      </w:pPr>
      <w:r>
        <w:t xml:space="preserve">  • TARSIM tazminatı 3 aydan 2 haftaya hızlanır</w:t>
      </w:r>
    </w:p>
    <w:p>
      <w:pPr>
        <w:pStyle w:val="Heading1"/>
        <w:spacing w:after="200" w:before="200"/>
      </w:pPr>
      <w:r>
        <w:t xml:space="preserve">3. YENİ GELİR AKIŞLARI - VERİ KÜTÜPHANESI</w:t>
      </w:r>
    </w:p>
    <w:p>
      <w:pPr>
        <w:pStyle w:val="Heading2"/>
        <w:spacing w:after="100" w:before="100"/>
      </w:pPr>
      <w:r>
        <w:t xml:space="preserve">Mevcut Gelir Akışları (Çiftçi Odaklı)</w:t>
      </w:r>
    </w:p>
    <w:p>
      <w:pPr>
        <w:spacing w:after="60"/>
      </w:pPr>
      <w:r>
        <w:t xml:space="preserve">• E-Ticaret Komisyonu: 4,2M Dolar</w:t>
      </w:r>
    </w:p>
    <w:p>
      <w:pPr>
        <w:spacing w:after="60"/>
      </w:pPr>
      <w:r>
        <w:t xml:space="preserve">• Ekipman Kiralama: 2,4M Dolar</w:t>
      </w:r>
    </w:p>
    <w:p>
      <w:pPr>
        <w:spacing w:after="60"/>
      </w:pPr>
      <w:r>
        <w:t xml:space="preserve">• Sponsorluklari: 2,0M Dolar</w:t>
      </w:r>
    </w:p>
    <w:p>
      <w:pPr>
        <w:spacing w:after="60"/>
      </w:pPr>
      <w:r>
        <w:t xml:space="preserve">• Reklamcilik: 2,0M Dolar</w:t>
      </w:r>
    </w:p>
    <w:p>
      <w:pPr>
        <w:spacing w:after="200"/>
      </w:pPr>
      <w:r>
        <w:t xml:space="preserve">• Abonelik: 1,8M Dolar</w:t>
      </w:r>
    </w:p>
    <w:p>
      <w:pPr>
        <w:pStyle w:val="Heading2"/>
        <w:spacing w:after="100" w:before="100"/>
      </w:pPr>
      <w:r>
        <w:t xml:space="preserve">Yeni Gelir Akışları - B2B Veri Hizmetleri</w:t>
      </w:r>
    </w:p>
    <w:p>
      <w:pPr>
        <w:spacing w:after="60"/>
      </w:pPr>
      <w:r>
        <w:t xml:space="preserve">✓ GIDAKıDa SANAYİ VERİ ABONE: 500K-2M Dolar/yıl</w:t>
      </w:r>
    </w:p>
    <w:p>
      <w:pPr>
        <w:spacing w:after="80"/>
      </w:pPr>
      <w:r>
        <w:t xml:space="preserve">  • Tedarik planlama verisi (harita, tahmin, fiyat)</w:t>
      </w:r>
    </w:p>
    <w:p>
      <w:pPr>
        <w:spacing w:after="60"/>
      </w:pPr>
      <w:r>
        <w:t xml:space="preserve">✓ LOJİSTİK ŞİRKETLERİ: 300K-1M Dolar/yıl</w:t>
      </w:r>
    </w:p>
    <w:p>
      <w:pPr>
        <w:spacing w:after="80"/>
      </w:pPr>
      <w:r>
        <w:t xml:space="preserve">  • Mahsul hareketi tahminleri, depo optimizasyonu</w:t>
      </w:r>
    </w:p>
    <w:p>
      <w:pPr>
        <w:spacing w:after="60"/>
      </w:pPr>
      <w:r>
        <w:t xml:space="preserve">✓ BANKALAR: 400K-1,5M Dolar/yıl</w:t>
      </w:r>
    </w:p>
    <w:p>
      <w:pPr>
        <w:spacing w:after="80"/>
      </w:pPr>
      <w:r>
        <w:t xml:space="preserve">  • Risk analizi, kredi skorlama, tarım endüstri raporları</w:t>
      </w:r>
    </w:p>
    <w:p>
      <w:pPr>
        <w:spacing w:after="60"/>
      </w:pPr>
      <w:r>
        <w:t xml:space="preserve">✓ SİGORTA (TARSIM): 300K-1M Dolar/yıl</w:t>
      </w:r>
    </w:p>
    <w:p>
      <w:pPr>
        <w:spacing w:after="80"/>
      </w:pPr>
      <w:r>
        <w:t xml:space="preserve">  • Hasar tazmini hızlandırması, risk modelleri</w:t>
      </w:r>
    </w:p>
    <w:p>
      <w:pPr>
        <w:spacing w:after="60"/>
      </w:pPr>
      <w:r>
        <w:t xml:space="preserve">✓ TARIM ŞİRKETLERİ (Corteva, AGCO): 200K-800K Dolar/yıl</w:t>
      </w:r>
    </w:p>
    <w:p>
      <w:pPr>
        <w:spacing w:after="80"/>
      </w:pPr>
      <w:r>
        <w:t xml:space="preserve">  • Pazara ait bilgiler (talep tahminleri, pazar eğilimleri)</w:t>
      </w:r>
    </w:p>
    <w:p>
      <w:pPr>
        <w:spacing w:after="60"/>
      </w:pPr>
      <w:r>
        <w:t xml:space="preserve">✓ TİCARET BORSALARI: 200K-500K Dolar/yıl</w:t>
      </w:r>
    </w:p>
    <w:p>
      <w:pPr>
        <w:spacing w:after="200"/>
      </w:pPr>
      <w:r>
        <w:t xml:space="preserve">  • Fiyat endeksleri, arz-talep tahmini</w:t>
      </w:r>
    </w:p>
    <w:p>
      <w:pPr>
        <w:spacing w:after="200"/>
      </w:pPr>
      <w:r>
        <w:t xml:space="preserve">TOPLAM YENİ B2B VERİ GELİRİ: 2,3M - 7,8M Dolar/yıl</w:t>
      </w:r>
    </w:p>
    <w:p>
      <w:pPr>
        <w:pStyle w:val="Heading1"/>
        <w:spacing w:after="200" w:before="200"/>
      </w:pPr>
      <w:r>
        <w:t xml:space="preserve">4. REVIZE TOPLAM GELİR - YIL 2</w:t>
      </w:r>
    </w:p>
    <w:p>
      <w:pPr>
        <w:spacing w:after="100"/>
      </w:pPr>
      <w:r>
        <w:t xml:space="preserve">Eski Hedef (Çiftçi Odaklı): 12,4M Dolar</w:t>
      </w:r>
    </w:p>
    <w:p>
      <w:pPr>
        <w:spacing w:after="100"/>
      </w:pPr>
      <w:r>
        <w:t xml:space="preserve">Yeni Hedef (Çok Paydaşlı): 12,4M + 2,3M-7,8M = 14,7M - 20,2M Dolar</w:t>
      </w:r>
    </w:p>
    <w:p>
      <w:pPr>
        <w:spacing w:after="200"/>
      </w:pPr>
      <w:r>
        <w:t xml:space="preserve">ORTA TAHMIN: 17,3M Dolar (40 yüzde büyüme potansiyeli)</w:t>
      </w:r>
    </w:p>
    <w:p>
      <w:pPr>
        <w:spacing w:after="400"/>
      </w:pPr>
      <w:r>
        <w:t xml:space="preserve">EBITDA: 5,2M - 6,8M Dolar (30-35 yüzde marj)</w:t>
      </w:r>
    </w:p>
    <w:p>
      <w:pPr>
        <w:pStyle w:val="Heading1"/>
        <w:spacing w:after="200" w:before="200"/>
      </w:pPr>
      <w:r>
        <w:t xml:space="preserve">5. DEVLET KURUMU İŞBİRLİĞİ MODELI</w:t>
      </w:r>
    </w:p>
    <w:p>
      <w:pPr>
        <w:pStyle w:val="Heading2"/>
        <w:spacing w:after="100" w:before="100"/>
      </w:pPr>
      <w:r>
        <w:t xml:space="preserve">Tarım ve Orman Bakanlığı ile Stratejik Ortaklık</w:t>
      </w:r>
    </w:p>
    <w:p>
      <w:pPr>
        <w:spacing w:after="80"/>
      </w:pPr>
      <w:r>
        <w:t xml:space="preserve">Platform → Bakanlık: Çiftçi verileri, üretim tahminleri, pazar analitiği</w:t>
      </w:r>
    </w:p>
    <w:p>
      <w:pPr>
        <w:spacing w:after="80"/>
      </w:pPr>
      <w:r>
        <w:t xml:space="preserve">Bakanlık → Platform: Resmi istatistikler, destekler, politika rehberleri</w:t>
      </w:r>
    </w:p>
    <w:p>
      <w:pPr>
        <w:spacing w:after="200"/>
      </w:pPr>
      <w:r>
        <w:t xml:space="preserve">SONUÇ: Bakanlık daha iyi politika yapar; çiftçiler daha iyi sonuç alır</w:t>
      </w:r>
    </w:p>
    <w:p>
      <w:pPr>
        <w:pStyle w:val="Heading2"/>
        <w:spacing w:after="100" w:before="100"/>
      </w:pPr>
      <w:r>
        <w:t xml:space="preserve">TARSIM ile Ortaklık</w:t>
      </w:r>
    </w:p>
    <w:p>
      <w:pPr>
        <w:spacing w:after="80"/>
      </w:pPr>
      <w:r>
        <w:t xml:space="preserve">Platform → TARSIM: Gerçek zamanlı harita, hasar tahminleri, hızlı tazminat</w:t>
      </w:r>
    </w:p>
    <w:p>
      <w:pPr>
        <w:spacing w:after="80"/>
      </w:pPr>
      <w:r>
        <w:t xml:space="preserve">TARSIM → Platform: Sigorta verileri, risk analitiği</w:t>
      </w:r>
    </w:p>
    <w:p>
      <w:pPr>
        <w:spacing w:after="200"/>
      </w:pPr>
      <w:r>
        <w:t xml:space="preserve">SONUÇ: Çiftçiler daha hızlı tazminat alır; TARSIM riski daha iyi yönetir</w:t>
      </w:r>
    </w:p>
    <w:p>
      <w:pPr>
        <w:pStyle w:val="Heading2"/>
        <w:spacing w:after="100" w:before="100"/>
      </w:pPr>
      <w:r>
        <w:t xml:space="preserve">Üniversiteler ile Veri Alış Verişi</w:t>
      </w:r>
    </w:p>
    <w:p>
      <w:pPr>
        <w:spacing w:after="80"/>
      </w:pPr>
      <w:r>
        <w:t xml:space="preserve">Platform → Üniversiteler: Çiftçi verisi (araştırma için)</w:t>
      </w:r>
    </w:p>
    <w:p>
      <w:pPr>
        <w:spacing w:after="200"/>
      </w:pPr>
      <w:r>
        <w:t xml:space="preserve">Üniversiteler → Platform: Araştırma sonuçları, bitki çeşitleri, teknolojiler</w:t>
      </w:r>
    </w:p>
    <w:p>
      <w:pPr>
        <w:pStyle w:val="Heading1"/>
        <w:spacing w:after="200" w:before="200"/>
      </w:pPr>
      <w:r>
        <w:t xml:space="preserve">6. SONUÇ: DEVLET-DESTEKLI, ÇOK PAYDAŞLI EKOSISTEM</w:t>
      </w:r>
    </w:p>
    <w:p>
      <w:pPr>
        <w:spacing w:after="200"/>
        <w:jc w:val="both"/>
      </w:pPr>
      <w:r>
        <w:t xml:space="preserve">Platform sadece bir çiftçi uygulaması değil; Türkiye'nin tarım veri merkezidir. Tüm paydaşlar (çiftçiler, gıda sanayii, lojistik, bankalar, sigorta, üniversiteler, devlet) aynı veri altyapısını kullanıyor. Bu da Türkiye tarım ekonomisinin verimliliğini 20-30 yüzde artırır. Devlet kurumlarının, bilimsel araştırmanın ve endüstrinin ortak çıkarı: Daha iyi veri = Daha iyi kararlar = Daha iyi sonuçlar.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2026-08-04T09:54:53.960Z</dcterms:created>
  <dcterms:modified xsi:type="dcterms:W3CDTF">2026-08-04T09:54:53.960Z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