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AKILLI TARIM PLATFORMU</w:t>
      </w:r>
    </w:p>
    <w:p>
      <w:pPr>
        <w:pStyle w:val="Heading2"/>
        <w:jc w:val="center"/>
      </w:pPr>
      <w:r>
        <w:t>Teknik Mimari &amp; Fizibilite Çalışması</w:t>
      </w:r>
    </w:p>
    <w:p>
      <w:r>
        <w:t>Versiyon 4.0 | Ağustos 2026 | Teknik Tasarım Aşaması</w:t>
      </w:r>
    </w:p>
    <w:p/>
    <w:p>
      <w:pPr>
        <w:pStyle w:val="Heading1"/>
      </w:pPr>
      <w:r>
        <w:t>Yönetici Özeti</w:t>
      </w:r>
    </w:p>
    <w:p>
      <w:r>
        <w:t>Akıllı Tarım Platformu, çok kaynağı tarımsal verileri birleştirilmiş bir Çiftçi Bilgi Yönetim Sistemi haline dönüştüren bulut-yerel bir sistemdir.</w:t>
      </w:r>
    </w:p>
    <w:p>
      <w:pPr>
        <w:pStyle w:val="Heading2"/>
      </w:pPr>
      <w:r>
        <w:t>Temel Teknik Amaçlar</w:t>
      </w:r>
    </w:p>
    <w:p>
      <w:r>
        <w:t>• 20 pilot çiftçiyi destekle (Yıl 1) → 2.000 aktif çiftçi (Yıl 5)</w:t>
        <w:br/>
        <w:t>• Gerçek zamanlı uydu, hava ve sensör verilerini alımı ve işleme</w:t>
        <w:br/>
        <w:t>• Sub-saniyeli API yanıt süreleri</w:t>
        <w:br/>
        <w:t>• %99,9 uptime SLA</w:t>
        <w:br/>
        <w:t>• GDPR uyumluluğu</w:t>
        <w:br/>
        <w:t>• Elastik ölçeklenebilirlik</w:t>
      </w:r>
    </w:p>
    <w:p>
      <w:pPr>
        <w:pStyle w:val="Heading2"/>
      </w:pPr>
      <w:r>
        <w:t>Önerilen Teknoloji Yığını</w:t>
      </w:r>
    </w:p>
    <w:p>
      <w:r>
        <w:t>• Bulut: AWS (birincil) + Azure (DR)</w:t>
        <w:br/>
        <w:t>• Veritabanı: PostgreSQL + TimescaleDB + MongoDB</w:t>
        <w:br/>
        <w:t>• API: Node.js/Express + GraphQL</w:t>
        <w:br/>
        <w:t>• ML/AI: TensorFlow 2.x</w:t>
        <w:br/>
        <w:t>• Veri Boru Hattı: Kafka + Spark + Airflow</w:t>
        <w:br/>
        <w:t>• Konteynerizasyon: Docker + Kubernetes (EKS)</w:t>
      </w:r>
    </w:p>
    <w:p>
      <w:r>
        <w:br w:type="page"/>
      </w:r>
    </w:p>
    <w:p>
      <w:pPr>
        <w:pStyle w:val="Heading1"/>
      </w:pPr>
      <w:r>
        <w:t>1. Platform Gereksinimleri Özeti</w:t>
      </w:r>
    </w:p>
    <w:p>
      <w:pPr>
        <w:pStyle w:val="Heading2"/>
      </w:pPr>
      <w:r>
        <w:t>1.1 İşlevsel Gereksinimler</w:t>
      </w:r>
    </w:p>
    <w:p>
      <w:r>
        <w:t>• Çok katmanlı mimari</w:t>
        <w:br/>
        <w:t>• Altı temel ÇBYS modülü</w:t>
        <w:br/>
        <w:t>• Çoklu modal veri alımı</w:t>
        <w:br/>
        <w:t>• 5.000+ uzman ağı</w:t>
        <w:br/>
        <w:t>• B2B ve B2C entegrasyonu</w:t>
        <w:br/>
        <w:t>• Çevrimdışı mobil uygulama</w:t>
      </w:r>
    </w:p>
    <w:p>
      <w:pPr>
        <w:pStyle w:val="Heading2"/>
      </w:pPr>
      <w:r>
        <w:t>1.2 İşlevsel Olmayan Gereksinimler</w:t>
      </w:r>
    </w:p>
    <w:p>
      <w:r>
        <w:t>• Performans: &lt; 200ms p99</w:t>
        <w:br/>
        <w:t>• Kullanılabilirlik: %99,9 uptime</w:t>
        <w:br/>
        <w:t>• Ölçeklenebilirlik: 50 → 50.000+ kullanıcı</w:t>
        <w:br/>
        <w:t>• Veri Hacmi: 500GB (Y1) → 50TB (Y5)</w:t>
        <w:br/>
        <w:t>• Güvenlik: Uçtan uca şifreleme</w:t>
        <w:br/>
        <w:t>• Uyum: GDPR, ISO 27001</w:t>
      </w:r>
    </w:p>
    <w:p>
      <w:r>
        <w:br w:type="page"/>
      </w:r>
    </w:p>
    <w:p>
      <w:pPr>
        <w:pStyle w:val="Heading1"/>
      </w:pPr>
      <w:r>
        <w:t>2. Bulut Mimarisi Analizi</w:t>
      </w:r>
    </w:p>
    <w:p>
      <w:pPr>
        <w:pStyle w:val="Heading2"/>
      </w:pPr>
      <w:r>
        <w:t>2.1 Sağlayıcı Karşılaştırması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Kriter</w:t>
            </w:r>
          </w:p>
        </w:tc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Azure</w:t>
            </w:r>
          </w:p>
        </w:tc>
        <w:tc>
          <w:tcPr>
            <w:tcW w:type="dxa" w:w="2160"/>
          </w:tcPr>
          <w:p>
            <w:r>
              <w:t>GCP</w:t>
            </w:r>
          </w:p>
        </w:tc>
      </w:tr>
      <w:tr>
        <w:tc>
          <w:tcPr>
            <w:tcW w:type="dxa" w:w="2160"/>
          </w:tcPr>
          <w:p>
            <w:r>
              <w:t>Uydu Verisi</w:t>
            </w:r>
          </w:p>
        </w:tc>
        <w:tc>
          <w:tcPr>
            <w:tcW w:type="dxa" w:w="2160"/>
          </w:tcPr>
          <w:p>
            <w:r>
              <w:t>S3 yerel entegrasyonu</w:t>
            </w:r>
          </w:p>
        </w:tc>
        <w:tc>
          <w:tcPr>
            <w:tcW w:type="dxa" w:w="2160"/>
          </w:tcPr>
          <w:p>
            <w:r>
              <w:t>Blob depolama</w:t>
            </w:r>
          </w:p>
        </w:tc>
        <w:tc>
          <w:tcPr>
            <w:tcW w:type="dxa" w:w="2160"/>
          </w:tcPr>
          <w:p>
            <w:r>
              <w:t>BigQuery + GCS</w:t>
            </w:r>
          </w:p>
        </w:tc>
      </w:tr>
      <w:tr>
        <w:tc>
          <w:tcPr>
            <w:tcW w:type="dxa" w:w="2160"/>
          </w:tcPr>
          <w:p>
            <w:r>
              <w:t>Maliyet Y1</w:t>
            </w:r>
          </w:p>
        </w:tc>
        <w:tc>
          <w:tcPr>
            <w:tcW w:type="dxa" w:w="2160"/>
          </w:tcPr>
          <w:p>
            <w:r>
              <w:t>$45-55K/yıl</w:t>
            </w:r>
          </w:p>
        </w:tc>
        <w:tc>
          <w:tcPr>
            <w:tcW w:type="dxa" w:w="2160"/>
          </w:tcPr>
          <w:p>
            <w:r>
              <w:t>$50-65K/yıl</w:t>
            </w:r>
          </w:p>
        </w:tc>
        <w:tc>
          <w:tcPr>
            <w:tcW w:type="dxa" w:w="2160"/>
          </w:tcPr>
          <w:p>
            <w:r>
              <w:t>$40-50K/yıl</w:t>
            </w:r>
          </w:p>
        </w:tc>
      </w:tr>
      <w:tr>
        <w:tc>
          <w:tcPr>
            <w:tcW w:type="dxa" w:w="2160"/>
          </w:tcPr>
          <w:p>
            <w:r>
              <w:t>Kubernetes</w:t>
            </w:r>
          </w:p>
        </w:tc>
        <w:tc>
          <w:tcPr>
            <w:tcW w:type="dxa" w:w="2160"/>
          </w:tcPr>
          <w:p>
            <w:r>
              <w:t>EKS (yönetilen)</w:t>
            </w:r>
          </w:p>
        </w:tc>
        <w:tc>
          <w:tcPr>
            <w:tcW w:type="dxa" w:w="2160"/>
          </w:tcPr>
          <w:p>
            <w:r>
              <w:t>AKS (yönetilen)</w:t>
            </w:r>
          </w:p>
        </w:tc>
        <w:tc>
          <w:tcPr>
            <w:tcW w:type="dxa" w:w="2160"/>
          </w:tcPr>
          <w:p>
            <w:r>
              <w:t>GKE (en olgun)</w:t>
            </w:r>
          </w:p>
        </w:tc>
      </w:tr>
      <w:tr>
        <w:tc>
          <w:tcPr>
            <w:tcW w:type="dxa" w:w="2160"/>
          </w:tcPr>
          <w:p>
            <w:r>
              <w:t>ML/AI</w:t>
            </w:r>
          </w:p>
        </w:tc>
        <w:tc>
          <w:tcPr>
            <w:tcW w:type="dxa" w:w="2160"/>
          </w:tcPr>
          <w:p>
            <w:r>
              <w:t>SageMaker</w:t>
            </w:r>
          </w:p>
        </w:tc>
        <w:tc>
          <w:tcPr>
            <w:tcW w:type="dxa" w:w="2160"/>
          </w:tcPr>
          <w:p>
            <w:r>
              <w:t>ML Studio</w:t>
            </w:r>
          </w:p>
        </w:tc>
        <w:tc>
          <w:tcPr>
            <w:tcW w:type="dxa" w:w="2160"/>
          </w:tcPr>
          <w:p>
            <w:r>
              <w:t>Vertex AI</w:t>
            </w:r>
          </w:p>
        </w:tc>
      </w:tr>
    </w:tbl>
    <w:p/>
    <w:p>
      <w:pPr>
        <w:pStyle w:val="Heading2"/>
      </w:pPr>
      <w:r>
        <w:t>2.2 Tavsiye: AWS Birincil + Azure DR</w:t>
      </w:r>
    </w:p>
    <w:p>
      <w:r>
        <w:t>• Birincil: AWS (eu-central-1 Frankfurt)</w:t>
        <w:br/>
        <w:t>• DR: Azure (West Europe)</w:t>
        <w:br/>
        <w:t>• RTO: 15 dakika</w:t>
        <w:br/>
        <w:t>• RPO: 5 dakika</w:t>
      </w:r>
    </w:p>
    <w:p>
      <w:r>
        <w:br w:type="page"/>
      </w:r>
    </w:p>
    <w:p>
      <w:pPr>
        <w:pStyle w:val="Heading1"/>
      </w:pPr>
      <w:r>
        <w:t>3. Veritabanı Mimarisi</w:t>
      </w:r>
    </w:p>
    <w:p>
      <w:pPr>
        <w:pStyle w:val="Heading2"/>
      </w:pPr>
      <w:r>
        <w:t>3.1 Polyglot Depolama Stratejisi</w:t>
      </w:r>
    </w:p>
    <w:p>
      <w:pPr>
        <w:pStyle w:val="Heading3"/>
      </w:pPr>
      <w:r>
        <w:t>3.1.1 PostgreSQL (İlişkisel ÇBYS Verileri)</w:t>
      </w:r>
    </w:p>
    <w:p>
      <w:r>
        <w:t>Amaç: Tüm işlemsel ÇBYS verilerini saklama</w:t>
        <w:br/>
        <w:br/>
        <w:t>Kapasitesi:</w:t>
        <w:br/>
        <w:t>• Y1: db.t3.medium (2 vCPU, 4GB) = $300/ay</w:t>
        <w:br/>
        <w:t>• Y3: db.r5.xlarge = $800/ay</w:t>
        <w:br/>
        <w:t>• Y5: db.r5.2xlarge = $1.500/ay</w:t>
        <w:br/>
        <w:t>• Read replicas Y2+ ile eklenir</w:t>
      </w:r>
    </w:p>
    <w:p>
      <w:pPr>
        <w:pStyle w:val="Heading3"/>
      </w:pPr>
      <w:r>
        <w:t>3.1.2 TimescaleDB (Zaman Serileri)</w:t>
      </w:r>
    </w:p>
    <w:p>
      <w:r>
        <w:t>Amaç: Yüksek frekans sensör verilerini depolamak</w:t>
        <w:br/>
        <w:br/>
        <w:t>• Y1: 50 sensör × 8 okuma/gün = 400 okuma</w:t>
        <w:br/>
        <w:t>• Y5: 2.000 sensör × 8 okuma = 16.000 okuma/gün</w:t>
        <w:br/>
        <w:t>• Tutma: 5 yıllık hadde arşivi (~150GB Y5)</w:t>
      </w:r>
    </w:p>
    <w:p>
      <w:pPr>
        <w:pStyle w:val="Heading3"/>
      </w:pPr>
      <w:r>
        <w:t>3.1.3 MongoDB (Günlükler, Yapılandırılmamış)</w:t>
      </w:r>
    </w:p>
    <w:p>
      <w:r>
        <w:t>Amaç: Uzman profilleri, çiftçi geri bildirimi, denetim günlüğü</w:t>
        <w:br/>
        <w:br/>
        <w:t>Kapasitesi:</w:t>
        <w:br/>
        <w:t>• Y1: 5GB (M10) = $75/ay</w:t>
        <w:br/>
        <w:t>• Y5: 50GB (M30) = $500/ay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8.3 GDPR ve Veri Uyumu</w:t>
      </w:r>
    </w:p>
    <w:p>
      <w:r>
        <w:t>Veri ikameti: EU verileri Frankfurt veya İrlanda</w:t>
        <w:br/>
        <w:t>GDPR: Tasarımı gizlilik</w:t>
        <w:br/>
        <w:t>Silme hakkı: 90 gün sonra veri silme</w:t>
        <w:br/>
        <w:t>ISO 27001: Y2 sertifikası</w:t>
        <w:br/>
        <w:t>Maliyet: 2K dolar/ay</w:t>
      </w:r>
    </w:p>
    <w:p>
      <w:r>
        <w:br w:type="page"/>
      </w:r>
    </w:p>
    <w:p>
      <w:pPr>
        <w:pStyle w:val="Heading1"/>
      </w:pPr>
      <w:r>
        <w:t>9. Maliyet Analizi</w:t>
      </w:r>
    </w:p>
    <w:p>
      <w:r>
        <w:t>Y1: 48K dolar/yıl</w:t>
        <w:br/>
        <w:t>Y2: 96K dolar/yıl</w:t>
        <w:br/>
        <w:t>Y3: 180K dolar/yıl</w:t>
        <w:br/>
        <w:t>Y4: 264K dolar/yıl</w:t>
        <w:br/>
        <w:t>Y5: 384K dolar/yıl</w:t>
        <w:br/>
        <w:br/>
        <w:t>Chiftci basina maliyet Y5: 192 dolar/yıl</w:t>
        <w:br/>
        <w:t>Platform geliri: 540 dolar/yıl</w:t>
        <w:br/>
        <w:t>ROI: 2.8x</w:t>
      </w:r>
    </w:p>
    <w:p>
      <w:r>
        <w:br w:type="page"/>
      </w:r>
    </w:p>
    <w:p>
      <w:pPr>
        <w:pStyle w:val="Heading1"/>
      </w:pPr>
      <w:r>
        <w:t>10. Uygulama Yol Haritasi</w:t>
      </w:r>
    </w:p>
    <w:p>
      <w:pPr>
        <w:pStyle w:val="Heading2"/>
      </w:pPr>
      <w:r>
        <w:t>10.1 Faz 1 (Aylar 1-3)</w:t>
      </w:r>
    </w:p>
    <w:p>
      <w:r>
        <w:t>AWS altyapisi, API sunucusu, kimlik dogrulamasi, mobil uygulama iskelet</w:t>
      </w:r>
    </w:p>
    <w:p>
      <w:pPr>
        <w:pStyle w:val="Heading2"/>
      </w:pPr>
      <w:r>
        <w:t>10.2 Faz 2 (Aylar 4-6)</w:t>
      </w:r>
    </w:p>
    <w:p>
      <w:r>
        <w:t>ÇBYS.Agro, ÇBYS.Monitor, Uzman pazari, 20 çiftci pilot</w:t>
      </w:r>
    </w:p>
    <w:p>
      <w:pPr>
        <w:pStyle w:val="Heading2"/>
      </w:pPr>
      <w:r>
        <w:t>10.3 Faz 3 (Aylar 7-12)</w:t>
      </w:r>
    </w:p>
    <w:p>
      <w:r>
        <w:t>ÇBYS.Hayvancillik, ÇBYS.Ekipman, B2B pazari, 100-200 çiftci</w:t>
      </w:r>
    </w:p>
    <w:p>
      <w:r>
        <w:br w:type="page"/>
      </w:r>
    </w:p>
    <w:p>
      <w:pPr>
        <w:pStyle w:val="Heading1"/>
      </w:pPr>
      <w:r>
        <w:t>11. Risk Degerlendirmesi</w:t>
      </w:r>
    </w:p>
    <w:p>
      <w:r>
        <w:t>Uydu gecikmeleri: Yuksek etki, orta olasilik -&gt; Manual giris</w:t>
        <w:br/>
        <w:t>Veritabani kesintisi: Kritik, dusuk -&gt; Multi-AZ failover</w:t>
        <w:br/>
        <w:t>ML modeli: Orta -&gt; Dogrulama ve yeniden egitim</w:t>
        <w:br/>
        <w:t>Veri ihali: Kritik -&gt; Sifreleme, GDPR</w:t>
        <w:br/>
        <w:t>Maliyet: Yuksek -&gt; Ayrilmis instances</w:t>
      </w:r>
    </w:p>
    <w:p>
      <w:r>
        <w:br w:type="page"/>
      </w:r>
    </w:p>
    <w:p>
      <w:pPr>
        <w:pStyle w:val="Heading1"/>
      </w:pPr>
      <w:r>
        <w:t>12. Teknik Tavsiyeleri</w:t>
      </w:r>
    </w:p>
    <w:p>
      <w:r>
        <w:t>1. AWS Copernicus entegrasyonu</w:t>
        <w:br/>
        <w:t>2. Kubernetes EKS Gun 1den</w:t>
        <w:br/>
        <w:t>3. Yonetilen hizmetler</w:t>
        <w:br/>
        <w:t>4. GraphQL mobil icin</w:t>
        <w:br/>
        <w:t>5. Veri kalite kontrol</w:t>
        <w:br/>
        <w:t>6. Y2 multi-region DR</w:t>
        <w:br/>
        <w:t>7. Guvenlik ve ISO 27001</w:t>
        <w:br/>
        <w:t>8. Copernicus ortaklik</w:t>
      </w:r>
    </w:p>
    <w:p>
      <w:r>
        <w:br w:type="page"/>
      </w:r>
    </w:p>
    <w:p>
      <w:pPr>
        <w:pStyle w:val="Heading1"/>
      </w:pPr>
      <w:r>
        <w:t>13. Sonuc</w:t>
      </w:r>
    </w:p>
    <w:p>
      <w:r>
        <w:t>AT Platform teknk mimarisi bulut-yerel, olceklenebilir ve maliyet-etkin. Altyapi maliyetleri 48K ile 384K dolar arasinda olceklenir. Yonetilen hizmetler ve 4 kisilik takim ile 6 ayda MVP. Cok modal veri ve uzman AI ile savunulabilir moat. GDPR uyumluluguyla hizli B2B biniş.</w:t>
      </w:r>
    </w:p>
    <w:p>
      <w:r>
        <w:t>---</w:t>
      </w:r>
    </w:p>
    <w:p>
      <w:r>
        <w:t>Belge: Agustos 2026</w:t>
        <w:br/>
        <w:t>Sonraki: Q1 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