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Satellite Data Integration Report</w:t>
      </w:r>
    </w:p>
    <w:p>
      <w:pPr>
        <w:pStyle w:val="Heading2"/>
        <w:spacing w:after="200"/>
        <w:jc w:val="center"/>
      </w:pPr>
      <w:r>
        <w:t xml:space="preserve">IA Platform - Comprehensive Analysis &amp; Feasibility Study</w:t>
      </w:r>
    </w:p>
    <w:p>
      <w:pPr>
        <w:spacing w:after="400"/>
        <w:jc w:val="center"/>
      </w:pPr>
      <w:r>
        <w:t xml:space="preserve">Analysis of Copernicus Sentinel and Alternative Satellite Data Sources for Turkish Agriculture</w:t>
      </w:r>
    </w:p>
    <w:p>
      <w:pPr>
        <w:spacing w:after="50"/>
      </w:pPr>
      <w:r>
        <w:t xml:space="preserve">Document Version: 1.0</w:t>
      </w:r>
    </w:p>
    <w:p>
      <w:pPr>
        <w:spacing w:after="50"/>
      </w:pPr>
      <w:r>
        <w:t xml:space="preserve">Date: August 2026</w:t>
      </w:r>
    </w:p>
    <w:p>
      <w:pPr>
        <w:spacing w:after="50"/>
      </w:pPr>
      <w:r>
        <w:t xml:space="preserve">Status: Final Report</w:t>
      </w:r>
    </w:p>
    <w:p>
      <w:pPr>
        <w:spacing w:after="300"/>
      </w:pPr>
      <w:r>
        <w:t xml:space="preserve">Prepared For: IA Platform Development Team</w:t>
      </w:r>
    </w:p>
    <w:p>
      <w:pPr>
        <w:pStyle w:val="Heading1"/>
        <w:spacing w:after="100"/>
        <w:jc w:val="center"/>
      </w:pPr>
      <w:r>
        <w:t xml:space="preserve">TABLE OF CONTENTS</w:t>
      </w:r>
    </w:p>
    <w:p>
      <w:pPr>
        <w:spacing w:after="30"/>
      </w:pPr>
      <w:r>
        <w:t xml:space="preserve">1. Executive Summary</w:t>
      </w:r>
    </w:p>
    <w:p>
      <w:pPr>
        <w:spacing w:after="30"/>
      </w:pPr>
      <w:r>
        <w:t xml:space="preserve">2. Introduction &amp; Context</w:t>
      </w:r>
    </w:p>
    <w:p>
      <w:pPr>
        <w:spacing w:after="30"/>
      </w:pPr>
      <w:r>
        <w:t xml:space="preserve">3. Satellite Data Provider Analysis</w:t>
      </w:r>
    </w:p>
    <w:p>
      <w:pPr>
        <w:spacing w:after="30"/>
      </w:pPr>
      <w:r>
        <w:t xml:space="preserve">4. Technical Comparison Matrix</w:t>
      </w:r>
    </w:p>
    <w:p>
      <w:pPr>
        <w:spacing w:after="30"/>
      </w:pPr>
      <w:r>
        <w:t xml:space="preserve">5. Cost Analysis &amp; Pricing</w:t>
      </w:r>
    </w:p>
    <w:p>
      <w:pPr>
        <w:spacing w:after="30"/>
      </w:pPr>
      <w:r>
        <w:t xml:space="preserve">6. Feasibility Assessment</w:t>
      </w:r>
    </w:p>
    <w:p>
      <w:pPr>
        <w:spacing w:after="30"/>
      </w:pPr>
      <w:r>
        <w:t xml:space="preserve">7. Integration Challenges &amp; Solutions</w:t>
      </w:r>
    </w:p>
    <w:p>
      <w:pPr>
        <w:spacing w:after="30"/>
      </w:pPr>
      <w:r>
        <w:t xml:space="preserve">8. Performance &amp; Scalability</w:t>
      </w:r>
    </w:p>
    <w:p>
      <w:pPr>
        <w:spacing w:after="30"/>
      </w:pPr>
      <w:r>
        <w:t xml:space="preserve">9. Infrastructure Requirements</w:t>
      </w:r>
    </w:p>
    <w:p>
      <w:pPr>
        <w:spacing w:after="30"/>
      </w:pPr>
      <w:r>
        <w:t xml:space="preserve">10. Risk Assessment &amp; Mitigation</w:t>
      </w:r>
    </w:p>
    <w:p>
      <w:pPr>
        <w:spacing w:after="30"/>
      </w:pPr>
      <w:r>
        <w:t xml:space="preserve">11. Implementation Roadmap</w:t>
      </w:r>
    </w:p>
    <w:p>
      <w:pPr>
        <w:spacing w:after="300"/>
      </w:pPr>
      <w:r>
        <w:t xml:space="preserve">12. Recommendations &amp; Conclusion</w:t>
      </w:r>
    </w:p>
    <w:r>
      <w:br w:type="page"/>
    </w:r>
    <w:p>
      <w:pPr>
        <w:pStyle w:val="Heading1"/>
        <w:spacing w:after="100"/>
      </w:pPr>
      <w:r>
        <w:t xml:space="preserve">1. EXECUTIVE SUMMARY</w:t>
      </w:r>
    </w:p>
    <w:p>
      <w:pPr>
        <w:pStyle w:val="Heading2"/>
        <w:spacing w:after="50"/>
      </w:pPr>
      <w:r>
        <w:t xml:space="preserve">Overview</w:t>
      </w:r>
    </w:p>
    <w:p>
      <w:pPr>
        <w:spacing w:after="100"/>
      </w:pPr>
      <w:r>
        <w:t xml:space="preserve">This comprehensive report analyzes the integration of satellite data sources into the IA Platform for agricultural monitoring in Turkey. The analysis encompasses four primary options: Copernicus Sentinel (free/open access), Landsat (free/open access), Planet Labs (commercial), and Maxar (premium commercial).</w:t>
      </w:r>
    </w:p>
    <w:p>
      <w:pPr>
        <w:pStyle w:val="Heading2"/>
        <w:spacing w:after="50"/>
      </w:pPr>
      <w:r>
        <w:t xml:space="preserve">Key Findings</w:t>
      </w:r>
    </w:p>
    <w:p>
      <w:pPr>
        <w:spacing w:after="30"/>
      </w:pPr>
      <w:r>
        <w:t xml:space="preserve">• Copernicus Sentinel-2 is the optimal choice for IA Platform: free, global coverage, 10m resolution, 5-day revisit cycle, no commercial restrictions</w:t>
      </w:r>
    </w:p>
    <w:p>
      <w:pPr>
        <w:spacing w:after="30"/>
      </w:pPr>
      <w:r>
        <w:t xml:space="preserve">• Turkey has full free access to all Sentinel data—no legal, technical, or financial barriers exist</w:t>
      </w:r>
    </w:p>
    <w:p>
      <w:pPr>
        <w:spacing w:after="30"/>
      </w:pPr>
      <w:r>
        <w:t xml:space="preserve">• Integration is technically feasible with moderate complexity: 4-6 months implementation, 3 FTE engineers required</w:t>
      </w:r>
    </w:p>
    <w:p>
      <w:pPr>
        <w:spacing w:after="30"/>
      </w:pPr>
      <w:r>
        <w:t xml:space="preserve">• Annual infrastructure cost: $24K-48K (cloud compute + storage), scaling to $96K-192K at 50,000 farmers</w:t>
      </w:r>
    </w:p>
    <w:p>
      <w:pPr>
        <w:spacing w:after="30"/>
      </w:pPr>
      <w:r>
        <w:t xml:space="preserve">• Primary technical challenges: data volume (500GB per 10,000ha annually), processing latency (12-30 min per NDVI calculation), API rate limiting</w:t>
      </w:r>
    </w:p>
    <w:p>
      <w:pPr>
        <w:spacing w:after="100"/>
      </w:pPr>
      <w:r>
        <w:t xml:space="preserve">• Recommended architecture: Hybrid approach combining Sentinel-2 NDVI + Sentinel-1 SAR + ground IoT sensors for maximum accuracy</w:t>
      </w:r>
    </w:p>
    <w:p>
      <w:pPr>
        <w:pStyle w:val="Heading2"/>
        <w:spacing w:after="50"/>
      </w:pPr>
      <w:r>
        <w:t xml:space="preserve">Recommendation</w:t>
      </w:r>
    </w:p>
    <w:p>
      <w:pPr>
        <w:spacing w:after="300"/>
      </w:pPr>
      <w:r>
        <w:t xml:space="preserve">Proceed with Sentinel-2 integration as primary source, implement Landsat as fallback (30m resolution), and plan Planet Labs integration for Year 2 (high-resolution tasking on demand). Estimated Go-Live: Q2 2027.</w:t>
      </w:r>
    </w:p>
    <w:r>
      <w:br w:type="page"/>
    </w:r>
    <w:p>
      <w:pPr>
        <w:pStyle w:val="Heading1"/>
        <w:spacing w:after="100"/>
      </w:pPr>
      <w:r>
        <w:t xml:space="preserve">2. INTRODUCTION &amp; CONTEXT</w:t>
      </w:r>
    </w:p>
    <w:p>
      <w:pPr>
        <w:pStyle w:val="Heading2"/>
        <w:spacing w:after="50"/>
      </w:pPr>
      <w:r>
        <w:t xml:space="preserve">Business Objective</w:t>
      </w:r>
    </w:p>
    <w:p>
      <w:pPr>
        <w:spacing w:after="50"/>
      </w:pPr>
      <w:r>
        <w:t xml:space="preserve">The IA Platform aims to provide real-time agricultural intelligence to Turkish farmers through multi-modal data ingestion, including satellite-based crop monitoring. Satellite data serves as a foundational layer for:</w:t>
      </w:r>
    </w:p>
    <w:p>
      <w:pPr>
        <w:spacing w:after="30"/>
      </w:pPr>
      <w:r>
        <w:t xml:space="preserve">• Crop health monitoring (Normalized Difference Vegetation Index - NDVI)</w:t>
      </w:r>
    </w:p>
    <w:p>
      <w:pPr>
        <w:spacing w:after="30"/>
      </w:pPr>
      <w:r>
        <w:t xml:space="preserve">• Soil moisture estimation (SAR-based)</w:t>
      </w:r>
    </w:p>
    <w:p>
      <w:pPr>
        <w:spacing w:after="30"/>
      </w:pPr>
      <w:r>
        <w:t xml:space="preserve">• Disease early warning (vegetation anomaly detection)</w:t>
      </w:r>
    </w:p>
    <w:p>
      <w:pPr>
        <w:spacing w:after="30"/>
      </w:pPr>
      <w:r>
        <w:t xml:space="preserve">• Yield prediction (time-series vegetation analysis)</w:t>
      </w:r>
    </w:p>
    <w:p>
      <w:pPr>
        <w:spacing w:after="100"/>
      </w:pPr>
      <w:r>
        <w:t xml:space="preserve">• Field demarcation and area calculation (orthomosaic mapping)</w:t>
      </w:r>
    </w:p>
    <w:p>
      <w:pPr>
        <w:pStyle w:val="Heading2"/>
        <w:spacing w:after="50"/>
      </w:pPr>
      <w:r>
        <w:t xml:space="preserve">Scope of Analysis</w:t>
      </w:r>
    </w:p>
    <w:p>
      <w:pPr>
        <w:spacing w:after="50"/>
      </w:pPr>
      <w:r>
        <w:t xml:space="preserve">This report evaluates four primary satellite data sources and their integration into the IA Platform across six dimensions:</w:t>
      </w:r>
    </w:p>
    <w:p>
      <w:pPr>
        <w:spacing w:after="30"/>
      </w:pPr>
      <w:r>
        <w:t xml:space="preserve">1. Data Characteristics: Resolution, revisit frequency, spectral bands, geographic coverage</w:t>
      </w:r>
    </w:p>
    <w:p>
      <w:pPr>
        <w:spacing w:after="30"/>
      </w:pPr>
      <w:r>
        <w:t xml:space="preserve">2. Access &amp; Licensing: Free vs. commercial, legal restrictions, data use rights for Turkey</w:t>
      </w:r>
    </w:p>
    <w:p>
      <w:pPr>
        <w:spacing w:after="30"/>
      </w:pPr>
      <w:r>
        <w:t xml:space="preserve">3. Technical Integration: API capabilities, data formats, processing requirements</w:t>
      </w:r>
    </w:p>
    <w:p>
      <w:pPr>
        <w:spacing w:after="30"/>
      </w:pPr>
      <w:r>
        <w:t xml:space="preserve">4. Financial Impact: Subscription costs, processing expenses, infrastructure requirements</w:t>
      </w:r>
    </w:p>
    <w:p>
      <w:pPr>
        <w:spacing w:after="30"/>
      </w:pPr>
      <w:r>
        <w:t xml:space="preserve">5. Operational Challenges: Integration complexity, performance bottlenecks, scalability limits</w:t>
      </w:r>
    </w:p>
    <w:p>
      <w:pPr>
        <w:spacing w:after="300"/>
      </w:pPr>
      <w:r>
        <w:t xml:space="preserve">6. Risk Factors: Technical risks, legal risks, market risks, mitigation strategies</w:t>
      </w:r>
    </w:p>
    <w:r>
      <w:br w:type="page"/>
    </w:r>
    <w:p>
      <w:pPr>
        <w:pStyle w:val="Heading1"/>
        <w:spacing w:after="100"/>
      </w:pPr>
      <w:r>
        <w:t xml:space="preserve">3. SATELLITE DATA PROVIDER ANALYSIS</w:t>
      </w:r>
    </w:p>
    <w:p>
      <w:pPr>
        <w:pStyle w:val="Heading2"/>
        <w:spacing w:after="100"/>
      </w:pPr>
      <w:r>
        <w:t xml:space="preserve">3.1 COPERNICUS SENTINEL (ESA)</w:t>
      </w:r>
    </w:p>
    <w:p>
      <w:pPr>
        <w:pStyle w:val="Heading3"/>
        <w:spacing w:after="50"/>
      </w:pPr>
      <w:r>
        <w:t xml:space="preserve">Program Overview</w:t>
      </w:r>
    </w:p>
    <w:p>
      <w:pPr>
        <w:spacing w:after="100"/>
      </w:pPr>
      <w:r>
        <w:t xml:space="preserve">Copernicus is the European Union's Earth observation program providing free and open access to satellite data worldwide. The program operates a fleet of Sentinel satellites (Sentinel-1 through Sentinel-6) with complementary capabilities for environmental monitoring.</w:t>
      </w:r>
    </w:p>
    <w:p>
      <w:pPr>
        <w:pStyle w:val="Heading3"/>
        <w:spacing w:after="50"/>
      </w:pPr>
      <w:r>
        <w:t xml:space="preserve">Sentinel-2 Specifications (Primary for Agriculture)</w:t>
      </w:r>
    </w:p>
    <w:p>
      <w:pPr>
        <w:spacing w:after="30"/>
      </w:pPr>
      <w:r>
        <w:t xml:space="preserve">Spatial Resolution: 10 meters (visible/near-infrared bands), 20 meters (red-edge/SWIR), 60 meters (aerosol/water vapor)</w:t>
      </w:r>
    </w:p>
    <w:p>
      <w:pPr>
        <w:spacing w:after="30"/>
      </w:pPr>
      <w:r>
        <w:t xml:space="preserve">Temporal Resolution: 5 days (single satellite), 2-3 days (A+B constellation average)</w:t>
      </w:r>
    </w:p>
    <w:p>
      <w:pPr>
        <w:spacing w:after="30"/>
      </w:pPr>
      <w:r>
        <w:t xml:space="preserve">Spectral Bands: 13 bands (visible, NIR, SWIR, red-edge) enabling NDVI, NDMI, NDBI calculations</w:t>
      </w:r>
    </w:p>
    <w:p>
      <w:pPr>
        <w:spacing w:after="30"/>
      </w:pPr>
      <w:r>
        <w:t xml:space="preserve">Swath Width: 290 km (global coverage, ~10 days at equator)</w:t>
      </w:r>
    </w:p>
    <w:p>
      <w:pPr>
        <w:spacing w:after="30"/>
      </w:pPr>
      <w:r>
        <w:t xml:space="preserve">Data Archive: Since 2015, complete historical coverage of Turkey available</w:t>
      </w:r>
    </w:p>
    <w:p>
      <w:pPr>
        <w:spacing w:after="100"/>
      </w:pPr>
      <w:r>
        <w:t xml:space="preserve">File Format: GeoTIFF, JPEG2000 (SAFE format in archive)</w:t>
      </w:r>
    </w:p>
    <w:p>
      <w:pPr>
        <w:pStyle w:val="Heading3"/>
        <w:spacing w:after="50"/>
      </w:pPr>
      <w:r>
        <w:t xml:space="preserve">Sentinel-1 Specifications (Complementary SAR Data)</w:t>
      </w:r>
    </w:p>
    <w:p>
      <w:pPr>
        <w:spacing w:after="30"/>
      </w:pPr>
      <w:r>
        <w:t xml:space="preserve">Spatial Resolution: 10 meters (IW mode)</w:t>
      </w:r>
    </w:p>
    <w:p>
      <w:pPr>
        <w:spacing w:after="30"/>
      </w:pPr>
      <w:r>
        <w:t xml:space="preserve">Temporal Resolution: 6 days (single satellite), 3 days (A+B average)</w:t>
      </w:r>
    </w:p>
    <w:p>
      <w:pPr>
        <w:spacing w:after="30"/>
      </w:pPr>
      <w:r>
        <w:t xml:space="preserve">Capability: Synthetic Aperture Radar (SAR) - works through clouds, measures soil moisture via dielectric constant</w:t>
      </w:r>
    </w:p>
    <w:p>
      <w:pPr>
        <w:spacing w:after="100"/>
      </w:pPr>
      <w:r>
        <w:t xml:space="preserve">Advantage: Complements optical data (Sentinel-2) for all-weather monitoring</w:t>
      </w:r>
    </w:p>
    <w:p>
      <w:pPr>
        <w:pStyle w:val="Heading3"/>
        <w:spacing w:after="50"/>
      </w:pPr>
      <w:r>
        <w:t xml:space="preserve">Access &amp; Licensing</w:t>
      </w:r>
    </w:p>
    <w:p>
      <w:pPr>
        <w:spacing w:after="30"/>
      </w:pPr>
      <w:r>
        <w:t xml:space="preserve">Cost: €0 (completely free)</w:t>
      </w:r>
    </w:p>
    <w:p>
      <w:pPr>
        <w:spacing w:after="30"/>
      </w:pPr>
      <w:r>
        <w:t xml:space="preserve">Licensing: Full Open Data Policy - no restrictions on commercial use, redistribution, or modification</w:t>
      </w:r>
    </w:p>
    <w:p>
      <w:pPr>
        <w:spacing w:after="30"/>
      </w:pPr>
      <w:r>
        <w:t xml:space="preserve">Access Points: Copernicus Data Space Ecosystem (CDSE), Google Earth Engine, AWS, Microsoft Planetary Computer</w:t>
      </w:r>
    </w:p>
    <w:p>
      <w:pPr>
        <w:spacing w:after="30"/>
      </w:pPr>
      <w:r>
        <w:t xml:space="preserve">Turkey Status: Full global access, no geographic restrictions</w:t>
      </w:r>
    </w:p>
    <w:p>
      <w:pPr>
        <w:spacing w:after="100"/>
      </w:pPr>
      <w:r>
        <w:t xml:space="preserve">Registration: Required but simple (email verification only)</w:t>
      </w:r>
    </w:p>
    <w:p>
      <w:pPr>
        <w:pStyle w:val="Heading3"/>
        <w:spacing w:after="50"/>
      </w:pPr>
      <w:r>
        <w:t xml:space="preserve">Strengths &amp; Weaknesses</w:t>
      </w:r>
    </w:p>
    <w:p>
      <w:pPr>
        <w:spacing w:after="30"/>
      </w:pPr>
      <w:r>
        <w:t xml:space="preserve">Strengths:</w:t>
      </w:r>
    </w:p>
    <w:p>
      <w:pPr>
        <w:spacing w:after="20"/>
      </w:pPr>
      <w:r>
        <w:t xml:space="preserve">✓ Zero cost, no budget impact</w:t>
      </w:r>
    </w:p>
    <w:p>
      <w:pPr>
        <w:spacing w:after="20"/>
      </w:pPr>
      <w:r>
        <w:t xml:space="preserve">✓ Excellent resolution (10m) for field-level monitoring</w:t>
      </w:r>
    </w:p>
    <w:p>
      <w:pPr>
        <w:spacing w:after="20"/>
      </w:pPr>
      <w:r>
        <w:t xml:space="preserve">✓ Reliable 5-day revisit (suitable for weekly monitoring)</w:t>
      </w:r>
    </w:p>
    <w:p>
      <w:pPr>
        <w:spacing w:after="20"/>
      </w:pPr>
      <w:r>
        <w:t xml:space="preserve">✓ Extensive 11-year archive (2015-2026)</w:t>
      </w:r>
    </w:p>
    <w:p>
      <w:pPr>
        <w:spacing w:after="20"/>
      </w:pPr>
      <w:r>
        <w:t xml:space="preserve">✓ No legal/commercial restrictions</w:t>
      </w:r>
    </w:p>
    <w:p>
      <w:pPr>
        <w:spacing w:after="50"/>
      </w:pPr>
      <w:r>
        <w:t xml:space="preserve">✓ Well-established APIs and tools (Sentinel Hub, GEE, CDSE)</w:t>
      </w:r>
    </w:p>
    <w:p>
      <w:pPr>
        <w:spacing w:after="30"/>
      </w:pPr>
      <w:r>
        <w:t xml:space="preserve">Weaknesses:</w:t>
      </w:r>
    </w:p>
    <w:p>
      <w:pPr>
        <w:spacing w:after="20"/>
      </w:pPr>
      <w:r>
        <w:t xml:space="preserve">✗ Affected by cloud cover (optical sensor limitation)</w:t>
      </w:r>
    </w:p>
    <w:p>
      <w:pPr>
        <w:spacing w:after="20"/>
      </w:pPr>
      <w:r>
        <w:t xml:space="preserve">✗ 5-10 day data latency (not real-time)</w:t>
      </w:r>
    </w:p>
    <w:p>
      <w:pPr>
        <w:spacing w:after="20"/>
      </w:pPr>
      <w:r>
        <w:t xml:space="preserve">✗ Large file sizes (0.5-1GB per scene)</w:t>
      </w:r>
    </w:p>
    <w:p>
      <w:pPr>
        <w:spacing w:after="20"/>
      </w:pPr>
      <w:r>
        <w:t xml:space="preserve">✗ Significant processing required for NDVI calculation</w:t>
      </w:r>
    </w:p>
    <w:p>
      <w:pPr>
        <w:spacing w:after="300"/>
      </w:pPr>
      <w:r>
        <w:t xml:space="preserve">✗ API rate limiting for bulk downloads</w:t>
      </w:r>
    </w:p>
    <w:r>
      <w:br w:type="page"/>
    </w:r>
    <w:p>
      <w:pPr>
        <w:pStyle w:val="Heading2"/>
        <w:spacing w:after="100"/>
      </w:pPr>
      <w:r>
        <w:t xml:space="preserve">3.2 LANDSAT (USGS)</w:t>
      </w:r>
    </w:p>
    <w:p>
      <w:pPr>
        <w:pStyle w:val="Heading3"/>
        <w:spacing w:after="50"/>
      </w:pPr>
      <w:r>
        <w:t xml:space="preserve">Program Overview</w:t>
      </w:r>
    </w:p>
    <w:p>
      <w:pPr>
        <w:spacing w:after="100"/>
      </w:pPr>
      <w:r>
        <w:t xml:space="preserve">Landsat is the longest-running Earth observation satellite program (since 1972). USGS operates Landsat 8 and 9 in partnership with NASA, providing free, global, multi-spectral imagery.</w:t>
      </w:r>
    </w:p>
    <w:p>
      <w:pPr>
        <w:pStyle w:val="Heading3"/>
        <w:spacing w:after="50"/>
      </w:pPr>
      <w:r>
        <w:t xml:space="preserve">Landsat 9 Specifications (Current Satellite)</w:t>
      </w:r>
    </w:p>
    <w:p>
      <w:pPr>
        <w:spacing w:after="30"/>
      </w:pPr>
      <w:r>
        <w:t xml:space="preserve">Spatial Resolution: 30 meters (multispectral bands), 15 meters (panchromatic)</w:t>
      </w:r>
    </w:p>
    <w:p>
      <w:pPr>
        <w:spacing w:after="30"/>
      </w:pPr>
      <w:r>
        <w:t xml:space="preserve">Temporal Resolution: 16 days (single satellite), 8 days (combined with Landsat 8)</w:t>
      </w:r>
    </w:p>
    <w:p>
      <w:pPr>
        <w:spacing w:after="30"/>
      </w:pPr>
      <w:r>
        <w:t xml:space="preserve">Spectral Bands: 11 bands (similar to Sentinel-2 but coarser)</w:t>
      </w:r>
    </w:p>
    <w:p>
      <w:pPr>
        <w:spacing w:after="30"/>
      </w:pPr>
      <w:r>
        <w:t xml:space="preserve">Swath Width: 185 km</w:t>
      </w:r>
    </w:p>
    <w:p>
      <w:pPr>
        <w:spacing w:after="100"/>
      </w:pPr>
      <w:r>
        <w:t xml:space="preserve">Data Archive: Since 1972 (50+ years), extensive historical coverage</w:t>
      </w:r>
    </w:p>
    <w:p>
      <w:pPr>
        <w:pStyle w:val="Heading3"/>
        <w:spacing w:after="50"/>
      </w:pPr>
      <w:r>
        <w:t xml:space="preserve">Access &amp; Licensing</w:t>
      </w:r>
    </w:p>
    <w:p>
      <w:pPr>
        <w:spacing w:after="30"/>
      </w:pPr>
      <w:r>
        <w:t xml:space="preserve">Cost: €0 (completely free)</w:t>
      </w:r>
    </w:p>
    <w:p>
      <w:pPr>
        <w:spacing w:after="30"/>
      </w:pPr>
      <w:r>
        <w:t xml:space="preserve">Licensing: Public domain (no restrictions)</w:t>
      </w:r>
    </w:p>
    <w:p>
      <w:pPr>
        <w:spacing w:after="30"/>
      </w:pPr>
      <w:r>
        <w:t xml:space="preserve">Access Points: USGS Earth Explorer, Google Earth Engine, AWS, Azure</w:t>
      </w:r>
    </w:p>
    <w:p>
      <w:pPr>
        <w:spacing w:after="100"/>
      </w:pPr>
      <w:r>
        <w:t xml:space="preserve">Turkey Status: Full coverage available</w:t>
      </w:r>
    </w:p>
    <w:p>
      <w:pPr>
        <w:pStyle w:val="Heading3"/>
        <w:spacing w:after="50"/>
      </w:pPr>
      <w:r>
        <w:t xml:space="preserve">Comparison to Sentinel</w:t>
      </w:r>
    </w:p>
    <w:p>
      <w:pPr>
        <w:spacing w:after="30"/>
      </w:pPr>
      <w:r>
        <w:t xml:space="preserve">Lower Resolution: 30m vs 10m (Sentinel) limits field-level precision</w:t>
      </w:r>
    </w:p>
    <w:p>
      <w:pPr>
        <w:spacing w:after="30"/>
      </w:pPr>
      <w:r>
        <w:t xml:space="preserve">Slower Revisit: 8-16 days vs 5 days (Sentinel) - less timely monitoring</w:t>
      </w:r>
    </w:p>
    <w:p>
      <w:pPr>
        <w:spacing w:after="30"/>
      </w:pPr>
      <w:r>
        <w:t xml:space="preserve">Suitable For: Regional-scale monitoring, long-term trend analysis</w:t>
      </w:r>
    </w:p>
    <w:p>
      <w:pPr>
        <w:spacing w:after="300"/>
      </w:pPr>
      <w:r>
        <w:t xml:space="preserve">Use Case in IA: Fallback option, historical context, validation data</w:t>
      </w:r>
    </w:p>
    <w:r>
      <w:br w:type="page"/>
    </w:r>
    <w:p>
      <w:pPr>
        <w:pStyle w:val="Heading2"/>
        <w:spacing w:after="100"/>
      </w:pPr>
      <w:r>
        <w:t xml:space="preserve">3.3 PLANET LABS (Commercial)</w:t>
      </w:r>
    </w:p>
    <w:p>
      <w:pPr>
        <w:pStyle w:val="Heading3"/>
        <w:spacing w:after="50"/>
      </w:pPr>
      <w:r>
        <w:t xml:space="preserve">Company Overview</w:t>
      </w:r>
    </w:p>
    <w:p>
      <w:pPr>
        <w:spacing w:after="100"/>
      </w:pPr>
      <w:r>
        <w:t xml:space="preserve">Planet operates the world's largest constellation of Earth imaging satellites (200+ small satellites). Provides daily global coverage with 3-5m resolution (PlanetScope) and on-demand high-resolution imagery (SkySat, 50cm).</w:t>
      </w:r>
    </w:p>
    <w:p>
      <w:pPr>
        <w:pStyle w:val="Heading3"/>
        <w:spacing w:after="50"/>
      </w:pPr>
      <w:r>
        <w:t xml:space="preserve">PlanetScope Specifications (Daily Imagery)</w:t>
      </w:r>
    </w:p>
    <w:p>
      <w:pPr>
        <w:spacing w:after="30"/>
      </w:pPr>
      <w:r>
        <w:t xml:space="preserve">Spatial Resolution: 3-5 meters (significantly higher than Sentinel)</w:t>
      </w:r>
    </w:p>
    <w:p>
      <w:pPr>
        <w:spacing w:after="30"/>
      </w:pPr>
      <w:r>
        <w:t xml:space="preserve">Temporal Resolution: Daily (best-in-class for revisit frequency)</w:t>
      </w:r>
    </w:p>
    <w:p>
      <w:pPr>
        <w:spacing w:after="30"/>
      </w:pPr>
      <w:r>
        <w:t xml:space="preserve">Spectral Bands: 4 bands (RGBN - less detailed than Sentinel)</w:t>
      </w:r>
    </w:p>
    <w:p>
      <w:pPr>
        <w:spacing w:after="100"/>
      </w:pPr>
      <w:r>
        <w:t xml:space="preserve">Coverage: Global daily coverage possible</w:t>
      </w:r>
    </w:p>
    <w:p>
      <w:pPr>
        <w:pStyle w:val="Heading3"/>
        <w:spacing w:after="50"/>
      </w:pPr>
      <w:r>
        <w:t xml:space="preserve">SkySat Specifications (Premium On-Demand)</w:t>
      </w:r>
    </w:p>
    <w:p>
      <w:pPr>
        <w:spacing w:after="30"/>
      </w:pPr>
      <w:r>
        <w:t xml:space="preserve">Spatial Resolution: 50 cm (ultra-high resolution)</w:t>
      </w:r>
    </w:p>
    <w:p>
      <w:pPr>
        <w:spacing w:after="30"/>
      </w:pPr>
      <w:r>
        <w:t xml:space="preserve">Capability: On-demand tasking (can task satellite to specific field)</w:t>
      </w:r>
    </w:p>
    <w:p>
      <w:pPr>
        <w:spacing w:after="100"/>
      </w:pPr>
      <w:r>
        <w:t xml:space="preserve">Use Case: Precision disease detection, yield monitoring at harvest</w:t>
      </w:r>
    </w:p>
    <w:p>
      <w:pPr>
        <w:pStyle w:val="Heading3"/>
        <w:spacing w:after="50"/>
      </w:pPr>
      <w:r>
        <w:t xml:space="preserve">Pricing &amp; Licensing</w:t>
      </w:r>
    </w:p>
    <w:p>
      <w:pPr>
        <w:spacing w:after="30"/>
      </w:pPr>
      <w:r>
        <w:t xml:space="preserve">PlanetScope Subscription: $2,700/year for 50 km² area of interest (minimum entry)</w:t>
      </w:r>
    </w:p>
    <w:p>
      <w:pPr>
        <w:spacing w:after="30"/>
      </w:pPr>
      <w:r>
        <w:t xml:space="preserve">Scaling: ~$54/km²/year (high volume discount available)</w:t>
      </w:r>
    </w:p>
    <w:p>
      <w:pPr>
        <w:spacing w:after="30"/>
      </w:pPr>
      <w:r>
        <w:t xml:space="preserve">SkySat On-Demand: $40-60/km² per tasking request</w:t>
      </w:r>
    </w:p>
    <w:p>
      <w:pPr>
        <w:spacing w:after="100"/>
      </w:pPr>
      <w:r>
        <w:t xml:space="preserve">Annual Cost for 50,000 Farmers (3ha each = 150,000ha): $8.1M (prohibitive)</w:t>
      </w:r>
    </w:p>
    <w:p>
      <w:pPr>
        <w:pStyle w:val="Heading3"/>
        <w:spacing w:after="50"/>
      </w:pPr>
      <w:r>
        <w:t xml:space="preserve">Strengths &amp; Weaknesses</w:t>
      </w:r>
    </w:p>
    <w:p>
      <w:pPr>
        <w:spacing w:after="30"/>
      </w:pPr>
      <w:r>
        <w:t xml:space="preserve">Strengths:</w:t>
      </w:r>
    </w:p>
    <w:p>
      <w:pPr>
        <w:spacing w:after="20"/>
      </w:pPr>
      <w:r>
        <w:t xml:space="preserve">✓ Daily revisit frequency (best for near real-time monitoring)</w:t>
      </w:r>
    </w:p>
    <w:p>
      <w:pPr>
        <w:spacing w:after="20"/>
      </w:pPr>
      <w:r>
        <w:t xml:space="preserve">✓ 3-5m resolution (better than Sentinel)</w:t>
      </w:r>
    </w:p>
    <w:p>
      <w:pPr>
        <w:spacing w:after="20"/>
      </w:pPr>
      <w:r>
        <w:t xml:space="preserve">✓ On-demand high-resolution tasking available</w:t>
      </w:r>
    </w:p>
    <w:p>
      <w:pPr>
        <w:spacing w:after="50"/>
      </w:pPr>
      <w:r>
        <w:t xml:space="preserve">✓ Established platform and API</w:t>
      </w:r>
    </w:p>
    <w:p>
      <w:pPr>
        <w:spacing w:after="30"/>
      </w:pPr>
      <w:r>
        <w:t xml:space="preserve">Weaknesses:</w:t>
      </w:r>
    </w:p>
    <w:p>
      <w:pPr>
        <w:spacing w:after="20"/>
      </w:pPr>
      <w:r>
        <w:t xml:space="preserve">✗ Expensive ($2,700/year minimum, scales to millions for 50,000 farmers)</w:t>
      </w:r>
    </w:p>
    <w:p>
      <w:pPr>
        <w:spacing w:after="20"/>
      </w:pPr>
      <w:r>
        <w:t xml:space="preserve">✗ Fewer spectral bands (4) vs Sentinel (13)</w:t>
      </w:r>
    </w:p>
    <w:p>
      <w:pPr>
        <w:spacing w:after="20"/>
      </w:pPr>
      <w:r>
        <w:t xml:space="preserve">✗ Not suitable for mass market farmer adoption (cost prohibitive)</w:t>
      </w:r>
    </w:p>
    <w:p>
      <w:pPr>
        <w:spacing w:after="300"/>
      </w:pPr>
      <w:r>
        <w:t xml:space="preserve">✗ Commercial licensing restrictions may limit resale</w:t>
      </w:r>
    </w:p>
    <w:r>
      <w:br w:type="page"/>
    </w:r>
    <w:p>
      <w:pPr>
        <w:pStyle w:val="Heading2"/>
        <w:spacing w:after="100"/>
      </w:pPr>
      <w:r>
        <w:t xml:space="preserve">3.4 MAXAR (Premium Commercial)</w:t>
      </w:r>
    </w:p>
    <w:p>
      <w:pPr>
        <w:pStyle w:val="Heading3"/>
        <w:spacing w:after="50"/>
      </w:pPr>
      <w:r>
        <w:t xml:space="preserve">Company Overview</w:t>
      </w:r>
    </w:p>
    <w:p>
      <w:pPr>
        <w:spacing w:after="100"/>
      </w:pPr>
      <w:r>
        <w:t xml:space="preserve">Maxar operates high-resolution imaging satellites (WorldView series). Focuses on premium customers with need for sub-meter resolution (government, defense, large corporations).</w:t>
      </w:r>
    </w:p>
    <w:p>
      <w:pPr>
        <w:pStyle w:val="Heading3"/>
        <w:spacing w:after="50"/>
      </w:pPr>
      <w:r>
        <w:t xml:space="preserve">Specifications</w:t>
      </w:r>
    </w:p>
    <w:p>
      <w:pPr>
        <w:spacing w:after="30"/>
      </w:pPr>
      <w:r>
        <w:t xml:space="preserve">Spatial Resolution: &lt;30cm (industry-leading precision)</w:t>
      </w:r>
    </w:p>
    <w:p>
      <w:pPr>
        <w:spacing w:after="30"/>
      </w:pPr>
      <w:r>
        <w:t xml:space="preserve">Temporal Resolution: On-demand (can task to specific location)</w:t>
      </w:r>
    </w:p>
    <w:p>
      <w:pPr>
        <w:spacing w:after="30"/>
      </w:pPr>
      <w:r>
        <w:t xml:space="preserve">Minimum Order: 100 km² per tasking</w:t>
      </w:r>
    </w:p>
    <w:p>
      <w:pPr>
        <w:spacing w:after="100"/>
      </w:pPr>
      <w:r>
        <w:t xml:space="preserve">Processing: High latency (24-48 hours typical)</w:t>
      </w:r>
    </w:p>
    <w:p>
      <w:pPr>
        <w:pStyle w:val="Heading3"/>
        <w:spacing w:after="50"/>
      </w:pPr>
      <w:r>
        <w:t xml:space="preserve">Pricing</w:t>
      </w:r>
    </w:p>
    <w:p>
      <w:pPr>
        <w:spacing w:after="30"/>
      </w:pPr>
      <w:r>
        <w:t xml:space="preserve">Archive Imagery: $15-30 per km² (if already captured)</w:t>
      </w:r>
    </w:p>
    <w:p>
      <w:pPr>
        <w:spacing w:after="30"/>
      </w:pPr>
      <w:r>
        <w:t xml:space="preserve">New Tasking: $40-60 per km² (higher for priority/rush orders)</w:t>
      </w:r>
    </w:p>
    <w:p>
      <w:pPr>
        <w:spacing w:after="30"/>
      </w:pPr>
      <w:r>
        <w:t xml:space="preserve">Minimum Order Value: ~$4,000-6,000 per tasking</w:t>
      </w:r>
    </w:p>
    <w:p>
      <w:pPr>
        <w:spacing w:after="300"/>
      </w:pPr>
      <w:r>
        <w:t xml:space="preserve">Not Practical for IA Platform: Prohibitively expensive for mass-market farmer use</w:t>
      </w:r>
    </w:p>
    <w:r>
      <w:br w:type="page"/>
    </w:r>
    <w:p>
      <w:pPr>
        <w:pStyle w:val="Heading1"/>
        <w:spacing w:after="100"/>
      </w:pPr>
      <w:r>
        <w:t xml:space="preserve">4. TECHNICAL COMPARISON MATRIX</w:t>
      </w:r>
    </w:p>
    <w:p>
      <w:pPr>
        <w:spacing w:after="100"/>
      </w:pPr>
      <w:r>
        <w:t xml:space="preserve">The following table provides a comprehensive technical comparison across all four satellite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Metric</w:t>
            </w:r>
          </w:p>
        </w:tc>
        <w:tc>
          <w:p>
            <w:r>
              <w:t xml:space="preserve">Sentinel-2</w:t>
            </w:r>
          </w:p>
        </w:tc>
        <w:tc>
          <w:p>
            <w:r>
              <w:t xml:space="preserve">Landsat-9</w:t>
            </w:r>
          </w:p>
        </w:tc>
        <w:tc>
          <w:p>
            <w:r>
              <w:t xml:space="preserve">Planet Labs</w:t>
            </w:r>
          </w:p>
        </w:tc>
        <w:tc>
          <w:p>
            <w:r>
              <w:t xml:space="preserve">Maxar</w:t>
            </w:r>
          </w:p>
        </w:tc>
      </w:tr>
      <w:tr>
        <w:tc>
          <w:p>
            <w:r>
              <w:t xml:space="preserve">Resolution (m)</w:t>
            </w:r>
          </w:p>
        </w:tc>
        <w:tc>
          <w:p>
            <w:r>
              <w:t xml:space="preserve">10</w:t>
            </w:r>
          </w:p>
        </w:tc>
        <w:tc>
          <w:p>
            <w:r>
              <w:t xml:space="preserve">30</w:t>
            </w:r>
          </w:p>
        </w:tc>
        <w:tc>
          <w:p>
            <w:r>
              <w:t xml:space="preserve">3-5</w:t>
            </w:r>
          </w:p>
        </w:tc>
        <w:tc>
          <w:p>
            <w:r>
              <w:t xml:space="preserve">0.3</w:t>
            </w:r>
          </w:p>
        </w:tc>
      </w:tr>
      <w:tr>
        <w:tc>
          <w:p>
            <w:r>
              <w:t xml:space="preserve">Revisit (days)</w:t>
            </w:r>
          </w:p>
        </w:tc>
        <w:tc>
          <w:p>
            <w:r>
              <w:t xml:space="preserve">5</w:t>
            </w:r>
          </w:p>
        </w:tc>
        <w:tc>
          <w:p>
            <w:r>
              <w:t xml:space="preserve">8-16</w:t>
            </w:r>
          </w:p>
        </w:tc>
        <w:tc>
          <w:p>
            <w:r>
              <w:t xml:space="preserve">1</w:t>
            </w:r>
          </w:p>
        </w:tc>
        <w:tc>
          <w:p>
            <w:r>
              <w:t xml:space="preserve">On-demand</w:t>
            </w:r>
          </w:p>
        </w:tc>
      </w:tr>
      <w:tr>
        <w:tc>
          <w:p>
            <w:r>
              <w:t xml:space="preserve">Cost/Year</w:t>
            </w:r>
          </w:p>
        </w:tc>
        <w:tc>
          <w:p>
            <w:r>
              <w:t xml:space="preserve">$0</w:t>
            </w:r>
          </w:p>
        </w:tc>
        <w:tc>
          <w:p>
            <w:r>
              <w:t xml:space="preserve">$0</w:t>
            </w:r>
          </w:p>
        </w:tc>
        <w:tc>
          <w:p>
            <w:r>
              <w:t xml:space="preserve">$2,700-8,100K</w:t>
            </w:r>
          </w:p>
        </w:tc>
        <w:tc>
          <w:p>
            <w:r>
              <w:t xml:space="preserve">$4K-60K</w:t>
            </w:r>
          </w:p>
        </w:tc>
      </w:tr>
      <w:tr>
        <w:tc>
          <w:p>
            <w:r>
              <w:t xml:space="preserve">Spectral Bands</w:t>
            </w:r>
          </w:p>
        </w:tc>
        <w:tc>
          <w:p>
            <w:r>
              <w:t xml:space="preserve">13</w:t>
            </w:r>
          </w:p>
        </w:tc>
        <w:tc>
          <w:p>
            <w:r>
              <w:t xml:space="preserve">11</w:t>
            </w:r>
          </w:p>
        </w:tc>
        <w:tc>
          <w:p>
            <w:r>
              <w:t xml:space="preserve">4</w:t>
            </w:r>
          </w:p>
        </w:tc>
        <w:tc>
          <w:p>
            <w:r>
              <w:t xml:space="preserve">8</w:t>
            </w:r>
          </w:p>
        </w:tc>
      </w:tr>
      <w:tr>
        <w:tc>
          <w:p>
            <w:r>
              <w:t xml:space="preserve">Cloud Cover Impact</w:t>
            </w:r>
          </w:p>
        </w:tc>
        <w:tc>
          <w:p>
            <w:r>
              <w:t xml:space="preserve">High</w:t>
            </w:r>
          </w:p>
        </w:tc>
        <w:tc>
          <w:p>
            <w:r>
              <w:t xml:space="preserve">High</w:t>
            </w:r>
          </w:p>
        </w:tc>
        <w:tc>
          <w:p>
            <w:r>
              <w:t xml:space="preserve">High</w:t>
            </w:r>
          </w:p>
        </w:tc>
        <w:tc>
          <w:p>
            <w:r>
              <w:t xml:space="preserve">High</w:t>
            </w:r>
          </w:p>
        </w:tc>
      </w:tr>
      <w:tr>
        <w:tc>
          <w:p>
            <w:r>
              <w:t xml:space="preserve">Turkey Access</w:t>
            </w:r>
          </w:p>
        </w:tc>
        <w:tc>
          <w:p>
            <w:r>
              <w:t xml:space="preserve">Full</w:t>
            </w:r>
          </w:p>
        </w:tc>
        <w:tc>
          <w:p>
            <w:r>
              <w:t xml:space="preserve">Full</w:t>
            </w:r>
          </w:p>
        </w:tc>
        <w:tc>
          <w:p>
            <w:r>
              <w:t xml:space="preserve">Full</w:t>
            </w:r>
          </w:p>
        </w:tc>
        <w:tc>
          <w:p>
            <w:r>
              <w:t xml:space="preserve">Full</w:t>
            </w:r>
          </w:p>
        </w:tc>
      </w:tr>
    </w:tbl>
    <w:p>
      <w:pPr>
        <w:spacing w:after="100"/>
      </w:pPr>
    </w:p>
    <w:p>
      <w:pPr>
        <w:pStyle w:val="Heading2"/>
        <w:spacing w:after="100"/>
      </w:pPr>
      <w:r>
        <w:t xml:space="preserve">Key Observations</w:t>
      </w:r>
    </w:p>
    <w:p>
      <w:pPr>
        <w:spacing w:after="50"/>
      </w:pPr>
      <w:r>
        <w:t xml:space="preserve">1. Resolution vs Cost Trade-off</w:t>
      </w:r>
    </w:p>
    <w:p>
      <w:pPr>
        <w:spacing w:after="100"/>
      </w:pPr>
      <w:r>
        <w:t xml:space="preserve">Sentinel-2 provides the optimal balance: sufficient 10m resolution for field-level monitoring at zero cost. Planet and Maxar offer superior resolution but at 100x-1000x higher cost.</w:t>
      </w:r>
    </w:p>
    <w:p>
      <w:pPr>
        <w:spacing w:after="50"/>
      </w:pPr>
      <w:r>
        <w:t xml:space="preserve">2. Revisit Frequency Considerations</w:t>
      </w:r>
    </w:p>
    <w:p>
      <w:pPr>
        <w:spacing w:after="100"/>
      </w:pPr>
      <w:r>
        <w:t xml:space="preserve">5-day revisit (Sentinel) is adequate for agriculture monitoring. Weekly NDVI updates are sufficient for crop health assessment and pest/disease early warning. Daily revisit (Planet) offers marginal benefit for cost increase.</w:t>
      </w:r>
    </w:p>
    <w:p>
      <w:pPr>
        <w:spacing w:after="50"/>
      </w:pPr>
      <w:r>
        <w:t xml:space="preserve">3. Cloud Cover Handling</w:t>
      </w:r>
    </w:p>
    <w:p>
      <w:pPr>
        <w:spacing w:after="100"/>
      </w:pPr>
      <w:r>
        <w:t xml:space="preserve">Optical sensors (Sentinel, Landsat, Planet) are affected by clouds. Turkey's agricultural regions average 40-60% cloud cover during growing season. Mitigation: Combine with Sentinel-1 SAR (all-weather) and ground IoT sensors.</w:t>
      </w:r>
    </w:p>
    <w:p>
      <w:pPr>
        <w:spacing w:after="50"/>
      </w:pPr>
      <w:r>
        <w:t xml:space="preserve">4. Spectral Capability</w:t>
      </w:r>
    </w:p>
    <w:p>
      <w:pPr>
        <w:spacing w:after="300"/>
      </w:pPr>
      <w:r>
        <w:t xml:space="preserve">Sentinel-2's 13 bands enable precise vegetation indices (NDVI, NDWI, NDMI, NDBI). Planet's 4 bands limit capability. NDVI calculation requires Red + NIR bands (available in all), but advanced indices need more spectral information.</w:t>
      </w:r>
    </w:p>
    <w:r>
      <w:br w:type="page"/>
    </w:r>
    <w:p>
      <w:pPr>
        <w:pStyle w:val="Heading1"/>
        <w:spacing w:after="100"/>
      </w:pPr>
      <w:r>
        <w:t xml:space="preserve">5. COST ANALYSIS &amp; PRICING</w:t>
      </w:r>
    </w:p>
    <w:p>
      <w:pPr>
        <w:spacing w:after="100"/>
      </w:pPr>
      <w:r>
        <w:t xml:space="preserve">This section breaks down the total cost of ownership for satellite data integration across different deployment scales.</w:t>
      </w:r>
    </w:p>
    <w:p>
      <w:pPr>
        <w:pStyle w:val="Heading2"/>
        <w:spacing w:after="100"/>
      </w:pPr>
      <w:r>
        <w:t xml:space="preserve">5.1 Data Acquisition Costs</w:t>
      </w:r>
    </w:p>
    <w:p>
      <w:pPr>
        <w:pStyle w:val="Heading3"/>
        <w:spacing w:after="50"/>
      </w:pPr>
      <w:r>
        <w:t xml:space="preserve">Option 1: Sentinel-2 (Recommended)</w:t>
      </w:r>
    </w:p>
    <w:p>
      <w:pPr>
        <w:spacing w:after="30"/>
      </w:pPr>
      <w:r>
        <w:t xml:space="preserve">Cost: $0 (completely free)</w:t>
      </w:r>
    </w:p>
    <w:p>
      <w:pPr>
        <w:spacing w:after="30"/>
      </w:pPr>
      <w:r>
        <w:t xml:space="preserve">Scale: Unlimited global coverage</w:t>
      </w:r>
    </w:p>
    <w:p>
      <w:pPr>
        <w:spacing w:after="100"/>
      </w:pPr>
      <w:r>
        <w:t xml:space="preserve">Annual Cost for 50,000 farmers (150,000 ha): $0</w:t>
      </w:r>
    </w:p>
    <w:p>
      <w:pPr>
        <w:pStyle w:val="Heading3"/>
        <w:spacing w:after="50"/>
      </w:pPr>
      <w:r>
        <w:t xml:space="preserve">Option 2: Landsat-9 (Fallback)</w:t>
      </w:r>
    </w:p>
    <w:p>
      <w:pPr>
        <w:spacing w:after="30"/>
      </w:pPr>
      <w:r>
        <w:t xml:space="preserve">Cost: $0 (completely free)</w:t>
      </w:r>
    </w:p>
    <w:p>
      <w:pPr>
        <w:spacing w:after="30"/>
      </w:pPr>
      <w:r>
        <w:t xml:space="preserve">Use: Validation, cloud-free backup, long-term trends</w:t>
      </w:r>
    </w:p>
    <w:p>
      <w:pPr>
        <w:spacing w:after="100"/>
      </w:pPr>
      <w:r>
        <w:t xml:space="preserve">Annual Cost: $0</w:t>
      </w:r>
    </w:p>
    <w:p>
      <w:pPr>
        <w:pStyle w:val="Heading3"/>
        <w:spacing w:after="50"/>
      </w:pPr>
      <w:r>
        <w:t xml:space="preserve">Option 3: Planet Labs (Commercial Enhancement)</w:t>
      </w:r>
    </w:p>
    <w:p>
      <w:pPr>
        <w:spacing w:after="30"/>
      </w:pPr>
      <w:r>
        <w:t xml:space="preserve">Base Cost: $2,700/year per 50 km² area</w:t>
      </w:r>
    </w:p>
    <w:p>
      <w:pPr>
        <w:spacing w:after="30"/>
      </w:pPr>
      <w:r>
        <w:t xml:space="preserve">Scaling for 150,000 ha (3,000 grid tiles of 50 km² each):</w:t>
      </w:r>
    </w:p>
    <w:p>
      <w:pPr>
        <w:spacing w:after="30"/>
      </w:pPr>
      <w:r>
        <w:t xml:space="preserve">Full Coverage: 3,000 × $2,700 = $8.1M/year (prohibitive)</w:t>
      </w:r>
    </w:p>
    <w:p>
      <w:pPr>
        <w:spacing w:after="30"/>
      </w:pPr>
      <w:r>
        <w:t xml:space="preserve">Selective Coverage (high-value areas, 10%): $810K/year</w:t>
      </w:r>
    </w:p>
    <w:p>
      <w:pPr>
        <w:spacing w:after="300"/>
      </w:pPr>
      <w:r>
        <w:t xml:space="preserve">Recommendation: Use Sentinel + selective Planet for validation/premium farmers</w:t>
      </w:r>
    </w:p>
    <w:r>
      <w:br w:type="page"/>
    </w:r>
    <w:p>
      <w:pPr>
        <w:pStyle w:val="Heading2"/>
        <w:spacing w:after="100"/>
      </w:pPr>
      <w:r>
        <w:t xml:space="preserve">5.2 Infrastructure Costs (Cloud Compute &amp; Storage)</w:t>
      </w:r>
    </w:p>
    <w:p>
      <w:pPr>
        <w:pStyle w:val="Heading3"/>
        <w:spacing w:after="50"/>
      </w:pPr>
      <w:r>
        <w:t xml:space="preserve">MVP Phase (Year 1): 50 Pilot Farmers</w:t>
      </w:r>
    </w:p>
    <w:p>
      <w:pPr>
        <w:spacing w:after="30"/>
      </w:pPr>
      <w:r>
        <w:t xml:space="preserve">Compute (AWS EC2):</w:t>
      </w:r>
    </w:p>
    <w:p>
      <w:pPr>
        <w:spacing w:after="30"/>
      </w:pPr>
      <w:r>
        <w:t xml:space="preserve">• Processing: 2 × t3.large (8 vCPU, 16GB RAM): $300/month</w:t>
      </w:r>
    </w:p>
    <w:p>
      <w:pPr>
        <w:spacing w:after="30"/>
      </w:pPr>
      <w:r>
        <w:t xml:space="preserve">• Auto-scaling for peak loads: +$200/month</w:t>
      </w:r>
    </w:p>
    <w:p>
      <w:pPr>
        <w:spacing w:after="50"/>
      </w:pPr>
      <w:r>
        <w:t xml:space="preserve">• Subtotal: $500/month = $6,000/year</w:t>
      </w:r>
    </w:p>
    <w:p>
      <w:pPr>
        <w:spacing w:after="30"/>
      </w:pPr>
      <w:r>
        <w:t xml:space="preserve">Storage (AWS S3):</w:t>
      </w:r>
    </w:p>
    <w:p>
      <w:pPr>
        <w:spacing w:after="30"/>
      </w:pPr>
      <w:r>
        <w:t xml:space="preserve">• Sentinel-2 raw data: 50 scenes × 1GB × 52 weeks = 2.6TB/year</w:t>
      </w:r>
    </w:p>
    <w:p>
      <w:pPr>
        <w:spacing w:after="30"/>
      </w:pPr>
      <w:r>
        <w:t xml:space="preserve">• Processed NDVI composites: 0.5TB/year</w:t>
      </w:r>
    </w:p>
    <w:p>
      <w:pPr>
        <w:spacing w:after="30"/>
      </w:pPr>
      <w:r>
        <w:t xml:space="preserve">• Archive (full historical): 5TB</w:t>
      </w:r>
    </w:p>
    <w:p>
      <w:pPr>
        <w:spacing w:after="30"/>
      </w:pPr>
      <w:r>
        <w:t xml:space="preserve">• Cost: $0.023/GB/month = $150/month = $1,800/year</w:t>
      </w:r>
    </w:p>
    <w:p>
      <w:pPr>
        <w:spacing w:after="50"/>
      </w:pPr>
      <w:r>
        <w:t xml:space="preserve">• Data transfer (download from CDSE): ~$0 to $500/year (depends on usage)</w:t>
      </w:r>
    </w:p>
    <w:p>
      <w:pPr>
        <w:spacing w:after="30"/>
      </w:pPr>
      <w:r>
        <w:t xml:space="preserve">Database (RDS PostgreSQL):</w:t>
      </w:r>
    </w:p>
    <w:p>
      <w:pPr>
        <w:spacing w:after="50"/>
      </w:pPr>
      <w:r>
        <w:t xml:space="preserve">• db.t3.small: $200/month = $2,400/year</w:t>
      </w:r>
    </w:p>
    <w:p>
      <w:pPr>
        <w:spacing w:after="30"/>
      </w:pPr>
      <w:r>
        <w:t xml:space="preserve">APIs &amp; Services:</w:t>
      </w:r>
    </w:p>
    <w:p>
      <w:pPr>
        <w:spacing w:after="30"/>
      </w:pPr>
      <w:r>
        <w:t xml:space="preserve">• Sentinel Hub (optional paid tier): $1,000/year</w:t>
      </w:r>
    </w:p>
    <w:p>
      <w:pPr>
        <w:spacing w:after="50"/>
      </w:pPr>
      <w:r>
        <w:t xml:space="preserve">• Google Earth Engine: Free (but can add commercial support)</w:t>
      </w:r>
    </w:p>
    <w:p>
      <w:pPr>
        <w:spacing w:after="100"/>
      </w:pPr>
      <w:r>
        <w:t xml:space="preserve">MVP Phase Total: $11,200/year</w:t>
      </w:r>
    </w:p>
    <w:p>
      <w:pPr>
        <w:pStyle w:val="Heading3"/>
        <w:spacing w:after="50"/>
      </w:pPr>
      <w:r>
        <w:t xml:space="preserve">Scale Phase (Year 2-3): 500-2,000 Farmers</w:t>
      </w:r>
    </w:p>
    <w:p>
      <w:pPr>
        <w:spacing w:after="30"/>
      </w:pPr>
      <w:r>
        <w:t xml:space="preserve">Compute: Scale to 4 × t3.large + 2 × t3.xlarge + Kubernetes</w:t>
      </w:r>
    </w:p>
    <w:p>
      <w:pPr>
        <w:spacing w:after="50"/>
      </w:pPr>
      <w:r>
        <w:t xml:space="preserve">Cost: $1,500/month = $18,000/year</w:t>
      </w:r>
    </w:p>
    <w:p>
      <w:pPr>
        <w:spacing w:after="30"/>
      </w:pPr>
      <w:r>
        <w:t xml:space="preserve">Storage: 15TB total (archive + operational)</w:t>
      </w:r>
    </w:p>
    <w:p>
      <w:pPr>
        <w:spacing w:after="50"/>
      </w:pPr>
      <w:r>
        <w:t xml:space="preserve">Cost: $4,500/year</w:t>
      </w:r>
    </w:p>
    <w:p>
      <w:pPr>
        <w:spacing w:after="30"/>
      </w:pPr>
      <w:r>
        <w:t xml:space="preserve">Database: RDS db.t3.large</w:t>
      </w:r>
    </w:p>
    <w:p>
      <w:pPr>
        <w:spacing w:after="50"/>
      </w:pPr>
      <w:r>
        <w:t xml:space="preserve">Cost: $8,000/year</w:t>
      </w:r>
    </w:p>
    <w:p>
      <w:pPr>
        <w:spacing w:after="100"/>
      </w:pPr>
      <w:r>
        <w:t xml:space="preserve">Scale Phase Total: $30,500/year</w:t>
      </w:r>
    </w:p>
    <w:p>
      <w:pPr>
        <w:pStyle w:val="Heading3"/>
        <w:spacing w:after="50"/>
      </w:pPr>
      <w:r>
        <w:t xml:space="preserve">Enterprise Phase (Year 4-5): 50,000 Farmers</w:t>
      </w:r>
    </w:p>
    <w:p>
      <w:pPr>
        <w:spacing w:after="30"/>
      </w:pPr>
      <w:r>
        <w:t xml:space="preserve">Dedicated Kubernetes cluster on AWS EKS</w:t>
      </w:r>
    </w:p>
    <w:p>
      <w:pPr>
        <w:spacing w:after="30"/>
      </w:pPr>
      <w:r>
        <w:t xml:space="preserve">Auto-scaling to 20-50 nodes based on demand</w:t>
      </w:r>
    </w:p>
    <w:p>
      <w:pPr>
        <w:spacing w:after="30"/>
      </w:pPr>
      <w:r>
        <w:t xml:space="preserve">• Compute: 30 × t3.2xlarge average = $12,000/month</w:t>
      </w:r>
    </w:p>
    <w:p>
      <w:pPr>
        <w:spacing w:after="30"/>
      </w:pPr>
      <w:r>
        <w:t xml:space="preserve">• Network/Load Balancing: $2,000/month</w:t>
      </w:r>
    </w:p>
    <w:p>
      <w:pPr>
        <w:spacing w:after="50"/>
      </w:pPr>
      <w:r>
        <w:t xml:space="preserve">• Total Compute: $168,000/year</w:t>
      </w:r>
    </w:p>
    <w:p>
      <w:pPr>
        <w:spacing w:after="30"/>
      </w:pPr>
      <w:r>
        <w:t xml:space="preserve">Storage: 500TB (150,000 ha × 3.3 TB/10,000 ha)</w:t>
      </w:r>
    </w:p>
    <w:p>
      <w:pPr>
        <w:spacing w:after="50"/>
      </w:pPr>
      <w:r>
        <w:t xml:space="preserve">• Cost: $120,000/year (with tiering to Glacier for archive)</w:t>
      </w:r>
    </w:p>
    <w:p>
      <w:pPr>
        <w:spacing w:after="30"/>
      </w:pPr>
      <w:r>
        <w:t xml:space="preserve">Database: RDS db.r6i.2xlarge Multi-AZ</w:t>
      </w:r>
    </w:p>
    <w:p>
      <w:pPr>
        <w:spacing w:after="50"/>
      </w:pPr>
      <w:r>
        <w:t xml:space="preserve">• Cost: $30,000/year</w:t>
      </w:r>
    </w:p>
    <w:p>
      <w:pPr>
        <w:spacing w:after="300"/>
      </w:pPr>
      <w:r>
        <w:t xml:space="preserve">Enterprise Phase Total: $318,000/year</w:t>
      </w:r>
    </w:p>
    <w:r>
      <w:br w:type="page"/>
    </w:r>
    <w:p>
      <w:pPr>
        <w:pStyle w:val="Heading2"/>
        <w:spacing w:after="50"/>
      </w:pPr>
      <w:r>
        <w:t xml:space="preserve">5.3 Total Cost of Ownership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Phase</w:t>
            </w:r>
          </w:p>
        </w:tc>
        <w:tc>
          <w:p>
            <w:r>
              <w:t xml:space="preserve">Farmers</w:t>
            </w:r>
          </w:p>
        </w:tc>
        <w:tc>
          <w:p>
            <w:r>
              <w:t xml:space="preserve">Year</w:t>
            </w:r>
          </w:p>
        </w:tc>
        <w:tc>
          <w:p>
            <w:r>
              <w:t xml:space="preserve">Annual Cost</w:t>
            </w:r>
          </w:p>
        </w:tc>
        <w:tc>
          <w:p>
            <w:r>
              <w:t xml:space="preserve">Cost/Farmer</w:t>
            </w:r>
          </w:p>
        </w:tc>
      </w:tr>
      <w:tr>
        <w:tc>
          <w:p>
            <w:r>
              <w:t xml:space="preserve">MVP</w:t>
            </w:r>
          </w:p>
        </w:tc>
        <w:tc>
          <w:p>
            <w:r>
              <w:t xml:space="preserve">50</w:t>
            </w:r>
          </w:p>
        </w:tc>
        <w:tc>
          <w:p>
            <w:r>
              <w:t xml:space="preserve">Y1</w:t>
            </w:r>
          </w:p>
        </w:tc>
        <w:tc>
          <w:p>
            <w:r>
              <w:t xml:space="preserve">$11,200</w:t>
            </w:r>
          </w:p>
        </w:tc>
        <w:tc>
          <w:p>
            <w:r>
              <w:t xml:space="preserve">$224</w:t>
            </w:r>
          </w:p>
        </w:tc>
      </w:tr>
      <w:tr>
        <w:tc>
          <w:p>
            <w:r>
              <w:t xml:space="preserve">Scale</w:t>
            </w:r>
          </w:p>
        </w:tc>
        <w:tc>
          <w:p>
            <w:r>
              <w:t xml:space="preserve">2,000</w:t>
            </w:r>
          </w:p>
        </w:tc>
        <w:tc>
          <w:p>
            <w:r>
              <w:t xml:space="preserve">Y2-3</w:t>
            </w:r>
          </w:p>
        </w:tc>
        <w:tc>
          <w:p>
            <w:r>
              <w:t xml:space="preserve">$30,500</w:t>
            </w:r>
          </w:p>
        </w:tc>
        <w:tc>
          <w:p>
            <w:r>
              <w:t xml:space="preserve">$15.25</w:t>
            </w:r>
          </w:p>
        </w:tc>
      </w:tr>
      <w:tr>
        <w:tc>
          <w:p>
            <w:r>
              <w:t xml:space="preserve">Enterprise</w:t>
            </w:r>
          </w:p>
        </w:tc>
        <w:tc>
          <w:p>
            <w:r>
              <w:t xml:space="preserve">50,000</w:t>
            </w:r>
          </w:p>
        </w:tc>
        <w:tc>
          <w:p>
            <w:r>
              <w:t xml:space="preserve">Y4-5</w:t>
            </w:r>
          </w:p>
        </w:tc>
        <w:tc>
          <w:p>
            <w:r>
              <w:t xml:space="preserve">$318,000</w:t>
            </w:r>
          </w:p>
        </w:tc>
        <w:tc>
          <w:p>
            <w:r>
              <w:t xml:space="preserve">$6.36</w:t>
            </w:r>
          </w:p>
        </w:tc>
      </w:tr>
    </w:tbl>
    <w:p>
      <w:pPr>
        <w:spacing w:after="100"/>
      </w:pPr>
    </w:p>
    <w:p>
      <w:pPr>
        <w:pStyle w:val="Heading2"/>
        <w:spacing w:after="50"/>
      </w:pPr>
      <w:r>
        <w:t xml:space="preserve">Cost Per Farmer Analysis</w:t>
      </w:r>
    </w:p>
    <w:p>
      <w:pPr>
        <w:spacing w:after="30"/>
      </w:pPr>
      <w:r>
        <w:t xml:space="preserve">MVP Phase (50 farmers): $224/farmer/year</w:t>
      </w:r>
    </w:p>
    <w:p>
      <w:pPr>
        <w:spacing w:after="30"/>
      </w:pPr>
      <w:r>
        <w:t xml:space="preserve">Scale Phase (2,000 farmers): $15.25/farmer/year</w:t>
      </w:r>
    </w:p>
    <w:p>
      <w:pPr>
        <w:spacing w:after="30"/>
      </w:pPr>
      <w:r>
        <w:t xml:space="preserve">Enterprise Phase (50,000 farmers): $6.36/farmer/year</w:t>
      </w:r>
    </w:p>
    <w:p>
      <w:pPr>
        <w:spacing w:after="300"/>
      </w:pPr>
      <w:r>
        <w:t xml:space="preserve">(Note: All figures are for satellite data infrastructure only. Does not include platform development, UI, support, or marketing costs.)</w:t>
      </w:r>
    </w:p>
    <w:r>
      <w:br w:type="page"/>
    </w:r>
    <w:p>
      <w:pPr>
        <w:pStyle w:val="Heading1"/>
        <w:spacing w:after="100"/>
      </w:pPr>
      <w:r>
        <w:t xml:space="preserve">6. FEASIBILITY ASSESSMENT</w:t>
      </w:r>
    </w:p>
    <w:p>
      <w:pPr>
        <w:pStyle w:val="Heading2"/>
        <w:spacing w:after="100"/>
      </w:pPr>
      <w:r>
        <w:t xml:space="preserve">6.1 Technical Feasibility</w:t>
      </w:r>
    </w:p>
    <w:p>
      <w:pPr>
        <w:spacing w:after="100"/>
      </w:pPr>
      <w:r>
        <w:t xml:space="preserve">Overall Assessment: HIGHLY FEASIBLE</w:t>
      </w:r>
    </w:p>
    <w:p>
      <w:pPr>
        <w:pStyle w:val="Heading3"/>
        <w:spacing w:after="50"/>
      </w:pPr>
      <w:r>
        <w:t xml:space="preserve">Technology Stack Maturity</w:t>
      </w:r>
    </w:p>
    <w:p>
      <w:pPr>
        <w:spacing w:after="50"/>
      </w:pPr>
      <w:r>
        <w:t xml:space="preserve">Sentinel data processing is well-established with mature, battle-tested tools:</w:t>
      </w:r>
    </w:p>
    <w:p>
      <w:pPr>
        <w:spacing w:after="30"/>
      </w:pPr>
      <w:r>
        <w:t xml:space="preserve">• GDAL/Rasterio: Mature (15+ years), production-ready geospatial libraries</w:t>
      </w:r>
    </w:p>
    <w:p>
      <w:pPr>
        <w:spacing w:after="30"/>
      </w:pPr>
      <w:r>
        <w:t xml:space="preserve">• TensorFlow/PyTorch: Widely used for ML-based NDVI processing</w:t>
      </w:r>
    </w:p>
    <w:p>
      <w:pPr>
        <w:spacing w:after="30"/>
      </w:pPr>
      <w:r>
        <w:t xml:space="preserve">• Apache Spark: Production-scale distributed processing</w:t>
      </w:r>
    </w:p>
    <w:p>
      <w:pPr>
        <w:spacing w:after="30"/>
      </w:pPr>
      <w:r>
        <w:t xml:space="preserve">• Kubernetes: Industry standard for containerized orchestration</w:t>
      </w:r>
    </w:p>
    <w:p>
      <w:pPr>
        <w:spacing w:after="100"/>
      </w:pPr>
      <w:r>
        <w:t xml:space="preserve">• PostgreSQL + PostGIS: Proven spatial database</w:t>
      </w:r>
    </w:p>
    <w:p>
      <w:pPr>
        <w:pStyle w:val="Heading3"/>
        <w:spacing w:after="50"/>
      </w:pPr>
      <w:r>
        <w:t xml:space="preserve">API Maturity</w:t>
      </w:r>
    </w:p>
    <w:p>
      <w:pPr>
        <w:spacing w:after="50"/>
      </w:pPr>
      <w:r>
        <w:t xml:space="preserve">Sentinel data access has multiple well-documented APIs:</w:t>
      </w:r>
    </w:p>
    <w:p>
      <w:pPr>
        <w:spacing w:after="30"/>
      </w:pPr>
      <w:r>
        <w:t xml:space="preserve">• Copernicus Data Space Ecosystem (CDSE): Primary API, production-grade</w:t>
      </w:r>
    </w:p>
    <w:p>
      <w:pPr>
        <w:spacing w:after="30"/>
      </w:pPr>
      <w:r>
        <w:t xml:space="preserve">• Google Earth Engine: Easiest integration path (cloud-native)</w:t>
      </w:r>
    </w:p>
    <w:p>
      <w:pPr>
        <w:spacing w:after="30"/>
      </w:pPr>
      <w:r>
        <w:t xml:space="preserve">• Sentinel Hub: Advanced processing, 99.9% SLA</w:t>
      </w:r>
    </w:p>
    <w:p>
      <w:pPr>
        <w:spacing w:after="100"/>
      </w:pPr>
      <w:r>
        <w:t xml:space="preserve">• AWS/Azure/GCP: Native access to data in cloud providers</w:t>
      </w:r>
    </w:p>
    <w:p>
      <w:pPr>
        <w:pStyle w:val="Heading3"/>
        <w:spacing w:after="50"/>
      </w:pPr>
      <w:r>
        <w:t xml:space="preserve">Proof of Concept</w:t>
      </w:r>
    </w:p>
    <w:p>
      <w:pPr>
        <w:spacing w:after="50"/>
      </w:pPr>
      <w:r>
        <w:t xml:space="preserve">NDVI calculation from Sentinel-2 is trivial to implement:</w:t>
      </w:r>
    </w:p>
    <w:p>
      <w:pPr>
        <w:spacing w:after="30"/>
      </w:pPr>
      <w:r>
        <w:t xml:space="preserve">NDVI = (NIR - RED) / (NIR + RED)</w:t>
      </w:r>
    </w:p>
    <w:p>
      <w:pPr>
        <w:spacing w:after="30"/>
      </w:pPr>
      <w:r>
        <w:t xml:space="preserve">Where RED and NIR are specific Sentinel-2 bands. Can be computed in &lt;10 lines of Python.</w:t>
      </w:r>
    </w:p>
    <w:p>
      <w:pPr>
        <w:spacing w:after="100"/>
      </w:pPr>
      <w:r>
        <w:t xml:space="preserve">Estimated POC development time: 1-2 weeks by one engineer</w:t>
      </w:r>
    </w:p>
    <w:p>
      <w:pPr>
        <w:pStyle w:val="Heading2"/>
        <w:spacing w:after="100"/>
      </w:pPr>
      <w:r>
        <w:t xml:space="preserve">6.2 Legal Feasibility</w:t>
      </w:r>
    </w:p>
    <w:p>
      <w:pPr>
        <w:spacing w:after="100"/>
      </w:pPr>
      <w:r>
        <w:t xml:space="preserve">Overall Assessment: NO BARRIERS</w:t>
      </w:r>
    </w:p>
    <w:p>
      <w:pPr>
        <w:pStyle w:val="Heading3"/>
        <w:spacing w:after="50"/>
      </w:pPr>
      <w:r>
        <w:t xml:space="preserve">Data Licensing</w:t>
      </w:r>
    </w:p>
    <w:p>
      <w:pPr>
        <w:spacing w:after="30"/>
      </w:pPr>
      <w:r>
        <w:t xml:space="preserve">✓ Sentinel data: Full Open Data Policy (CC BY 4.0 equivalent)</w:t>
      </w:r>
    </w:p>
    <w:p>
      <w:pPr>
        <w:spacing w:after="30"/>
      </w:pPr>
      <w:r>
        <w:t xml:space="preserve">✓ No restrictions on commercial use, resale, or modification</w:t>
      </w:r>
    </w:p>
    <w:p>
      <w:pPr>
        <w:spacing w:after="100"/>
      </w:pPr>
      <w:r>
        <w:t xml:space="preserve">✓ No attribution required (recommended but not mandatory)</w:t>
      </w:r>
    </w:p>
    <w:p>
      <w:pPr>
        <w:pStyle w:val="Heading3"/>
        <w:spacing w:after="50"/>
      </w:pPr>
      <w:r>
        <w:t xml:space="preserve">Geographic Access</w:t>
      </w:r>
    </w:p>
    <w:p>
      <w:pPr>
        <w:spacing w:after="30"/>
      </w:pPr>
      <w:r>
        <w:t xml:space="preserve">✓ Turkey is not restricted (unlike some export-controlled US data)</w:t>
      </w:r>
    </w:p>
    <w:p>
      <w:pPr>
        <w:spacing w:after="30"/>
      </w:pPr>
      <w:r>
        <w:t xml:space="preserve">✓ EU policy applies globally: free access for all users</w:t>
      </w:r>
    </w:p>
    <w:p>
      <w:pPr>
        <w:spacing w:after="100"/>
      </w:pPr>
      <w:r>
        <w:t xml:space="preserve">✓ No geopolitical concerns (Copernicus is EU, open to all)</w:t>
      </w:r>
    </w:p>
    <w:p>
      <w:pPr>
        <w:pStyle w:val="Heading3"/>
        <w:spacing w:after="50"/>
      </w:pPr>
      <w:r>
        <w:t xml:space="preserve">Terms of Use</w:t>
      </w:r>
    </w:p>
    <w:p>
      <w:pPr>
        <w:spacing w:after="30"/>
      </w:pPr>
      <w:r>
        <w:t xml:space="preserve">✓ Registration required (email verification only)</w:t>
      </w:r>
    </w:p>
    <w:p>
      <w:pPr>
        <w:spacing w:after="30"/>
      </w:pPr>
      <w:r>
        <w:t xml:space="preserve">✓ No user restrictions (individuals, companies, government all allowed)</w:t>
      </w:r>
    </w:p>
    <w:p>
      <w:pPr>
        <w:spacing w:after="100"/>
      </w:pPr>
      <w:r>
        <w:t xml:space="preserve">✓ Only restrictions: no malicious use (hacking, weapons development, etc.)</w:t>
      </w:r>
    </w:p>
    <w:p>
      <w:pPr>
        <w:pStyle w:val="Heading2"/>
        <w:spacing w:after="100"/>
      </w:pPr>
      <w:r>
        <w:t xml:space="preserve">6.3 Financial Feasibility</w:t>
      </w:r>
    </w:p>
    <w:p>
      <w:pPr>
        <w:spacing w:after="100"/>
      </w:pPr>
      <w:r>
        <w:t xml:space="preserve">Overall Assessment: HIGHLY FEASIBLE</w:t>
      </w:r>
    </w:p>
    <w:p>
      <w:pPr>
        <w:pStyle w:val="Heading3"/>
        <w:spacing w:after="50"/>
      </w:pPr>
      <w:r>
        <w:t xml:space="preserve">Cost-Benefit Analysis</w:t>
      </w:r>
    </w:p>
    <w:p>
      <w:pPr>
        <w:spacing w:after="50"/>
      </w:pPr>
      <w:r>
        <w:t xml:space="preserve">Sentinel integration enables farmers to achieve 15-20% yield increase + 10-15% cost reduction. At scale (50,000 farmers), this generates:</w:t>
      </w:r>
    </w:p>
    <w:p>
      <w:pPr>
        <w:spacing w:after="30"/>
      </w:pPr>
      <w:r>
        <w:t xml:space="preserve">Platform Value Created:</w:t>
      </w:r>
    </w:p>
    <w:p>
      <w:pPr>
        <w:spacing w:after="30"/>
      </w:pPr>
      <w:r>
        <w:t xml:space="preserve">• Average farm size: 3 hectares</w:t>
      </w:r>
    </w:p>
    <w:p>
      <w:pPr>
        <w:spacing w:after="30"/>
      </w:pPr>
      <w:r>
        <w:t xml:space="preserve">• Current yield: 20 tons/ha = 60 tons/farm</w:t>
      </w:r>
    </w:p>
    <w:p>
      <w:pPr>
        <w:spacing w:after="30"/>
      </w:pPr>
      <w:r>
        <w:t xml:space="preserve">• Price: 1,500 TL/ton = 90,000 TL/farm</w:t>
      </w:r>
    </w:p>
    <w:p>
      <w:pPr>
        <w:spacing w:after="30"/>
      </w:pPr>
      <w:r>
        <w:t xml:space="preserve">• Value creation per farm: 90,000 × 0.175 (avg 17.5% improvement) = 15,750 TL/year</w:t>
      </w:r>
    </w:p>
    <w:p>
      <w:pPr>
        <w:spacing w:after="100"/>
      </w:pPr>
      <w:r>
        <w:t xml:space="preserve">• Total for 50,000 farmers: 788M TL/year</w:t>
      </w:r>
    </w:p>
    <w:p>
      <w:pPr>
        <w:spacing w:after="30"/>
      </w:pPr>
      <w:r>
        <w:t xml:space="preserve">IA Platform Cost:</w:t>
      </w:r>
    </w:p>
    <w:p>
      <w:pPr>
        <w:spacing w:after="30"/>
      </w:pPr>
      <w:r>
        <w:t xml:space="preserve">• Satellite data infrastructure (Year 5): 318,000 USD ≈ 10.7M TL</w:t>
      </w:r>
    </w:p>
    <w:p>
      <w:pPr>
        <w:spacing w:after="100"/>
      </w:pPr>
      <w:r>
        <w:t xml:space="preserve">• ROI: 788M / 10.7M = 74x (exceptional)</w:t>
      </w:r>
    </w:p>
    <w:p>
      <w:pPr>
        <w:pStyle w:val="Heading3"/>
        <w:spacing w:after="50"/>
      </w:pPr>
      <w:r>
        <w:t xml:space="preserve">Implementation Timeline &amp; Cost</w:t>
      </w:r>
    </w:p>
    <w:p>
      <w:pPr>
        <w:spacing w:after="30"/>
      </w:pPr>
      <w:r>
        <w:t xml:space="preserve">MVP (3-4 months): $50K-80K (engineering only)</w:t>
      </w:r>
    </w:p>
    <w:p>
      <w:pPr>
        <w:spacing w:after="30"/>
      </w:pPr>
      <w:r>
        <w:t xml:space="preserve">Alpha (6-8 months): $150K-200K (test with 50 farmers)</w:t>
      </w:r>
    </w:p>
    <w:p>
      <w:pPr>
        <w:spacing w:after="30"/>
      </w:pPr>
      <w:r>
        <w:t xml:space="preserve">Beta (12-18 months): $300K-500K (expand to 500 farmers)</w:t>
      </w:r>
    </w:p>
    <w:p>
      <w:pPr>
        <w:spacing w:after="30"/>
      </w:pPr>
      <w:r>
        <w:t xml:space="preserve">Total upfront development: ~$500K-780K</w:t>
      </w:r>
    </w:p>
    <w:p>
      <w:pPr>
        <w:spacing w:after="300"/>
      </w:pPr>
      <w:r>
        <w:t xml:space="preserve">ROI Threshold: Reached at ~500 farmers (15-18 month horizon)</w:t>
      </w:r>
    </w:p>
    <w:r>
      <w:br w:type="page"/>
    </w:r>
    <w:p>
      <w:pPr>
        <w:pStyle w:val="Heading1"/>
        <w:spacing w:after="100"/>
      </w:pPr>
      <w:r>
        <w:t xml:space="preserve">7. INTEGRATION CHALLENGES &amp; SOLUTIONS</w:t>
      </w:r>
    </w:p>
    <w:p>
      <w:pPr>
        <w:spacing w:after="100"/>
      </w:pPr>
      <w:r>
        <w:t xml:space="preserve">This section identifies the primary technical, operational, and organizational challenges when integrating satellite data into the IA Platform.</w:t>
      </w:r>
    </w:p>
    <w:p>
      <w:pPr>
        <w:pStyle w:val="Heading2"/>
        <w:spacing w:after="100"/>
      </w:pPr>
      <w:r>
        <w:t xml:space="preserve">7.1 Data Volume &amp; Storage Challenges</w:t>
      </w:r>
    </w:p>
    <w:p>
      <w:pPr>
        <w:pStyle w:val="Heading3"/>
        <w:spacing w:after="50"/>
      </w:pPr>
      <w:r>
        <w:t xml:space="preserve">Challenge: Raw Data Volume</w:t>
      </w:r>
    </w:p>
    <w:p>
      <w:pPr>
        <w:spacing w:after="30"/>
      </w:pPr>
      <w:r>
        <w:t xml:space="preserve">Single Sentinel-2 scene: 0.5-1 GB (GeoTIFF format)</w:t>
      </w:r>
    </w:p>
    <w:p>
      <w:pPr>
        <w:spacing w:after="30"/>
      </w:pPr>
      <w:r>
        <w:t xml:space="preserve">Revisit frequency: Every 5 days</w:t>
      </w:r>
    </w:p>
    <w:p>
      <w:pPr>
        <w:spacing w:after="30"/>
      </w:pPr>
      <w:r>
        <w:t xml:space="preserve">Annual data per 10,000 hectares: 0.5-1 GB × 73 scenes/year = 36.5-73 GB/year</w:t>
      </w:r>
    </w:p>
    <w:p>
      <w:pPr>
        <w:spacing w:after="100"/>
      </w:pPr>
      <w:r>
        <w:t xml:space="preserve">For 50,000 farmers (150,000 ha): 547.5-1,095 GB/year ≈ 1 TB/year</w:t>
      </w:r>
    </w:p>
    <w:p>
      <w:pPr>
        <w:pStyle w:val="Heading3"/>
        <w:spacing w:after="50"/>
      </w:pPr>
      <w:r>
        <w:t xml:space="preserve">Solution</w:t>
      </w:r>
    </w:p>
    <w:p>
      <w:pPr>
        <w:spacing w:after="30"/>
      </w:pPr>
      <w:r>
        <w:t xml:space="preserve">1. Implement cloud storage tiering:</w:t>
      </w:r>
    </w:p>
    <w:p>
      <w:pPr>
        <w:spacing w:after="30"/>
      </w:pPr>
      <w:r>
        <w:t xml:space="preserve">   - Hot: Latest 90 days in S3 Standard ($0.023/GB/month)</w:t>
      </w:r>
    </w:p>
    <w:p>
      <w:pPr>
        <w:spacing w:after="30"/>
      </w:pPr>
      <w:r>
        <w:t xml:space="preserve">   - Warm: 90-365 days in S3 Intelligent-Tiering</w:t>
      </w:r>
    </w:p>
    <w:p>
      <w:pPr>
        <w:spacing w:after="50"/>
      </w:pPr>
      <w:r>
        <w:t xml:space="preserve">   - Cold: &gt;1 year in Glacier ($0.004/GB/month)</w:t>
      </w:r>
    </w:p>
    <w:p>
      <w:pPr>
        <w:spacing w:after="30"/>
      </w:pPr>
      <w:r>
        <w:t xml:space="preserve">2. Process on-demand instead of storing raw data:</w:t>
      </w:r>
    </w:p>
    <w:p>
      <w:pPr>
        <w:spacing w:after="30"/>
      </w:pPr>
      <w:r>
        <w:t xml:space="preserve">   - Download only required scenes (region of interest)</w:t>
      </w:r>
    </w:p>
    <w:p>
      <w:pPr>
        <w:spacing w:after="30"/>
      </w:pPr>
      <w:r>
        <w:t xml:space="preserve">   - Process NDVI in-memory, store only composites</w:t>
      </w:r>
    </w:p>
    <w:p>
      <w:pPr>
        <w:spacing w:after="50"/>
      </w:pPr>
      <w:r>
        <w:t xml:space="preserve">   - Delete raw data after processing (archive composite only)</w:t>
      </w:r>
    </w:p>
    <w:p>
      <w:pPr>
        <w:spacing w:after="30"/>
      </w:pPr>
      <w:r>
        <w:t xml:space="preserve">3. Implement data compression:</w:t>
      </w:r>
    </w:p>
    <w:p>
      <w:pPr>
        <w:spacing w:after="30"/>
      </w:pPr>
      <w:r>
        <w:t xml:space="preserve">   - Cloud-optimized GeoTIFF (COG) format: 50% size reduction</w:t>
      </w:r>
    </w:p>
    <w:p>
      <w:pPr>
        <w:spacing w:after="30"/>
      </w:pPr>
      <w:r>
        <w:t xml:space="preserve">   - Reduce to required spectral bands (R, G, B, NIR only)</w:t>
      </w:r>
    </w:p>
    <w:p>
      <w:pPr>
        <w:spacing w:after="100"/>
      </w:pPr>
      <w:r>
        <w:t xml:space="preserve">   - Cost impact: 50% reduction in storage costs</w:t>
      </w:r>
    </w:p>
    <w:p>
      <w:pPr>
        <w:pStyle w:val="Heading3"/>
        <w:spacing w:after="50"/>
      </w:pPr>
      <w:r>
        <w:t xml:space="preserve">Challenge: Data Transfer Bandwidth</w:t>
      </w:r>
    </w:p>
    <w:p>
      <w:pPr>
        <w:spacing w:after="30"/>
      </w:pPr>
      <w:r>
        <w:t xml:space="preserve">Downloading 1 TB/year from CDSE requires:</w:t>
      </w:r>
    </w:p>
    <w:p>
      <w:pPr>
        <w:spacing w:after="30"/>
      </w:pPr>
      <w:r>
        <w:t xml:space="preserve">Best case: 1 TB = 1,024 GB / 10 Mbps = 818,000 seconds ≈ 9.5 days</w:t>
      </w:r>
    </w:p>
    <w:p>
      <w:pPr>
        <w:spacing w:after="100"/>
      </w:pPr>
      <w:r>
        <w:t xml:space="preserve">Cost: AWS data transfer ≈ $50-100/TB (depends on region)</w:t>
      </w:r>
    </w:p>
    <w:p>
      <w:pPr>
        <w:pStyle w:val="Heading3"/>
        <w:spacing w:after="50"/>
      </w:pPr>
      <w:r>
        <w:t xml:space="preserve">Solution</w:t>
      </w:r>
    </w:p>
    <w:p>
      <w:pPr>
        <w:spacing w:after="30"/>
      </w:pPr>
      <w:r>
        <w:t xml:space="preserve">1. Use cloud-native processing:</w:t>
      </w:r>
    </w:p>
    <w:p>
      <w:pPr>
        <w:spacing w:after="30"/>
      </w:pPr>
      <w:r>
        <w:t xml:space="preserve">   - Host processing in same AWS region as data (no data transfer charges)</w:t>
      </w:r>
    </w:p>
    <w:p>
      <w:pPr>
        <w:spacing w:after="50"/>
      </w:pPr>
      <w:r>
        <w:t xml:space="preserve">   - Use AWS Lambda for serverless processing (pay per execution)</w:t>
      </w:r>
    </w:p>
    <w:p>
      <w:pPr>
        <w:spacing w:after="30"/>
      </w:pPr>
      <w:r>
        <w:t xml:space="preserve">2. Use existing cloud data lakes:</w:t>
      </w:r>
    </w:p>
    <w:p>
      <w:pPr>
        <w:spacing w:after="30"/>
      </w:pPr>
      <w:r>
        <w:t xml:space="preserve">   - Sentinel-2 data is already mirrored on AWS S3, Azure Blob, Google Cloud</w:t>
      </w:r>
    </w:p>
    <w:p>
      <w:pPr>
        <w:spacing w:after="30"/>
      </w:pPr>
      <w:r>
        <w:t xml:space="preserve">   - No download required—access directly from cloud provider</w:t>
      </w:r>
    </w:p>
    <w:p>
      <w:pPr>
        <w:spacing w:after="300"/>
      </w:pPr>
      <w:r>
        <w:t xml:space="preserve">   - Cost savings: ~$100/year data transfer</w:t>
      </w:r>
    </w:p>
    <w:r>
      <w:br w:type="page"/>
    </w:r>
    <w:p>
      <w:pPr>
        <w:pStyle w:val="Heading2"/>
        <w:spacing w:after="100"/>
      </w:pPr>
      <w:r>
        <w:t xml:space="preserve">7.2 Processing Latency</w:t>
      </w:r>
    </w:p>
    <w:p>
      <w:pPr>
        <w:pStyle w:val="Heading3"/>
        <w:spacing w:after="50"/>
      </w:pPr>
      <w:r>
        <w:t xml:space="preserve">Challenge: Processing Time</w:t>
      </w:r>
    </w:p>
    <w:p>
      <w:pPr>
        <w:spacing w:after="30"/>
      </w:pPr>
      <w:r>
        <w:t xml:space="preserve">NDVI calculation from raw Sentinel-2 scene:</w:t>
      </w:r>
    </w:p>
    <w:p>
      <w:pPr>
        <w:spacing w:after="30"/>
      </w:pPr>
      <w:r>
        <w:t xml:space="preserve">Processing 10,000 hectare scene: 12.5 ± 2.8 minutes (per research)</w:t>
      </w:r>
    </w:p>
    <w:p>
      <w:pPr>
        <w:spacing w:after="30"/>
      </w:pPr>
      <w:r>
        <w:t xml:space="preserve">For 150,000 ha (50,000 farms): 12.5 × 15 = 187.5 minutes ≈ 3 hours per processing cycle</w:t>
      </w:r>
    </w:p>
    <w:p>
      <w:pPr>
        <w:spacing w:after="100"/>
      </w:pPr>
      <w:r>
        <w:t xml:space="preserve">5-day revisit × 73 cycles/year = 365 hours/year of compute</w:t>
      </w:r>
    </w:p>
    <w:p>
      <w:pPr>
        <w:spacing w:after="30"/>
      </w:pPr>
      <w:r>
        <w:t xml:space="preserve">Farmer Expectation: Want real-time updates (ideally same-day)</w:t>
      </w:r>
    </w:p>
    <w:p>
      <w:pPr>
        <w:spacing w:after="100"/>
      </w:pPr>
      <w:r>
        <w:t xml:space="preserve">Reality: Sentinel data available ~12-24 hours after acquisition</w:t>
      </w:r>
    </w:p>
    <w:p>
      <w:pPr>
        <w:pStyle w:val="Heading3"/>
        <w:spacing w:after="50"/>
      </w:pPr>
      <w:r>
        <w:t xml:space="preserve">Solution</w:t>
      </w:r>
    </w:p>
    <w:p>
      <w:pPr>
        <w:spacing w:after="30"/>
      </w:pPr>
      <w:r>
        <w:t xml:space="preserve">1. Parallel processing with Spark:</w:t>
      </w:r>
    </w:p>
    <w:p>
      <w:pPr>
        <w:spacing w:after="30"/>
      </w:pPr>
      <w:r>
        <w:t xml:space="preserve">   - Distribute NDVI calculation across 50 worker nodes</w:t>
      </w:r>
    </w:p>
    <w:p>
      <w:pPr>
        <w:spacing w:after="50"/>
      </w:pPr>
      <w:r>
        <w:t xml:space="preserve">   - Reduce processing time: 187.5 min / 50 = 3.75 minutes</w:t>
      </w:r>
    </w:p>
    <w:p>
      <w:pPr>
        <w:spacing w:after="30"/>
      </w:pPr>
      <w:r>
        <w:t xml:space="preserve">2. Batch weekly composites instead of single scenes:</w:t>
      </w:r>
    </w:p>
    <w:p>
      <w:pPr>
        <w:spacing w:after="30"/>
      </w:pPr>
      <w:r>
        <w:t xml:space="preserve">   - Combine 5-7 scenes into single composite (reduces noise, clouds)</w:t>
      </w:r>
    </w:p>
    <w:p>
      <w:pPr>
        <w:spacing w:after="30"/>
      </w:pPr>
      <w:r>
        <w:t xml:space="preserve">   - Shift expectation: "weekly NDVI update" vs "daily NDVI"</w:t>
      </w:r>
    </w:p>
    <w:p>
      <w:pPr>
        <w:spacing w:after="50"/>
      </w:pPr>
      <w:r>
        <w:t xml:space="preserve">   - More actionable for farmers (don't change management daily anyway)</w:t>
      </w:r>
    </w:p>
    <w:p>
      <w:pPr>
        <w:spacing w:after="30"/>
      </w:pPr>
      <w:r>
        <w:t xml:space="preserve">3. Asynchronous processing with job queue:</w:t>
      </w:r>
    </w:p>
    <w:p>
      <w:pPr>
        <w:spacing w:after="30"/>
      </w:pPr>
      <w:r>
        <w:t xml:space="preserve">   - User requests NDVI calculation</w:t>
      </w:r>
    </w:p>
    <w:p>
      <w:pPr>
        <w:spacing w:after="30"/>
      </w:pPr>
      <w:r>
        <w:t xml:space="preserve">   - Job queued, processed in background (30 min SLA)</w:t>
      </w:r>
    </w:p>
    <w:p>
      <w:pPr>
        <w:spacing w:after="100"/>
      </w:pPr>
      <w:r>
        <w:t xml:space="preserve">   - Results available via webhook/notification when ready</w:t>
      </w:r>
    </w:p>
    <w:p>
      <w:pPr>
        <w:pStyle w:val="Heading2"/>
        <w:spacing w:after="100"/>
      </w:pPr>
      <w:r>
        <w:t xml:space="preserve">7.3 API Rate Limiting</w:t>
      </w:r>
    </w:p>
    <w:p>
      <w:pPr>
        <w:pStyle w:val="Heading3"/>
        <w:spacing w:after="50"/>
      </w:pPr>
      <w:r>
        <w:t xml:space="preserve">Challenge</w:t>
      </w:r>
    </w:p>
    <w:p>
      <w:pPr>
        <w:spacing w:after="30"/>
      </w:pPr>
      <w:r>
        <w:t xml:space="preserve">CDSE API rate limits for bulk operations:</w:t>
      </w:r>
    </w:p>
    <w:p>
      <w:pPr>
        <w:spacing w:after="30"/>
      </w:pPr>
      <w:r>
        <w:t xml:space="preserve">• 10 requests/second per user</w:t>
      </w:r>
    </w:p>
    <w:p>
      <w:pPr>
        <w:spacing w:after="30"/>
      </w:pPr>
      <w:r>
        <w:t xml:space="preserve">• Peak usage (50,000 farmers): Could generate 1,000+ simultaneous requests</w:t>
      </w:r>
    </w:p>
    <w:p>
      <w:pPr>
        <w:spacing w:after="100"/>
      </w:pPr>
      <w:r>
        <w:t xml:space="preserve">Exceeding limits → 429 "Too Many Requests" errors → Processing failures</w:t>
      </w:r>
    </w:p>
    <w:p>
      <w:pPr>
        <w:pStyle w:val="Heading3"/>
        <w:spacing w:after="50"/>
      </w:pPr>
      <w:r>
        <w:t xml:space="preserve">Solution</w:t>
      </w:r>
    </w:p>
    <w:p>
      <w:pPr>
        <w:spacing w:after="30"/>
      </w:pPr>
      <w:r>
        <w:t xml:space="preserve">1. Exponential backoff with jitter:</w:t>
      </w:r>
    </w:p>
    <w:p>
      <w:pPr>
        <w:spacing w:after="30"/>
      </w:pPr>
      <w:r>
        <w:t xml:space="preserve">   - When rate-limited, wait 1s, 2s, 4s, 8s with random jitter</w:t>
      </w:r>
    </w:p>
    <w:p>
      <w:pPr>
        <w:spacing w:after="50"/>
      </w:pPr>
      <w:r>
        <w:t xml:space="preserve">   - Automatic retry up to 5 times</w:t>
      </w:r>
    </w:p>
    <w:p>
      <w:pPr>
        <w:spacing w:after="30"/>
      </w:pPr>
      <w:r>
        <w:t xml:space="preserve">2. Request batching &amp; queuing:</w:t>
      </w:r>
    </w:p>
    <w:p>
      <w:pPr>
        <w:spacing w:after="30"/>
      </w:pPr>
      <w:r>
        <w:t xml:space="preserve">   - Collect requests over time window (5-10 min)</w:t>
      </w:r>
    </w:p>
    <w:p>
      <w:pPr>
        <w:spacing w:after="30"/>
      </w:pPr>
      <w:r>
        <w:t xml:space="preserve">   - Batch identical requests (multiple farms = same scene)</w:t>
      </w:r>
    </w:p>
    <w:p>
      <w:pPr>
        <w:spacing w:after="50"/>
      </w:pPr>
      <w:r>
        <w:t xml:space="preserve">   - Spread requests evenly across time (throttle to 10 req/sec)</w:t>
      </w:r>
    </w:p>
    <w:p>
      <w:pPr>
        <w:spacing w:after="30"/>
      </w:pPr>
      <w:r>
        <w:t xml:space="preserve">3. Use multiple API sources:</w:t>
      </w:r>
    </w:p>
    <w:p>
      <w:pPr>
        <w:spacing w:after="30"/>
      </w:pPr>
      <w:r>
        <w:t xml:space="preserve">   - Round-robin between CDSE, Google Earth Engine, AWS S3</w:t>
      </w:r>
    </w:p>
    <w:p>
      <w:pPr>
        <w:spacing w:after="50"/>
      </w:pPr>
      <w:r>
        <w:t xml:space="preserve">   - Distribute load across multiple providers</w:t>
      </w:r>
    </w:p>
    <w:p>
      <w:pPr>
        <w:spacing w:after="30"/>
      </w:pPr>
      <w:r>
        <w:t xml:space="preserve">4. Cache commonly-requested data:</w:t>
      </w:r>
    </w:p>
    <w:p>
      <w:pPr>
        <w:spacing w:after="30"/>
      </w:pPr>
      <w:r>
        <w:t xml:space="preserve">   - Store popular scenes in local cache (Redis)</w:t>
      </w:r>
    </w:p>
    <w:p>
      <w:pPr>
        <w:spacing w:after="300"/>
      </w:pPr>
      <w:r>
        <w:t xml:space="preserve">   - Reduces repeated API calls by 60-70%</w:t>
      </w:r>
    </w:p>
    <w:r>
      <w:br w:type="page"/>
    </w:r>
    <w:p>
      <w:pPr>
        <w:pStyle w:val="Heading2"/>
        <w:spacing w:after="100"/>
      </w:pPr>
      <w:r>
        <w:t xml:space="preserve">7.4 Cloud Cover &amp; Data Gaps</w:t>
      </w:r>
    </w:p>
    <w:p>
      <w:pPr>
        <w:pStyle w:val="Heading3"/>
        <w:spacing w:after="50"/>
      </w:pPr>
      <w:r>
        <w:t xml:space="preserve">Challenge</w:t>
      </w:r>
    </w:p>
    <w:p>
      <w:pPr>
        <w:spacing w:after="30"/>
      </w:pPr>
      <w:r>
        <w:t xml:space="preserve">Optical sensors (Sentinel-2) cannot see through clouds.</w:t>
      </w:r>
    </w:p>
    <w:p>
      <w:pPr>
        <w:spacing w:after="30"/>
      </w:pPr>
      <w:r>
        <w:t xml:space="preserve">Turkey cloud cover statistics:</w:t>
      </w:r>
    </w:p>
    <w:p>
      <w:pPr>
        <w:spacing w:after="30"/>
      </w:pPr>
      <w:r>
        <w:t xml:space="preserve">• Winter (Nov-Feb): 60-80% cloud cover</w:t>
      </w:r>
    </w:p>
    <w:p>
      <w:pPr>
        <w:spacing w:after="30"/>
      </w:pPr>
      <w:r>
        <w:t xml:space="preserve">• Spring/Fall (Mar-May, Sep-Oct): 40-50% cloud cover</w:t>
      </w:r>
    </w:p>
    <w:p>
      <w:pPr>
        <w:spacing w:after="30"/>
      </w:pPr>
      <w:r>
        <w:t xml:space="preserve">• Summer (Jun-Aug): 20-30% cloud cover</w:t>
      </w:r>
    </w:p>
    <w:p>
      <w:pPr>
        <w:spacing w:after="100"/>
      </w:pPr>
      <w:r>
        <w:t xml:space="preserve">Risk: Farmers in cloudy regions get few usable images</w:t>
      </w:r>
    </w:p>
    <w:p>
      <w:pPr>
        <w:pStyle w:val="Heading3"/>
        <w:spacing w:after="50"/>
      </w:pPr>
      <w:r>
        <w:t xml:space="preserve">Solution</w:t>
      </w:r>
    </w:p>
    <w:p>
      <w:pPr>
        <w:spacing w:after="30"/>
      </w:pPr>
      <w:r>
        <w:t xml:space="preserve">1. Combine optical + SAR data:</w:t>
      </w:r>
    </w:p>
    <w:p>
      <w:pPr>
        <w:spacing w:after="30"/>
      </w:pPr>
      <w:r>
        <w:t xml:space="preserve">   - Sentinel-1 (SAR) works through clouds (all-weather)</w:t>
      </w:r>
    </w:p>
    <w:p>
      <w:pPr>
        <w:spacing w:after="30"/>
      </w:pPr>
      <w:r>
        <w:t xml:space="preserve">   - Can estimate crop health from radar (moisture correlates with vegetation)</w:t>
      </w:r>
    </w:p>
    <w:p>
      <w:pPr>
        <w:spacing w:after="50"/>
      </w:pPr>
      <w:r>
        <w:t xml:space="preserve">   - Fuse S1 + S2 for robust monitoring</w:t>
      </w:r>
    </w:p>
    <w:p>
      <w:pPr>
        <w:spacing w:after="30"/>
      </w:pPr>
      <w:r>
        <w:t xml:space="preserve">2. Cloud masking &amp; interpolation:</w:t>
      </w:r>
    </w:p>
    <w:p>
      <w:pPr>
        <w:spacing w:after="30"/>
      </w:pPr>
      <w:r>
        <w:t xml:space="preserve">   - Detect clouds in image, mask them out</w:t>
      </w:r>
    </w:p>
    <w:p>
      <w:pPr>
        <w:spacing w:after="30"/>
      </w:pPr>
      <w:r>
        <w:t xml:space="preserve">   - Interpolate cloud-free pixels to fill gaps</w:t>
      </w:r>
    </w:p>
    <w:p>
      <w:pPr>
        <w:spacing w:after="50"/>
      </w:pPr>
      <w:r>
        <w:t xml:space="preserve">   - 80-90% cloud pixels can be recovered</w:t>
      </w:r>
    </w:p>
    <w:p>
      <w:pPr>
        <w:spacing w:after="30"/>
      </w:pPr>
      <w:r>
        <w:t xml:space="preserve">3. Landsat as fallback:</w:t>
      </w:r>
    </w:p>
    <w:p>
      <w:pPr>
        <w:spacing w:after="30"/>
      </w:pPr>
      <w:r>
        <w:t xml:space="preserve">   - 30m resolution (lower than Sentinel-2 10m)</w:t>
      </w:r>
    </w:p>
    <w:p>
      <w:pPr>
        <w:spacing w:after="30"/>
      </w:pPr>
      <w:r>
        <w:t xml:space="preserve">   - 8-day revisit (faster than Sentinel when combined with S2)</w:t>
      </w:r>
    </w:p>
    <w:p>
      <w:pPr>
        <w:spacing w:after="50"/>
      </w:pPr>
      <w:r>
        <w:t xml:space="preserve">   - Free and available; provides backup NDVI when S2 cloudy</w:t>
      </w:r>
    </w:p>
    <w:p>
      <w:pPr>
        <w:spacing w:after="30"/>
      </w:pPr>
      <w:r>
        <w:t xml:space="preserve">4. Ground sensors (IoT) as ground truth:</w:t>
      </w:r>
    </w:p>
    <w:p>
      <w:pPr>
        <w:spacing w:after="30"/>
      </w:pPr>
      <w:r>
        <w:t xml:space="preserve">   - Deploy low-cost soil moisture + temperature sensors</w:t>
      </w:r>
    </w:p>
    <w:p>
      <w:pPr>
        <w:spacing w:after="30"/>
      </w:pPr>
      <w:r>
        <w:t xml:space="preserve">   - Correlate ground data with satellite; fill gaps with model</w:t>
      </w:r>
    </w:p>
    <w:p>
      <w:pPr>
        <w:spacing w:after="300"/>
      </w:pPr>
      <w:r>
        <w:t xml:space="preserve">   - Improves reliability under clouds</w:t>
      </w:r>
    </w:p>
    <w:r>
      <w:br w:type="page"/>
    </w:r>
    <w:p>
      <w:pPr>
        <w:pStyle w:val="Heading1"/>
        <w:spacing w:after="100"/>
      </w:pPr>
      <w:r>
        <w:t xml:space="preserve">8. PERFORMANCE &amp; SCALABILITY</w:t>
      </w:r>
    </w:p>
    <w:p>
      <w:pPr>
        <w:spacing w:after="100"/>
      </w:pPr>
      <w:r>
        <w:t xml:space="preserve">This section addresses how the satellite data integration scales with concurrent users and system load.</w:t>
      </w:r>
    </w:p>
    <w:p>
      <w:pPr>
        <w:pStyle w:val="Heading2"/>
        <w:spacing w:after="100"/>
      </w:pPr>
      <w:r>
        <w:t xml:space="preserve">8.1 Concurrent User Handling</w:t>
      </w:r>
    </w:p>
    <w:p>
      <w:pPr>
        <w:pStyle w:val="Heading3"/>
        <w:spacing w:after="50"/>
      </w:pPr>
      <w:r>
        <w:t xml:space="preserve">Scenario: Peak Traffic (Sunday Evening, Weekly Report Generation)</w:t>
      </w:r>
    </w:p>
    <w:p>
      <w:pPr>
        <w:spacing w:after="30"/>
      </w:pPr>
      <w:r>
        <w:t xml:space="preserve">At scale (50,000 farmers), users accessing platform to view weekly NDVI updates:</w:t>
      </w:r>
    </w:p>
    <w:p>
      <w:pPr>
        <w:spacing w:after="30"/>
      </w:pPr>
      <w:r>
        <w:t xml:space="preserve">• 30% daily active users = 15,000 concurrent sessions</w:t>
      </w:r>
    </w:p>
    <w:p>
      <w:pPr>
        <w:spacing w:after="30"/>
      </w:pPr>
      <w:r>
        <w:t xml:space="preserve">• Each session may trigger 1-3 NDVI map loads</w:t>
      </w:r>
    </w:p>
    <w:p>
      <w:pPr>
        <w:spacing w:after="100"/>
      </w:pPr>
      <w:r>
        <w:t xml:space="preserve">• Total concurrent requests: ~45,000 map tile requests</w:t>
      </w:r>
    </w:p>
    <w:p>
      <w:pPr>
        <w:pStyle w:val="Heading3"/>
        <w:spacing w:after="50"/>
      </w:pPr>
      <w:r>
        <w:t xml:space="preserve">Performance Targets</w:t>
      </w:r>
    </w:p>
    <w:p>
      <w:pPr>
        <w:spacing w:after="30"/>
      </w:pPr>
      <w:r>
        <w:t xml:space="preserve">Map tile load time: &lt;2 seconds (P95)</w:t>
      </w:r>
    </w:p>
    <w:p>
      <w:pPr>
        <w:spacing w:after="30"/>
      </w:pPr>
      <w:r>
        <w:t xml:space="preserve">NDVI report generation: &lt;30 seconds (P95)</w:t>
      </w:r>
    </w:p>
    <w:p>
      <w:pPr>
        <w:spacing w:after="100"/>
      </w:pPr>
      <w:r>
        <w:t xml:space="preserve">API response time: &lt;500ms (P95)</w:t>
      </w:r>
    </w:p>
    <w:p>
      <w:pPr>
        <w:pStyle w:val="Heading3"/>
        <w:spacing w:after="50"/>
      </w:pPr>
      <w:r>
        <w:t xml:space="preserve">Architecture to Support Peak Load</w:t>
      </w:r>
    </w:p>
    <w:p>
      <w:pPr>
        <w:spacing w:after="30"/>
      </w:pPr>
      <w:r>
        <w:t xml:space="preserve">1. Kubernetes autoscaling (horizontal):</w:t>
      </w:r>
    </w:p>
    <w:p>
      <w:pPr>
        <w:spacing w:after="30"/>
      </w:pPr>
      <w:r>
        <w:t xml:space="preserve">   - API servers: 20-100 pods (scales based on CPU + memory)</w:t>
      </w:r>
    </w:p>
    <w:p>
      <w:pPr>
        <w:spacing w:after="50"/>
      </w:pPr>
      <w:r>
        <w:t xml:space="preserve">   - Processing workers: 50-500 pods (scales based on queue depth)</w:t>
      </w:r>
    </w:p>
    <w:p>
      <w:pPr>
        <w:spacing w:after="30"/>
      </w:pPr>
      <w:r>
        <w:t xml:space="preserve">2. Caching strategy (vertical):</w:t>
      </w:r>
    </w:p>
    <w:p>
      <w:pPr>
        <w:spacing w:after="30"/>
      </w:pPr>
      <w:r>
        <w:t xml:space="preserve">   - Redis cluster: Cache frequently-accessed NDVI tiles</w:t>
      </w:r>
    </w:p>
    <w:p>
      <w:pPr>
        <w:spacing w:after="30"/>
      </w:pPr>
      <w:r>
        <w:t xml:space="preserve">   - Cache hit rate target: 85% (reduces DB load)</w:t>
      </w:r>
    </w:p>
    <w:p>
      <w:pPr>
        <w:spacing w:after="50"/>
      </w:pPr>
      <w:r>
        <w:t xml:space="preserve">   - TTL: 24 hours for NDVI (changes daily with new satellite data)</w:t>
      </w:r>
    </w:p>
    <w:p>
      <w:pPr>
        <w:spacing w:after="30"/>
      </w:pPr>
      <w:r>
        <w:t xml:space="preserve">3. Database optimization:</w:t>
      </w:r>
    </w:p>
    <w:p>
      <w:pPr>
        <w:spacing w:after="30"/>
      </w:pPr>
      <w:r>
        <w:t xml:space="preserve">   - Materialized views for pre-computed aggregations</w:t>
      </w:r>
    </w:p>
    <w:p>
      <w:pPr>
        <w:spacing w:after="30"/>
      </w:pPr>
      <w:r>
        <w:t xml:space="preserve">   - Indexes on farmer_id, acquisition_date, geometry</w:t>
      </w:r>
    </w:p>
    <w:p>
      <w:pPr>
        <w:spacing w:after="50"/>
      </w:pPr>
      <w:r>
        <w:t xml:space="preserve">   - Partitioning by date (monthly) for faster queries</w:t>
      </w:r>
    </w:p>
    <w:p>
      <w:pPr>
        <w:spacing w:after="30"/>
      </w:pPr>
      <w:r>
        <w:t xml:space="preserve">4. CDN for map tiles:</w:t>
      </w:r>
    </w:p>
    <w:p>
      <w:pPr>
        <w:spacing w:after="30"/>
      </w:pPr>
      <w:r>
        <w:t xml:space="preserve">   - CloudFront / Azure CDN / Cloudflare edge caching</w:t>
      </w:r>
    </w:p>
    <w:p>
      <w:pPr>
        <w:spacing w:after="100"/>
      </w:pPr>
      <w:r>
        <w:t xml:space="preserve">   - Serves static tiles from edge (200ms+ latency saved)</w:t>
      </w:r>
    </w:p>
    <w:p>
      <w:pPr>
        <w:pStyle w:val="Heading3"/>
        <w:spacing w:after="50"/>
      </w:pPr>
      <w:r>
        <w:t xml:space="preserve">Expected Performance at Scale</w:t>
      </w:r>
    </w:p>
    <w:p>
      <w:pPr>
        <w:spacing w:after="30"/>
      </w:pPr>
      <w:r>
        <w:t xml:space="preserve">50,000 concurrent users</w:t>
      </w:r>
    </w:p>
    <w:p>
      <w:pPr>
        <w:spacing w:after="30"/>
      </w:pPr>
      <w:r>
        <w:t xml:space="preserve">→ Supported with ~100 API pods + 50 processing pods (high availability)</w:t>
      </w:r>
    </w:p>
    <w:p>
      <w:pPr>
        <w:spacing w:after="30"/>
      </w:pPr>
      <w:r>
        <w:t xml:space="preserve">→ Estimated infrastructure: $150K/month (includes 3x redundancy)</w:t>
      </w:r>
    </w:p>
    <w:p>
      <w:pPr>
        <w:spacing w:after="100"/>
      </w:pPr>
      <w:r>
        <w:t xml:space="preserve">→ Response time P95: &lt;2 seconds (map tiles from cache/CDN)</w:t>
      </w:r>
    </w:p>
    <w:p>
      <w:pPr>
        <w:pStyle w:val="Heading2"/>
        <w:spacing w:after="100"/>
      </w:pPr>
      <w:r>
        <w:t xml:space="preserve">8.2 Data Pipeline Throughput</w:t>
      </w:r>
    </w:p>
    <w:p>
      <w:pPr>
        <w:pStyle w:val="Heading3"/>
        <w:spacing w:after="50"/>
      </w:pPr>
      <w:r>
        <w:t xml:space="preserve">Daily Processing Volume</w:t>
      </w:r>
    </w:p>
    <w:p>
      <w:pPr>
        <w:spacing w:after="30"/>
      </w:pPr>
      <w:r>
        <w:t xml:space="preserve">5-day Sentinel-2 revisit → ~every 5 days, process 150,000 hectares</w:t>
      </w:r>
    </w:p>
    <w:p>
      <w:pPr>
        <w:spacing w:after="50"/>
      </w:pPr>
      <w:r>
        <w:t xml:space="preserve">Processing pipeline steps:</w:t>
      </w:r>
    </w:p>
    <w:p>
      <w:pPr>
        <w:spacing w:after="30"/>
      </w:pPr>
      <w:r>
        <w:t xml:space="preserve">1. Discover scenes (CDSE API): 5 min</w:t>
      </w:r>
    </w:p>
    <w:p>
      <w:pPr>
        <w:spacing w:after="30"/>
      </w:pPr>
      <w:r>
        <w:t xml:space="preserve">2. Download scenes (parallel, 5 concurrent): 30 min</w:t>
      </w:r>
    </w:p>
    <w:p>
      <w:pPr>
        <w:spacing w:after="30"/>
      </w:pPr>
      <w:r>
        <w:t xml:space="preserve">3. Process NDVI (Spark, 50 workers): 5 min</w:t>
      </w:r>
    </w:p>
    <w:p>
      <w:pPr>
        <w:spacing w:after="30"/>
      </w:pPr>
      <w:r>
        <w:t xml:space="preserve">4. Generate tiles &amp; upload (S3): 10 min</w:t>
      </w:r>
    </w:p>
    <w:p>
      <w:pPr>
        <w:spacing w:after="50"/>
      </w:pPr>
      <w:r>
        <w:t xml:space="preserve">5. Update database: 5 min</w:t>
      </w:r>
    </w:p>
    <w:p>
      <w:pPr>
        <w:spacing w:after="100"/>
      </w:pPr>
      <w:r>
        <w:t xml:space="preserve">Total pipeline latency: 55 minutes (achievable with parallel processing)</w:t>
      </w:r>
    </w:p>
    <w:p>
      <w:pPr>
        <w:pStyle w:val="Heading2"/>
        <w:spacing w:after="100"/>
      </w:pPr>
      <w:r>
        <w:t xml:space="preserve">8.3 System Reliability &amp; Uptime</w:t>
      </w:r>
    </w:p>
    <w:p>
      <w:pPr>
        <w:pStyle w:val="Heading3"/>
        <w:spacing w:after="50"/>
      </w:pPr>
      <w:r>
        <w:t xml:space="preserve">Target SLA: 99.5% uptime (4.4 hours downtime/month)</w:t>
      </w:r>
    </w:p>
    <w:p>
      <w:pPr>
        <w:spacing w:after="50"/>
      </w:pPr>
      <w:r>
        <w:t xml:space="preserve">Architecture for high availability:</w:t>
      </w:r>
    </w:p>
    <w:p>
      <w:pPr>
        <w:spacing w:after="30"/>
      </w:pPr>
      <w:r>
        <w:t xml:space="preserve">1. Multi-region deployment (AWS + Azure failover):</w:t>
      </w:r>
    </w:p>
    <w:p>
      <w:pPr>
        <w:spacing w:after="30"/>
      </w:pPr>
      <w:r>
        <w:t xml:space="preserve">   - Primary: AWS eu-central-1 (Frankfurt)</w:t>
      </w:r>
    </w:p>
    <w:p>
      <w:pPr>
        <w:spacing w:after="30"/>
      </w:pPr>
      <w:r>
        <w:t xml:space="preserve">   - Standby: Azure East Europe (low cost, geo-redundant)</w:t>
      </w:r>
    </w:p>
    <w:p>
      <w:pPr>
        <w:spacing w:after="50"/>
      </w:pPr>
      <w:r>
        <w:t xml:space="preserve">   - Failover time: &lt;5 minutes (automated)</w:t>
      </w:r>
    </w:p>
    <w:p>
      <w:pPr>
        <w:spacing w:after="30"/>
      </w:pPr>
      <w:r>
        <w:t xml:space="preserve">2. Database replication:</w:t>
      </w:r>
    </w:p>
    <w:p>
      <w:pPr>
        <w:spacing w:after="30"/>
      </w:pPr>
      <w:r>
        <w:t xml:space="preserve">   - PostgreSQL multi-master setup</w:t>
      </w:r>
    </w:p>
    <w:p>
      <w:pPr>
        <w:spacing w:after="50"/>
      </w:pPr>
      <w:r>
        <w:t xml:space="preserve">   - Synchronous replication across regions (RPO = 0)</w:t>
      </w:r>
    </w:p>
    <w:p>
      <w:pPr>
        <w:spacing w:after="30"/>
      </w:pPr>
      <w:r>
        <w:t xml:space="preserve">3. Monitoring &amp; alerting:</w:t>
      </w:r>
    </w:p>
    <w:p>
      <w:pPr>
        <w:spacing w:after="30"/>
      </w:pPr>
      <w:r>
        <w:t xml:space="preserve">   - 24/7 monitoring (Datadog / New Relic)</w:t>
      </w:r>
    </w:p>
    <w:p>
      <w:pPr>
        <w:spacing w:after="30"/>
      </w:pPr>
      <w:r>
        <w:t xml:space="preserve">   - Incident response team on-call</w:t>
      </w:r>
    </w:p>
    <w:p>
      <w:pPr>
        <w:spacing w:after="300"/>
      </w:pPr>
      <w:r>
        <w:t xml:space="preserve">   - SLA: 15-min alert, 1-hour incident resolution</w:t>
      </w:r>
    </w:p>
    <w:r>
      <w:br w:type="page"/>
    </w:r>
    <w:p>
      <w:pPr>
        <w:pStyle w:val="Heading1"/>
        <w:spacing w:after="100"/>
      </w:pPr>
      <w:r>
        <w:t xml:space="preserve">9. INFRASTRUCTURE REQUIREMENTS</w:t>
      </w:r>
    </w:p>
    <w:p>
      <w:pPr>
        <w:pStyle w:val="Heading2"/>
        <w:spacing w:after="100"/>
      </w:pPr>
      <w:r>
        <w:t xml:space="preserve">9.1 MVP Phase (50 Farmers)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Component</w:t>
            </w:r>
          </w:p>
        </w:tc>
        <w:tc>
          <w:p>
            <w:r>
              <w:t xml:space="preserve">Specification</w:t>
            </w:r>
          </w:p>
        </w:tc>
        <w:tc>
          <w:p>
            <w:r>
              <w:t xml:space="preserve">Cost/Month</w:t>
            </w:r>
          </w:p>
        </w:tc>
      </w:tr>
      <w:tr>
        <w:tc>
          <w:p>
            <w:r>
              <w:t xml:space="preserve">Compute</w:t>
            </w:r>
          </w:p>
        </w:tc>
        <w:tc>
          <w:p>
            <w:r>
              <w:t xml:space="preserve">2 × t3.large + autoscaling</w:t>
            </w:r>
          </w:p>
        </w:tc>
        <w:tc>
          <w:p>
            <w:r>
              <w:t xml:space="preserve">$500</w:t>
            </w:r>
          </w:p>
        </w:tc>
      </w:tr>
      <w:tr>
        <w:tc>
          <w:p>
            <w:r>
              <w:t xml:space="preserve">Storage</w:t>
            </w:r>
          </w:p>
        </w:tc>
        <w:tc>
          <w:p>
            <w:r>
              <w:t xml:space="preserve">10 TB S3 + Glacier</w:t>
            </w:r>
          </w:p>
        </w:tc>
        <w:tc>
          <w:p>
            <w:r>
              <w:t xml:space="preserve">$150</w:t>
            </w:r>
          </w:p>
        </w:tc>
      </w:tr>
      <w:tr>
        <w:tc>
          <w:p>
            <w:r>
              <w:t xml:space="preserve">Database</w:t>
            </w:r>
          </w:p>
        </w:tc>
        <w:tc>
          <w:p>
            <w:r>
              <w:t xml:space="preserve">RDS db.t3.small Multi-AZ</w:t>
            </w:r>
          </w:p>
        </w:tc>
        <w:tc>
          <w:p>
            <w:r>
              <w:t xml:space="preserve">$200</w:t>
            </w:r>
          </w:p>
        </w:tc>
      </w:tr>
      <w:tr>
        <w:tc>
          <w:p>
            <w:r>
              <w:t xml:space="preserve">Network/CDN</w:t>
            </w:r>
          </w:p>
        </w:tc>
        <w:tc>
          <w:p>
            <w:r>
              <w:t xml:space="preserve">Data transfer + CloudFront</w:t>
            </w:r>
          </w:p>
        </w:tc>
        <w:tc>
          <w:p>
            <w:r>
              <w:t xml:space="preserve">$100</w:t>
            </w:r>
          </w:p>
        </w:tc>
      </w:tr>
      <w:tr>
        <w:tc>
          <w:p>
            <w:r>
              <w:t xml:space="preserve">Services</w:t>
            </w:r>
          </w:p>
        </w:tc>
        <w:tc>
          <w:p>
            <w:r>
              <w:t xml:space="preserve">Sentinel Hub, monitoring</w:t>
            </w:r>
          </w:p>
        </w:tc>
        <w:tc>
          <w:p>
            <w:r>
              <w:t xml:space="preserve">$83</w:t>
            </w:r>
          </w:p>
        </w:tc>
      </w:tr>
    </w:tbl>
    <w:p>
      <w:pPr>
        <w:spacing w:after="100"/>
      </w:pPr>
    </w:p>
    <w:p>
      <w:pPr>
        <w:pStyle w:val="Heading2"/>
        <w:spacing w:after="100"/>
      </w:pPr>
      <w:r>
        <w:t xml:space="preserve">9.2 Scale Phase (2,000 Farmers)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Component</w:t>
            </w:r>
          </w:p>
        </w:tc>
        <w:tc>
          <w:p>
            <w:r>
              <w:t xml:space="preserve">Specification</w:t>
            </w:r>
          </w:p>
        </w:tc>
        <w:tc>
          <w:p>
            <w:r>
              <w:t xml:space="preserve">Cost/Month</w:t>
            </w:r>
          </w:p>
        </w:tc>
      </w:tr>
      <w:tr>
        <w:tc>
          <w:p>
            <w:r>
              <w:t xml:space="preserve">Compute</w:t>
            </w:r>
          </w:p>
        </w:tc>
        <w:tc>
          <w:p>
            <w:r>
              <w:t xml:space="preserve">4 × t3.large + 2 × t3.xlarge</w:t>
            </w:r>
          </w:p>
        </w:tc>
        <w:tc>
          <w:p>
            <w:r>
              <w:t xml:space="preserve">$1,500</w:t>
            </w:r>
          </w:p>
        </w:tc>
      </w:tr>
      <w:tr>
        <w:tc>
          <w:p>
            <w:r>
              <w:t xml:space="preserve">Storage</w:t>
            </w:r>
          </w:p>
        </w:tc>
        <w:tc>
          <w:p>
            <w:r>
              <w:t xml:space="preserve">50 TB total</w:t>
            </w:r>
          </w:p>
        </w:tc>
        <w:tc>
          <w:p>
            <w:r>
              <w:t xml:space="preserve">$375</w:t>
            </w:r>
          </w:p>
        </w:tc>
      </w:tr>
      <w:tr>
        <w:tc>
          <w:p>
            <w:r>
              <w:t xml:space="preserve">Database</w:t>
            </w:r>
          </w:p>
        </w:tc>
        <w:tc>
          <w:p>
            <w:r>
              <w:t xml:space="preserve">RDS db.t3.large Multi-AZ</w:t>
            </w:r>
          </w:p>
        </w:tc>
        <w:tc>
          <w:p>
            <w:r>
              <w:t xml:space="preserve">$667</w:t>
            </w:r>
          </w:p>
        </w:tc>
      </w:tr>
      <w:tr>
        <w:tc>
          <w:p>
            <w:r>
              <w:t xml:space="preserve">Network/CDN</w:t>
            </w:r>
          </w:p>
        </w:tc>
        <w:tc>
          <w:p>
            <w:r>
              <w:t xml:space="preserve">CloudFront + multi-region</w:t>
            </w:r>
          </w:p>
        </w:tc>
        <w:tc>
          <w:p>
            <w:r>
              <w:t xml:space="preserve">$400</w:t>
            </w:r>
          </w:p>
        </w:tc>
      </w:tr>
      <w:tr>
        <w:tc>
          <w:p>
            <w:r>
              <w:t xml:space="preserve">Services</w:t>
            </w:r>
          </w:p>
        </w:tc>
        <w:tc>
          <w:p>
            <w:r>
              <w:t xml:space="preserve">Monitoring, alerts, backup</w:t>
            </w:r>
          </w:p>
        </w:tc>
        <w:tc>
          <w:p>
            <w:r>
              <w:t xml:space="preserve">$250</w:t>
            </w:r>
          </w:p>
        </w:tc>
      </w:tr>
    </w:tbl>
    <w:p>
      <w:pPr>
        <w:spacing w:after="100"/>
      </w:pPr>
    </w:p>
    <w:p>
      <w:pPr>
        <w:pStyle w:val="Heading2"/>
        <w:spacing w:after="100"/>
      </w:pPr>
      <w:r>
        <w:t xml:space="preserve">9.3 Enterprise Phase (50,000 Farmers)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Component</w:t>
            </w:r>
          </w:p>
        </w:tc>
        <w:tc>
          <w:p>
            <w:r>
              <w:t xml:space="preserve">Specification</w:t>
            </w:r>
          </w:p>
        </w:tc>
        <w:tc>
          <w:p>
            <w:r>
              <w:t xml:space="preserve">Cost/Month</w:t>
            </w:r>
          </w:p>
        </w:tc>
      </w:tr>
      <w:tr>
        <w:tc>
          <w:p>
            <w:r>
              <w:t xml:space="preserve">Compute (EKS)</w:t>
            </w:r>
          </w:p>
        </w:tc>
        <w:tc>
          <w:p>
            <w:r>
              <w:t xml:space="preserve">20-50 nodes (t3.2xlarge)</w:t>
            </w:r>
          </w:p>
        </w:tc>
        <w:tc>
          <w:p>
            <w:r>
              <w:t xml:space="preserve">$12,000</w:t>
            </w:r>
          </w:p>
        </w:tc>
      </w:tr>
      <w:tr>
        <w:tc>
          <w:p>
            <w:r>
              <w:t xml:space="preserve">Storage</w:t>
            </w:r>
          </w:p>
        </w:tc>
        <w:tc>
          <w:p>
            <w:r>
              <w:t xml:space="preserve">500 TB (S3 + Glacier)</w:t>
            </w:r>
          </w:p>
        </w:tc>
        <w:tc>
          <w:p>
            <w:r>
              <w:t xml:space="preserve">$10,000</w:t>
            </w:r>
          </w:p>
        </w:tc>
      </w:tr>
      <w:tr>
        <w:tc>
          <w:p>
            <w:r>
              <w:t xml:space="preserve">Database</w:t>
            </w:r>
          </w:p>
        </w:tc>
        <w:tc>
          <w:p>
            <w:r>
              <w:t xml:space="preserve">RDS db.r6i.2xlarge Multi-AZ</w:t>
            </w:r>
          </w:p>
        </w:tc>
        <w:tc>
          <w:p>
            <w:r>
              <w:t xml:space="preserve">$2,500</w:t>
            </w:r>
          </w:p>
        </w:tc>
      </w:tr>
      <w:tr>
        <w:tc>
          <w:p>
            <w:r>
              <w:t xml:space="preserve">Network/LB</w:t>
            </w:r>
          </w:p>
        </w:tc>
        <w:tc>
          <w:p>
            <w:r>
              <w:t xml:space="preserve">ALB + CloudFront + multi-region</w:t>
            </w:r>
          </w:p>
        </w:tc>
        <w:tc>
          <w:p>
            <w:r>
              <w:t xml:space="preserve">$2,000</w:t>
            </w:r>
          </w:p>
        </w:tc>
      </w:tr>
      <w:tr>
        <w:tc>
          <w:p>
            <w:r>
              <w:t xml:space="preserve">Services</w:t>
            </w:r>
          </w:p>
        </w:tc>
        <w:tc>
          <w:p>
            <w:r>
              <w:t xml:space="preserve">Monitoring, logging, backup, SLA</w:t>
            </w:r>
          </w:p>
        </w:tc>
        <w:tc>
          <w:p>
            <w:r>
              <w:t xml:space="preserve">$1,500</w:t>
            </w:r>
          </w:p>
        </w:tc>
      </w:tr>
    </w:tbl>
    <w:p>
      <w:pPr>
        <w:spacing w:after="300"/>
      </w:pPr>
    </w:p>
    <w:r>
      <w:br w:type="page"/>
    </w:r>
    <w:p>
      <w:pPr>
        <w:pStyle w:val="Heading1"/>
        <w:spacing w:after="100"/>
      </w:pPr>
      <w:r>
        <w:t xml:space="preserve">10. RISK ASSESSMENT &amp; MITIGATION</w:t>
      </w:r>
    </w:p>
    <w:p>
      <w:pPr>
        <w:pStyle w:val="Heading2"/>
        <w:spacing w:after="100"/>
      </w:pPr>
      <w:r>
        <w:t xml:space="preserve">10.1 Technical Risks</w:t>
      </w:r>
    </w:p>
    <w:p>
      <w:pPr>
        <w:pStyle w:val="Heading3"/>
        <w:spacing w:after="50"/>
      </w:pPr>
      <w:r>
        <w:t xml:space="preserve">Risk: Sentinel Data Unavailability</w:t>
      </w:r>
    </w:p>
    <w:p>
      <w:pPr>
        <w:spacing w:after="30"/>
      </w:pPr>
      <w:r>
        <w:t xml:space="preserve">Likelihood: LOW (Copernicus is mission-critical EU infrastructure)</w:t>
      </w:r>
    </w:p>
    <w:p>
      <w:pPr>
        <w:spacing w:after="30"/>
      </w:pPr>
      <w:r>
        <w:t xml:space="preserve">Impact: MEDIUM (1 week delay in weekly NDVI updates)</w:t>
      </w:r>
    </w:p>
    <w:p>
      <w:pPr>
        <w:spacing w:after="100"/>
      </w:pPr>
      <w:r>
        <w:t xml:space="preserve">Mitigation: Fallback to Landsat (30m resolution, 8-day revisit)</w:t>
      </w:r>
    </w:p>
    <w:p>
      <w:pPr>
        <w:pStyle w:val="Heading3"/>
        <w:spacing w:after="50"/>
      </w:pPr>
      <w:r>
        <w:t xml:space="preserve">Risk: API Rate Limiting Causing Processing Failures</w:t>
      </w:r>
    </w:p>
    <w:p>
      <w:pPr>
        <w:spacing w:after="30"/>
      </w:pPr>
      <w:r>
        <w:t xml:space="preserve">Likelihood: MEDIUM (occurs at scale with 50,000 farmers)</w:t>
      </w:r>
    </w:p>
    <w:p>
      <w:pPr>
        <w:spacing w:after="30"/>
      </w:pPr>
      <w:r>
        <w:t xml:space="preserve">Impact: HIGH (5-50% of weekly NDVI updates delayed)</w:t>
      </w:r>
    </w:p>
    <w:p>
      <w:pPr>
        <w:spacing w:after="100"/>
      </w:pPr>
      <w:r>
        <w:t xml:space="preserve">Mitigation: Exponential backoff, request batching, multi-source redundancy</w:t>
      </w:r>
    </w:p>
    <w:p>
      <w:pPr>
        <w:pStyle w:val="Heading3"/>
        <w:spacing w:after="50"/>
      </w:pPr>
      <w:r>
        <w:t xml:space="preserve">Risk: Cloud Infrastructure Outage</w:t>
      </w:r>
    </w:p>
    <w:p>
      <w:pPr>
        <w:spacing w:after="30"/>
      </w:pPr>
      <w:r>
        <w:t xml:space="preserve">Likelihood: LOW (AWS SLA 99.99%)</w:t>
      </w:r>
    </w:p>
    <w:p>
      <w:pPr>
        <w:spacing w:after="30"/>
      </w:pPr>
      <w:r>
        <w:t xml:space="preserve">Impact: CRITICAL (complete platform unavailability)</w:t>
      </w:r>
    </w:p>
    <w:p>
      <w:pPr>
        <w:spacing w:after="100"/>
      </w:pPr>
      <w:r>
        <w:t xml:space="preserve">Mitigation: Multi-region failover (AWS + Azure), database replication</w:t>
      </w:r>
    </w:p>
    <w:p>
      <w:pPr>
        <w:pStyle w:val="Heading2"/>
        <w:spacing w:after="100"/>
      </w:pPr>
      <w:r>
        <w:t xml:space="preserve">10.2 Financial Risks</w:t>
      </w:r>
    </w:p>
    <w:p>
      <w:pPr>
        <w:pStyle w:val="Heading3"/>
        <w:spacing w:after="50"/>
      </w:pPr>
      <w:r>
        <w:t xml:space="preserve">Risk: Unforeseen Infrastructure Costs</w:t>
      </w:r>
    </w:p>
    <w:p>
      <w:pPr>
        <w:spacing w:after="30"/>
      </w:pPr>
      <w:r>
        <w:t xml:space="preserve">Likelihood: MEDIUM (scope creep, feature expansion)</w:t>
      </w:r>
    </w:p>
    <w:p>
      <w:pPr>
        <w:spacing w:after="30"/>
      </w:pPr>
      <w:r>
        <w:t xml:space="preserve">Impact: MEDIUM (+50% infrastructure budget possible)</w:t>
      </w:r>
    </w:p>
    <w:p>
      <w:pPr>
        <w:spacing w:after="100"/>
      </w:pPr>
      <w:r>
        <w:t xml:space="preserve">Mitigation: Conservative cost estimates, regular budget reviews, cap spending with alerts</w:t>
      </w:r>
    </w:p>
    <w:p>
      <w:pPr>
        <w:pStyle w:val="Heading3"/>
        <w:spacing w:after="50"/>
      </w:pPr>
      <w:r>
        <w:t xml:space="preserve">Risk: Adoption Lower Than Forecast</w:t>
      </w:r>
    </w:p>
    <w:p>
      <w:pPr>
        <w:spacing w:after="30"/>
      </w:pPr>
      <w:r>
        <w:t xml:space="preserve">Likelihood: MEDIUM (market risk)</w:t>
      </w:r>
    </w:p>
    <w:p>
      <w:pPr>
        <w:spacing w:after="30"/>
      </w:pPr>
      <w:r>
        <w:t xml:space="preserve">Impact: MEDIUM (cost per farmer increases 2-3x)</w:t>
      </w:r>
    </w:p>
    <w:p>
      <w:pPr>
        <w:spacing w:after="100"/>
      </w:pPr>
      <w:r>
        <w:t xml:space="preserve">Mitigation: Start with MVP (50 farmers), validate market fit before scaling</w:t>
      </w:r>
    </w:p>
    <w:p>
      <w:pPr>
        <w:pStyle w:val="Heading2"/>
        <w:spacing w:after="100"/>
      </w:pPr>
      <w:r>
        <w:t xml:space="preserve">10.3 Legal/Regulatory Risks</w:t>
      </w:r>
    </w:p>
    <w:p>
      <w:pPr>
        <w:pStyle w:val="Heading3"/>
        <w:spacing w:after="50"/>
      </w:pPr>
      <w:r>
        <w:t xml:space="preserve">Risk: Data Privacy Regulation Change</w:t>
      </w:r>
    </w:p>
    <w:p>
      <w:pPr>
        <w:spacing w:after="30"/>
      </w:pPr>
      <w:r>
        <w:t xml:space="preserve">Likelihood: LOW (Copernicus operates under established EU law)</w:t>
      </w:r>
    </w:p>
    <w:p>
      <w:pPr>
        <w:spacing w:after="30"/>
      </w:pPr>
      <w:r>
        <w:t xml:space="preserve">Impact: LOW (unlikely to restrict agricultural data)</w:t>
      </w:r>
    </w:p>
    <w:p>
      <w:pPr>
        <w:spacing w:after="100"/>
      </w:pPr>
      <w:r>
        <w:t xml:space="preserve">Mitigation: Monitor EU Digital Services Act, ensure KVKK compliance</w:t>
      </w:r>
    </w:p>
    <w:p>
      <w:pPr>
        <w:pStyle w:val="Heading3"/>
        <w:spacing w:after="50"/>
      </w:pPr>
      <w:r>
        <w:t xml:space="preserve">Risk: Commercial Competitors File Patent Suits</w:t>
      </w:r>
    </w:p>
    <w:p>
      <w:pPr>
        <w:spacing w:after="30"/>
      </w:pPr>
      <w:r>
        <w:t xml:space="preserve">Likelihood: VERY LOW (NDVI is not patentable—standard index)</w:t>
      </w:r>
    </w:p>
    <w:p>
      <w:pPr>
        <w:spacing w:after="30"/>
      </w:pPr>
      <w:r>
        <w:t xml:space="preserve">Impact: MEDIUM (legal defense cost)</w:t>
      </w:r>
    </w:p>
    <w:p>
      <w:pPr>
        <w:spacing w:after="300"/>
      </w:pPr>
      <w:r>
        <w:t xml:space="preserve">Mitigation: Use open-source libraries, document prior art, budget for legal</w:t>
      </w:r>
    </w:p>
    <w:r>
      <w:br w:type="page"/>
    </w:r>
    <w:p>
      <w:pPr>
        <w:pStyle w:val="Heading1"/>
        <w:spacing w:after="100"/>
      </w:pPr>
      <w:r>
        <w:t xml:space="preserve">11. IMPLEMENTATION ROADMAP</w:t>
      </w:r>
    </w:p>
    <w:p>
      <w:pPr>
        <w:spacing w:after="100"/>
      </w:pPr>
      <w:r>
        <w:t xml:space="preserve">This section outlines the phased approach to integrating satellite data into the IA Platform.</w:t>
      </w:r>
    </w:p>
    <w:p>
      <w:pPr>
        <w:pStyle w:val="Heading2"/>
        <w:spacing w:after="100"/>
      </w:pPr>
      <w:r>
        <w:t xml:space="preserve">Phase 1: Proof of Concept (POC) — Month 1-2</w:t>
      </w:r>
    </w:p>
    <w:p>
      <w:pPr>
        <w:spacing w:after="50"/>
      </w:pPr>
      <w:r>
        <w:t xml:space="preserve">Objective: Validate technical feasibility, establish data pipeline</w:t>
      </w:r>
    </w:p>
    <w:p>
      <w:pPr>
        <w:spacing w:after="30"/>
      </w:pPr>
      <w:r>
        <w:t xml:space="preserve">Deliverables:</w:t>
      </w:r>
    </w:p>
    <w:p>
      <w:pPr>
        <w:spacing w:after="30"/>
      </w:pPr>
      <w:r>
        <w:t xml:space="preserve">✓ Successfully download Sentinel-2 scene over Ankara region (test area)</w:t>
      </w:r>
    </w:p>
    <w:p>
      <w:pPr>
        <w:spacing w:after="30"/>
      </w:pPr>
      <w:r>
        <w:t xml:space="preserve">✓ Calculate NDVI from raw data</w:t>
      </w:r>
    </w:p>
    <w:p>
      <w:pPr>
        <w:spacing w:after="30"/>
      </w:pPr>
      <w:r>
        <w:t xml:space="preserve">✓ Visualize NDVI as web map (leaflet + geotiff layer)</w:t>
      </w:r>
    </w:p>
    <w:p>
      <w:pPr>
        <w:spacing w:after="50"/>
      </w:pPr>
      <w:r>
        <w:t xml:space="preserve">✓ Document API interactions and processing steps</w:t>
      </w:r>
    </w:p>
    <w:p>
      <w:pPr>
        <w:spacing w:after="30"/>
      </w:pPr>
      <w:r>
        <w:t xml:space="preserve">Team: 1 Backend Engineer</w:t>
      </w:r>
    </w:p>
    <w:p>
      <w:pPr>
        <w:spacing w:after="100"/>
      </w:pPr>
      <w:r>
        <w:t xml:space="preserve">Budget: $10K (development only, no infrastructure)</w:t>
      </w:r>
    </w:p>
    <w:p>
      <w:pPr>
        <w:pStyle w:val="Heading2"/>
        <w:spacing w:after="100"/>
      </w:pPr>
      <w:r>
        <w:t xml:space="preserve">Phase 2: MVP Integration — Month 3-4</w:t>
      </w:r>
    </w:p>
    <w:p>
      <w:pPr>
        <w:spacing w:after="50"/>
      </w:pPr>
      <w:r>
        <w:t xml:space="preserve">Objective: Build production-ready satellite data module for IA Platform</w:t>
      </w:r>
    </w:p>
    <w:p>
      <w:pPr>
        <w:spacing w:after="30"/>
      </w:pPr>
      <w:r>
        <w:t xml:space="preserve">Deliverables:</w:t>
      </w:r>
    </w:p>
    <w:p>
      <w:pPr>
        <w:spacing w:after="30"/>
      </w:pPr>
      <w:r>
        <w:t xml:space="preserve">✓ Automated weekly NDVI processing pipeline (Airflow orchestration)</w:t>
      </w:r>
    </w:p>
    <w:p>
      <w:pPr>
        <w:spacing w:after="30"/>
      </w:pPr>
      <w:r>
        <w:t xml:space="preserve">✓ Integration with IA Platform API (expose NDVI data to mobile app)</w:t>
      </w:r>
    </w:p>
    <w:p>
      <w:pPr>
        <w:spacing w:after="30"/>
      </w:pPr>
      <w:r>
        <w:t xml:space="preserve">✓ Farmer-facing UI: View field NDVI map + historical trends</w:t>
      </w:r>
    </w:p>
    <w:p>
      <w:pPr>
        <w:spacing w:after="30"/>
      </w:pPr>
      <w:r>
        <w:t xml:space="preserve">✓ Admin dashboard: Monitor data quality, API usage, errors</w:t>
      </w:r>
    </w:p>
    <w:p>
      <w:pPr>
        <w:spacing w:after="50"/>
      </w:pPr>
      <w:r>
        <w:t xml:space="preserve">✓ Database schema: Store NDVI composites, metadata, user requests</w:t>
      </w:r>
    </w:p>
    <w:p>
      <w:pPr>
        <w:spacing w:after="30"/>
      </w:pPr>
      <w:r>
        <w:t xml:space="preserve">Team: 3 engineers (backend + DevOps + data)</w:t>
      </w:r>
    </w:p>
    <w:p>
      <w:pPr>
        <w:spacing w:after="100"/>
      </w:pPr>
      <w:r>
        <w:t xml:space="preserve">Budget: $50K development + $1.2K infrastructure (month 4)</w:t>
      </w:r>
    </w:p>
    <w:p>
      <w:pPr>
        <w:pStyle w:val="Heading2"/>
        <w:spacing w:after="100"/>
      </w:pPr>
      <w:r>
        <w:t xml:space="preserve">Phase 3: Pilot Testing — Month 5-8</w:t>
      </w:r>
    </w:p>
    <w:p>
      <w:pPr>
        <w:spacing w:after="50"/>
      </w:pPr>
      <w:r>
        <w:t xml:space="preserve">Objective: Test with real farmers, validate business model</w:t>
      </w:r>
    </w:p>
    <w:p>
      <w:pPr>
        <w:spacing w:after="30"/>
      </w:pPr>
      <w:r>
        <w:t xml:space="preserve">Deliverables:</w:t>
      </w:r>
    </w:p>
    <w:p>
      <w:pPr>
        <w:spacing w:after="30"/>
      </w:pPr>
      <w:r>
        <w:t xml:space="preserve">✓ Recruit 50 farmers (Ankara + Konya region)</w:t>
      </w:r>
    </w:p>
    <w:p>
      <w:pPr>
        <w:spacing w:after="30"/>
      </w:pPr>
      <w:r>
        <w:t xml:space="preserve">✓ Weekly monitoring + feedback collection</w:t>
      </w:r>
    </w:p>
    <w:p>
      <w:pPr>
        <w:spacing w:after="30"/>
      </w:pPr>
      <w:r>
        <w:t xml:space="preserve">✓ Refine UI/UX based on feedback</w:t>
      </w:r>
    </w:p>
    <w:p>
      <w:pPr>
        <w:spacing w:after="30"/>
      </w:pPr>
      <w:r>
        <w:t xml:space="preserve">✓ Optimize data pipeline (performance tuning)</w:t>
      </w:r>
    </w:p>
    <w:p>
      <w:pPr>
        <w:spacing w:after="50"/>
      </w:pPr>
      <w:r>
        <w:t xml:space="preserve">✓ Generate pilot results (yield improvements, cost savings)</w:t>
      </w:r>
    </w:p>
    <w:p>
      <w:pPr>
        <w:spacing w:after="30"/>
      </w:pPr>
      <w:r>
        <w:t xml:space="preserve">Team: 3 engineers + 1 PM + 1 field coordinator</w:t>
      </w:r>
    </w:p>
    <w:p>
      <w:pPr>
        <w:spacing w:after="100"/>
      </w:pPr>
      <w:r>
        <w:t xml:space="preserve">Budget: $40K development + $5K infrastructure (4 months)</w:t>
      </w:r>
    </w:p>
    <w:p>
      <w:pPr>
        <w:pStyle w:val="Heading2"/>
        <w:spacing w:after="100"/>
      </w:pPr>
      <w:r>
        <w:t xml:space="preserve">Phase 4: Beta Release — Month 9-12</w:t>
      </w:r>
    </w:p>
    <w:p>
      <w:pPr>
        <w:spacing w:after="50"/>
      </w:pPr>
      <w:r>
        <w:t xml:space="preserve">Objective: Scale to 500 farmers, prove unit economics</w:t>
      </w:r>
    </w:p>
    <w:p>
      <w:pPr>
        <w:spacing w:after="30"/>
      </w:pPr>
      <w:r>
        <w:t xml:space="preserve">Deliverables:</w:t>
      </w:r>
    </w:p>
    <w:p>
      <w:pPr>
        <w:spacing w:after="30"/>
      </w:pPr>
      <w:r>
        <w:t xml:space="preserve">✓ Expand to 500 farmers (10x growth)</w:t>
      </w:r>
    </w:p>
    <w:p>
      <w:pPr>
        <w:spacing w:after="30"/>
      </w:pPr>
      <w:r>
        <w:t xml:space="preserve">✓ Implement autoscaling, high-availability infrastructure</w:t>
      </w:r>
    </w:p>
    <w:p>
      <w:pPr>
        <w:spacing w:after="30"/>
      </w:pPr>
      <w:r>
        <w:t xml:space="preserve">✓ Launch premium tier (Planet Labs high-resolution imagery)</w:t>
      </w:r>
    </w:p>
    <w:p>
      <w:pPr>
        <w:spacing w:after="50"/>
      </w:pPr>
      <w:r>
        <w:t xml:space="preserve">✓ Publish case studies &amp; ROI analysis</w:t>
      </w:r>
    </w:p>
    <w:p>
      <w:pPr>
        <w:spacing w:after="30"/>
      </w:pPr>
      <w:r>
        <w:t xml:space="preserve">Team: 4 engineers + 1 DevOps + 1 PM</w:t>
      </w:r>
    </w:p>
    <w:p>
      <w:pPr>
        <w:spacing w:after="100"/>
      </w:pPr>
      <w:r>
        <w:t xml:space="preserve">Budget: $60K development + $12K infrastructure (4 months)</w:t>
      </w:r>
    </w:p>
    <w:p>
      <w:pPr>
        <w:pStyle w:val="Heading2"/>
        <w:spacing w:after="100"/>
      </w:pPr>
      <w:r>
        <w:t xml:space="preserve">Phase 5: Production Release — Month 13-18</w:t>
      </w:r>
    </w:p>
    <w:p>
      <w:pPr>
        <w:spacing w:after="50"/>
      </w:pPr>
      <w:r>
        <w:t xml:space="preserve">Objective: Full national rollout (50,000 farmers target)</w:t>
      </w:r>
    </w:p>
    <w:p>
      <w:pPr>
        <w:spacing w:after="30"/>
      </w:pPr>
      <w:r>
        <w:t xml:space="preserve">Deliverables:</w:t>
      </w:r>
    </w:p>
    <w:p>
      <w:pPr>
        <w:spacing w:after="30"/>
      </w:pPr>
      <w:r>
        <w:t xml:space="preserve">✓ Marketing &amp; acquisition campaigns</w:t>
      </w:r>
    </w:p>
    <w:p>
      <w:pPr>
        <w:spacing w:after="30"/>
      </w:pPr>
      <w:r>
        <w:t xml:space="preserve">✓ Partnerships with agricultural associations</w:t>
      </w:r>
    </w:p>
    <w:p>
      <w:pPr>
        <w:spacing w:after="30"/>
      </w:pPr>
      <w:r>
        <w:t xml:space="preserve">✓ Advanced features: AI-based disease prediction, yield forecasting</w:t>
      </w:r>
    </w:p>
    <w:p>
      <w:pPr>
        <w:spacing w:after="50"/>
      </w:pPr>
      <w:r>
        <w:t xml:space="preserve">✓ International expansion (Balkans, Middle East)</w:t>
      </w:r>
    </w:p>
    <w:p>
      <w:pPr>
        <w:spacing w:after="30"/>
      </w:pPr>
      <w:r>
        <w:t xml:space="preserve">Team: 6 engineers + 2 DevOps + 2 PM + support</w:t>
      </w:r>
    </w:p>
    <w:p>
      <w:pPr>
        <w:spacing w:after="300"/>
      </w:pPr>
      <w:r>
        <w:t xml:space="preserve">Budget: $120K development + $60K infrastructure (6 months)</w:t>
      </w:r>
    </w:p>
    <w:r>
      <w:br w:type="page"/>
    </w:r>
    <w:p>
      <w:pPr>
        <w:pStyle w:val="Heading1"/>
        <w:spacing w:after="100"/>
      </w:pPr>
      <w:r>
        <w:t xml:space="preserve">12. RECOMMENDATIONS &amp; CONCLUSION</w:t>
      </w:r>
    </w:p>
    <w:p>
      <w:pPr>
        <w:pStyle w:val="Heading2"/>
        <w:spacing w:after="100"/>
      </w:pPr>
      <w:r>
        <w:t xml:space="preserve">12.1 Key Recommendations</w:t>
      </w:r>
    </w:p>
    <w:p>
      <w:pPr>
        <w:pStyle w:val="Heading3"/>
        <w:spacing w:after="50"/>
      </w:pPr>
      <w:r>
        <w:t xml:space="preserve">1. PRIMARY: Implement Sentinel-2 Integration</w:t>
      </w:r>
    </w:p>
    <w:p>
      <w:pPr>
        <w:spacing w:after="50"/>
      </w:pPr>
      <w:r>
        <w:t xml:space="preserve">Sentinel-2 is the clear winner for IA Platform given cost, resolution, and global coverage. The $0 cost eliminates budget constraints and allows full investment in value-added features.</w:t>
      </w:r>
    </w:p>
    <w:p>
      <w:pPr>
        <w:spacing w:after="100"/>
      </w:pPr>
      <w:r>
        <w:t xml:space="preserve">Action: Start MVP immediately (Month 1). Target production release Q2 2027.</w:t>
      </w:r>
    </w:p>
    <w:p>
      <w:pPr>
        <w:pStyle w:val="Heading3"/>
        <w:spacing w:after="50"/>
      </w:pPr>
      <w:r>
        <w:t xml:space="preserve">2. SECONDARY: Add Sentinel-1 SAR Complement</w:t>
      </w:r>
    </w:p>
    <w:p>
      <w:pPr>
        <w:spacing w:after="50"/>
      </w:pPr>
      <w:r>
        <w:t xml:space="preserve">Sentinel-1 radar data works through clouds and provides soil moisture estimates. Critical for Turkish climate where cloud cover is common. Include in MVP phase for maximum robustness.</w:t>
      </w:r>
    </w:p>
    <w:p>
      <w:pPr>
        <w:spacing w:after="100"/>
      </w:pPr>
      <w:r>
        <w:t xml:space="preserve">Action: Implement NDVI + SAR fusion by Month 6 (Phase 2).</w:t>
      </w:r>
    </w:p>
    <w:p>
      <w:pPr>
        <w:pStyle w:val="Heading3"/>
        <w:spacing w:after="50"/>
      </w:pPr>
      <w:r>
        <w:t xml:space="preserve">3. OPTIONAL: Evaluate Planet Labs for Year 2</w:t>
      </w:r>
    </w:p>
    <w:p>
      <w:pPr>
        <w:spacing w:after="50"/>
      </w:pPr>
      <w:r>
        <w:t xml:space="preserve">Planet's daily 3-5m imagery is valuable for high-value crops (premium segment). Cost is prohibitive for all farmers ($8.1M/year at 50,000 scale), but selective use for top 10% farmers is financially viable.</w:t>
      </w:r>
    </w:p>
    <w:p>
      <w:pPr>
        <w:spacing w:after="100"/>
      </w:pPr>
      <w:r>
        <w:t xml:space="preserve">Action: Pilot Planet integration with 50-100 premium farmers in Year 2. Budget $500K-1M annually for selective coverage.</w:t>
      </w:r>
    </w:p>
    <w:p>
      <w:pPr>
        <w:pStyle w:val="Heading3"/>
        <w:spacing w:after="50"/>
      </w:pPr>
      <w:r>
        <w:t xml:space="preserve">4. OPERATIONALLY: Deploy Multi-Region Infrastructure</w:t>
      </w:r>
    </w:p>
    <w:p>
      <w:pPr>
        <w:spacing w:after="50"/>
      </w:pPr>
      <w:r>
        <w:t xml:space="preserve">Turkey's geographic diversity and potential political considerations argue for infrastructure independence. Recommend primary AWS (Frankfurt) + Azure (East Europe) failover from day one.</w:t>
      </w:r>
    </w:p>
    <w:p>
      <w:pPr>
        <w:spacing w:after="100"/>
      </w:pPr>
      <w:r>
        <w:t xml:space="preserve">Action: Budget for multi-region setup from Phase 1 MVP (+$3K-5K/month).</w:t>
      </w:r>
    </w:p>
    <w:p>
      <w:pPr>
        <w:pStyle w:val="Heading3"/>
        <w:spacing w:after="50"/>
      </w:pPr>
      <w:r>
        <w:t xml:space="preserve">5. STRATEGICALLY: Prepare for Government Integration</w:t>
      </w:r>
    </w:p>
    <w:p>
      <w:pPr>
        <w:spacing w:after="50"/>
      </w:pPr>
      <w:r>
        <w:t xml:space="preserve">Turkish Ministry of Agriculture operates TARBIL and LPIS systems. Long-term platform value increases substantially if these government datasets can be integrated. Copernicus data is public and non-sensitive, making government partnership feasible.</w:t>
      </w:r>
    </w:p>
    <w:p>
      <w:pPr>
        <w:spacing w:after="300"/>
      </w:pPr>
      <w:r>
        <w:t xml:space="preserve">Action: Initiate government partnerships by Month 12 (end of MVP phase). Target integration by Year 2.</w:t>
      </w:r>
    </w:p>
    <w:p>
      <w:pPr>
        <w:pStyle w:val="Heading2"/>
        <w:spacing w:after="100"/>
      </w:pPr>
      <w:r>
        <w:t xml:space="preserve">12.2 Conclusion</w:t>
      </w:r>
    </w:p>
    <w:p>
      <w:pPr>
        <w:spacing w:after="50"/>
      </w:pPr>
      <w:r>
        <w:t xml:space="preserve">Satellite data integration via Copernicus Sentinel is technically feasible, legally unencumbered, and financially justified for the IA Platform. The analysis demonstrates:</w:t>
      </w:r>
    </w:p>
    <w:p>
      <w:pPr>
        <w:spacing w:after="30"/>
      </w:pPr>
      <w:r>
        <w:t xml:space="preserve">✓ Zero-cost data access eliminates budget constraints</w:t>
      </w:r>
    </w:p>
    <w:p>
      <w:pPr>
        <w:spacing w:after="30"/>
      </w:pPr>
      <w:r>
        <w:t xml:space="preserve">✓ Proven technology with mature APIs and tools</w:t>
      </w:r>
    </w:p>
    <w:p>
      <w:pPr>
        <w:spacing w:after="30"/>
      </w:pPr>
      <w:r>
        <w:t xml:space="preserve">✓ 10-20% yield improvements justify infrastructure costs</w:t>
      </w:r>
    </w:p>
    <w:p>
      <w:pPr>
        <w:spacing w:after="30"/>
      </w:pPr>
      <w:r>
        <w:t xml:space="preserve">✓ 74x ROI at enterprise scale (exceptional)</w:t>
      </w:r>
    </w:p>
    <w:p>
      <w:pPr>
        <w:spacing w:after="100"/>
      </w:pPr>
      <w:r>
        <w:t xml:space="preserve">✓ Implementation roadmap feasible within 18 months</w:t>
      </w:r>
    </w:p>
    <w:p>
      <w:pPr>
        <w:spacing w:after="100"/>
      </w:pPr>
      <w:r>
        <w:t xml:space="preserve">The primary execution risks (processing latency, cloud cover, API rate limiting) have documented solutions. Infrastructure scalability is achievable via Kubernetes + cloud provider services. Competitive threat from commercial providers (Planet, Maxar) is mitigated by IA's unique value proposition: farmer-centric support, local expertise, integration with other data modalities.</w:t>
      </w:r>
    </w:p>
    <w:p>
      <w:pPr>
        <w:spacing w:after="200"/>
      </w:pPr>
      <w:r>
        <w:t xml:space="preserve">RECOMMENDATION: Proceed with satellite data integration as core platform feature. Begin MVP development immediately (Month 1). Target pilot launch with 50 farmers by Q3 2026, scale to 500 farmers by Q1 2027, and achieve production release (50,000 farmers) by Q2 2027.</w:t>
      </w:r>
    </w:p>
    <w:p>
      <w:pPr>
        <w:spacing w:after="100"/>
      </w:pPr>
      <w:r>
        <w:t xml:space="preserve">---</w:t>
      </w:r>
    </w:p>
    <w:p>
      <w:pPr>
        <w:pStyle w:val="Heading1"/>
        <w:spacing w:after="50"/>
        <w:jc w:val="center"/>
      </w:pPr>
      <w:r>
        <w:t xml:space="preserve">Report End</w:t>
      </w:r>
    </w:p>
    <w:p>
      <w:pPr>
        <w:spacing w:after="50"/>
        <w:jc w:val="center"/>
      </w:pPr>
      <w:r>
        <w:t xml:space="preserve">Document Version: 1.0</w:t>
      </w:r>
    </w:p>
    <w:p>
      <w:pPr>
        <w:spacing w:after="50"/>
        <w:jc w:val="center"/>
      </w:pPr>
      <w:r>
        <w:t xml:space="preserve">Date: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2026-08-09T23:06:20.707Z</dcterms:created>
  <dcterms:modified xsi:type="dcterms:W3CDTF">2026-08-09T23:06:20.707Z</dcterms:modified>
</cp:coreProperties>
</file>

<file path=docProps/custom.xml><?xml version="1.0" encoding="utf-8"?>
<Properties xmlns="http://schemas.openxmlformats.org/officeDocument/2006/custom-properties" xmlns:vt="http://schemas.openxmlformats.org/officeDocument/2006/docPropsVTypes"/>
</file>