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Waste Connections — Concierge Walkthrough</w:t>
      </w:r>
    </w:p>
    <w:p>
      <w:pPr>
        <w:pStyle w:val="Heading1"/>
      </w:pPr>
      <w:r>
        <w:t>Demo Scenario</w:t>
      </w:r>
    </w:p>
    <w:p>
      <w:pPr>
        <w:pStyle w:val="Heading2"/>
      </w:pPr>
      <w:r>
        <w:t>About Waste Connections</w:t>
      </w:r>
    </w:p>
    <w:p>
      <w:r>
        <w:t>Waste Connections is the third-largest solid waste services company in North America, operating in 44 US states and 6 Canadian provinces. They provide collection, transfer, disposal, and recycling services across four service types: Residential, Commercial, Industrial, and E&amp;P (Exploration &amp; Production waste). The company operates ~24,000 vehicles across 6 operating regions with ~22,000 employees. Their operating model depends on experienced CDL drivers who know their routes — when tenured drivers leave, costs spike immediately because routes go understaffed or require overtime/temp coverage.</w:t>
      </w:r>
    </w:p>
    <w:p>
      <w:pPr>
        <w:pStyle w:val="Heading2"/>
      </w:pPr>
      <w:r>
        <w:t>Audience &amp; Story</w:t>
      </w:r>
    </w:p>
    <w:p>
      <w:r>
        <w:t>Audience: Lee Kamar, BI Manager</w:t>
      </w:r>
    </w:p>
    <w:p>
      <w:r>
        <w:t>Story: Route costs are climbing in the Southern and Central regions. The root cause: voluntary turnover spiked among experienced drivers (2-5 year tenure band), leaving routes understaffed and forcing overtime/temp coverage. Stops per route are declining (fewer pickups per truck per day), fleet utilization is dropping, and safety incidents are ticking up as inexperienced replacements take over complex commercial routes. Meanwhile, Canada is actually improving — proving the model works when retention is strong. The BI Manager needs to see exactly where the problem is concentrated so leadership can target retention interventions.</w:t>
      </w:r>
    </w:p>
    <w:p>
      <w:pPr>
        <w:pStyle w:val="Heading1"/>
      </w:pPr>
      <w:r>
        <w:t>Metrics Reference</w:t>
      </w:r>
    </w:p>
    <w:p>
      <w:r>
        <w:t>Each metric below includes its definition and why it matters to the client. Use these to frame the story during the demo — the numbers tell a sequence from "costs are rising" to "here's exactly why and where."</w:t>
      </w:r>
    </w:p>
    <w:p>
      <w:pPr>
        <w:pStyle w:val="Heading2"/>
      </w:pPr>
      <w:r>
        <w:t>Route Cost Per Ton</w:t>
      </w:r>
    </w:p>
    <w:p>
      <w:r>
        <w:rPr>
          <w:b/>
        </w:rPr>
        <w:t xml:space="preserve">What it measures: </w:t>
      </w:r>
      <w:r>
        <w:t>Average cost in dollars to collect and transport one ton of waste. Industry range: $38-52/ton is healthy. Above $55 is elevated. PRIMARY METRIC — the P&amp;L signal that something is wrong operationally. Aggregation: Average. Signal: UP is bad (rising cost = eroding margin).</w:t>
      </w:r>
    </w:p>
    <w:p>
      <w:r>
        <w:rPr>
          <w:b/>
        </w:rPr>
        <w:t xml:space="preserve">Why it matters: </w:t>
      </w:r>
      <w:r>
        <w:t>This is the metric the CFO watches. When cost per ton rises without volume growth, margins erode directly. It's the first visible sign of operational strain — but it's a lagging indicator of workforce problems. By the time cost per ton is visibly up, the turnover that caused it started months earlier. The demo reveals this causal chain.</w:t>
      </w:r>
    </w:p>
    <w:p>
      <w:pPr>
        <w:pStyle w:val="Heading2"/>
      </w:pPr>
      <w:r>
        <w:t>Voluntary Turnover Rate</w:t>
      </w:r>
    </w:p>
    <w:p>
      <w:r>
        <w:rPr>
          <w:b/>
        </w:rPr>
        <w:t xml:space="preserve">What it measures: </w:t>
      </w:r>
      <w:r>
        <w:t>Monthly rate of voluntary employee departures as a fraction of total headcount. Healthy: below 0.020 monthly (~24% annualized). Elevated: above 0.030 (~36% annualized). Crisis: above 0.035 (~42% annualized). PRIMARY METRIC. Signal: UP is bad.</w:t>
      </w:r>
    </w:p>
    <w:p>
      <w:r>
        <w:rPr>
          <w:b/>
        </w:rPr>
        <w:t xml:space="preserve">Why it matters: </w:t>
      </w:r>
      <w:r>
        <w:t>This is the ROOT CAUSE metric. When experienced drivers (2-5 year tenure) leave, the entire operational model breaks: routes go understaffed, stops per route decline, overtime costs spike, and inexperienced replacements have more incidents. The 2-5 year band is the "experience sweet spot" — these drivers know their territory, run efficient routes, and mentor new hires. Their departure cascades through every other metric.</w:t>
      </w:r>
    </w:p>
    <w:p>
      <w:pPr>
        <w:pStyle w:val="Heading2"/>
      </w:pPr>
      <w:r>
        <w:t>Stops Per Route</w:t>
      </w:r>
    </w:p>
    <w:p>
      <w:r>
        <w:rPr>
          <w:b/>
        </w:rPr>
        <w:t xml:space="preserve">What it measures: </w:t>
      </w:r>
      <w:r>
        <w:t>Average number of collection stops completed per truck route per day. Varies by service type: Residential 250-350, Commercial 80-150, Industrial 15-40, E&amp;P 8-20. Aggregation: Average. Supporting metric. Signal: DOWN is bad (fewer stops = less productive routes).</w:t>
      </w:r>
    </w:p>
    <w:p>
      <w:r>
        <w:rPr>
          <w:b/>
        </w:rPr>
        <w:t xml:space="preserve">Why it matters: </w:t>
      </w:r>
      <w:r>
        <w:t>Direct efficiency measure — fewer stops per route means either: (a) understaffed routes where one truck can't cover the full territory, (b) inexperienced drivers running slower, or (c) route designs that haven't been updated after headcount changes. A declining trend here confirms the turnover → cost hypothesis: fewer experienced drivers → fewer stops → higher cost per ton.</w:t>
      </w:r>
    </w:p>
    <w:p>
      <w:pPr>
        <w:pStyle w:val="Heading2"/>
      </w:pPr>
      <w:r>
        <w:t>Fleet Utilization Rate</w:t>
      </w:r>
    </w:p>
    <w:p>
      <w:r>
        <w:rPr>
          <w:b/>
        </w:rPr>
        <w:t xml:space="preserve">What it measures: </w:t>
      </w:r>
      <w:r>
        <w:t>Percentage of available trucks actively deployed on routes each day. Target: 85-95%. Below 80% is underperforming. Aggregation: Average. Supporting metric. Signal: DOWN is bad.</w:t>
      </w:r>
    </w:p>
    <w:p>
      <w:r>
        <w:rPr>
          <w:b/>
        </w:rPr>
        <w:t xml:space="preserve">Why it matters: </w:t>
      </w:r>
      <w:r>
        <w:t>Capital efficiency metric — each idle truck represents ~$250K in depreciating asset plus insurance, parking, and opportunity cost. Low utilization often means: not enough drivers to staff the trucks, or too many trucks in maintenance. When turnover spikes, you see fleet utilization drop because the trucks are available but there's no one qualified to drive them.</w:t>
      </w:r>
    </w:p>
    <w:p>
      <w:pPr>
        <w:pStyle w:val="Heading2"/>
      </w:pPr>
      <w:r>
        <w:t>Safety Incident Rate</w:t>
      </w:r>
    </w:p>
    <w:p>
      <w:r>
        <w:rPr>
          <w:b/>
        </w:rPr>
        <w:t xml:space="preserve">What it measures: </w:t>
      </w:r>
      <w:r>
        <w:t>Total Recordable Incident Rate (TRIR) — number of workplace injuries per 200,000 hours worked. Industry average: 3.0-5.0. Below 3.0 is strong. Above 5.0 is concerning. Aggregation: Average. Supporting metric. Signal: UP is bad.</w:t>
      </w:r>
    </w:p>
    <w:p>
      <w:r>
        <w:rPr>
          <w:b/>
        </w:rPr>
        <w:t xml:space="preserve">Why it matters: </w:t>
      </w:r>
      <w:r>
        <w:t>Lagging safety metric that confirms the workforce quality problem. Rising TRIR correlates directly with inexperienced drivers replacing tenured ones — new drivers don't know backing hazards, overhead wires, tight alley turns. Also carries regulatory (OSHA citations), insurance (experience mod rate increases), and reputational implications. This is the metric that makes the CFO's retention investment case for them.</w:t>
      </w:r>
    </w:p>
    <w:p>
      <w:pPr>
        <w:pStyle w:val="Heading2"/>
      </w:pPr>
      <w:r>
        <w:t>Avg Driver Tenure Years</w:t>
      </w:r>
    </w:p>
    <w:p>
      <w:r>
        <w:rPr>
          <w:b/>
        </w:rPr>
        <w:t xml:space="preserve">What it measures: </w:t>
      </w:r>
      <w:r>
        <w:t>Average years of service for active drivers in a district. Healthy: 4.5+ years. Declining trend = experienced workforce being diluted by newer hires. Aggregation: Average. Supporting metric. Signal: DOWN is bad.</w:t>
      </w:r>
    </w:p>
    <w:p>
      <w:r>
        <w:rPr>
          <w:b/>
        </w:rPr>
        <w:t xml:space="preserve">Why it matters: </w:t>
      </w:r>
      <w:r>
        <w:t>Workforce depth metric — experienced drivers run more efficient routes (more stops/day), have fewer incidents (know the hazards), and require less supervision. When average tenure drops, it's not just one person leaving — it's institutional knowledge walking out the door. A district with 6+ year average tenure runs fundamentally differently than one with 2.5 years.</w:t>
      </w:r>
    </w:p>
    <w:p>
      <w:pPr>
        <w:pStyle w:val="Heading1"/>
      </w:pPr>
      <w:r>
        <w:t>Concierge Prompts</w:t>
      </w:r>
    </w:p>
    <w:p>
      <w:r>
        <w:t>Each step below shows the question to ask Concierge followed by the expected response. The sequence builds a drill-down story from "costs are up" to "here's exactly why and who to act on."</w:t>
      </w:r>
    </w:p>
    <w:p>
      <w:pPr>
        <w:pStyle w:val="Heading2"/>
      </w:pPr>
      <w:r>
        <w:t>Opening</w:t>
      </w:r>
    </w:p>
    <w:p>
      <w:r>
        <w:rPr>
          <w:b/>
        </w:rPr>
        <w:t xml:space="preserve">Ask: </w:t>
      </w:r>
      <w:r>
        <w:t>"Show me how route cost per ton has trended over the last 6 months."</w:t>
      </w:r>
    </w:p>
    <w:p>
      <w:r>
        <w:rPr>
          <w:b/>
        </w:rPr>
        <w:t xml:space="preserve">Expected response: </w:t>
      </w:r>
      <w:r>
        <w:t>Key Details: Route Cost Per Ton has been increasing over the past 6 months. The average cost per ton was approximately $45 six months ago and has risen to approximately $56 in the most recent month, representing an increase of roughly 24%. The increase has accelerated in the most recent 2-3 months.</w:t>
      </w:r>
    </w:p>
    <w:p>
      <w:pPr>
        <w:pStyle w:val="Heading2"/>
      </w:pPr>
      <w:r>
        <w:t>Drill 1 — Region</w:t>
      </w:r>
    </w:p>
    <w:p>
      <w:r>
        <w:rPr>
          <w:b/>
        </w:rPr>
        <w:t xml:space="preserve">Ask: </w:t>
      </w:r>
      <w:r>
        <w:t>"Which region has the highest route cost per ton?"</w:t>
      </w:r>
    </w:p>
    <w:p>
      <w:r>
        <w:rPr>
          <w:b/>
        </w:rPr>
        <w:t xml:space="preserve">Expected response: </w:t>
      </w:r>
      <w:r>
        <w:t>The region with the highest Route Cost Per Ton is Southern, which currently averages approximately $62 per ton. This is followed by Central at approximately $55 per ton. The lowest cost region is Canada at approximately $43 per ton, which is actually slightly below its level from 6 months ago.</w:t>
      </w:r>
    </w:p>
    <w:p>
      <w:pPr>
        <w:pStyle w:val="Heading2"/>
      </w:pPr>
      <w:r>
        <w:t>Reveal — Concentration</w:t>
      </w:r>
    </w:p>
    <w:p>
      <w:r>
        <w:rPr>
          <w:b/>
        </w:rPr>
        <w:t xml:space="preserve">Ask: </w:t>
      </w:r>
      <w:r>
        <w:t>"Is every region seeing cost increases, or is it concentrated?"</w:t>
      </w:r>
    </w:p>
    <w:p>
      <w:r>
        <w:rPr>
          <w:b/>
        </w:rPr>
        <w:t xml:space="preserve">Expected response: </w:t>
      </w:r>
      <w:r>
        <w:t>The cost increases are concentrated, not universal. Out of 6 regions: Southern and Central show significant increases (24% and 18% respectively). MidSouth shows moderate increases (~10%). Eastern and Western show mild increases (~5%). Canada is actually slightly improving — costs are flat to slightly declining. The Southern and Central regions alone account for the majority of the overall cost increase.</w:t>
      </w:r>
    </w:p>
    <w:p>
      <w:pPr>
        <w:pStyle w:val="Heading2"/>
      </w:pPr>
      <w:r>
        <w:t>Root Cause</w:t>
      </w:r>
    </w:p>
    <w:p>
      <w:r>
        <w:rPr>
          <w:b/>
        </w:rPr>
        <w:t xml:space="preserve">Ask: </w:t>
      </w:r>
      <w:r>
        <w:t>"What is driving the cost increase in Southern?"</w:t>
      </w:r>
    </w:p>
    <w:p>
      <w:r>
        <w:rPr>
          <w:b/>
        </w:rPr>
        <w:t xml:space="preserve">Expected response: </w:t>
      </w:r>
      <w:r>
        <w:t>The primary driver of the cost increase in the Southern region appears to be workforce-related: Voluntary Turnover Rate in Southern has increased significantly over the same period, currently at approximately 0.04 monthly (annualized ~48%). Stops Per Route has declined, indicating fewer pickups per truck per day — consistent with understaffed routes. Fleet Utilization Rate has also declined, suggesting available trucks without qualified drivers to operate them.</w:t>
      </w:r>
    </w:p>
    <w:p>
      <w:pPr>
        <w:pStyle w:val="Heading2"/>
      </w:pPr>
      <w:r>
        <w:t>Drill 2 — Service Type</w:t>
      </w:r>
    </w:p>
    <w:p>
      <w:r>
        <w:rPr>
          <w:b/>
        </w:rPr>
        <w:t xml:space="preserve">Ask: </w:t>
      </w:r>
      <w:r>
        <w:t>"Which service type is most affected by the cost increase?"</w:t>
      </w:r>
    </w:p>
    <w:p>
      <w:r>
        <w:rPr>
          <w:b/>
        </w:rPr>
        <w:t xml:space="preserve">Expected response: </w:t>
      </w:r>
      <w:r>
        <w:t>Commercial service type is most affected, with Route Cost Per Ton increasing by approximately 35% in the affected regions. Commercial routes require the most experienced drivers due to complex backing maneuvers, tight spaces, and heavy container handling. Residential shows a milder increase (~12%), and Industrial/E&amp;P are relatively stable.</w:t>
      </w:r>
    </w:p>
    <w:p>
      <w:pPr>
        <w:pStyle w:val="Heading2"/>
      </w:pPr>
      <w:r>
        <w:t>Drill 3 — Tenure Band</w:t>
      </w:r>
    </w:p>
    <w:p>
      <w:r>
        <w:rPr>
          <w:b/>
        </w:rPr>
        <w:t xml:space="preserve">Ask: </w:t>
      </w:r>
      <w:r>
        <w:t>"Show me turnover by tenure band."</w:t>
      </w:r>
    </w:p>
    <w:p>
      <w:r>
        <w:rPr>
          <w:b/>
        </w:rPr>
        <w:t xml:space="preserve">Expected response: </w:t>
      </w:r>
      <w:r>
        <w:t>Voluntary Turnover Rate broken down by tenure band shows a clear pattern: The 2-5 Years band has the highest turnover at approximately 0.055 monthly — nearly double the overall average. The 1-2 Years band is also elevated at 0.040. Meanwhile, the 10+ Years band ("lifers") remains low at approximately 0.015, and the &lt; 1 Year band shows low voluntary turnover (they haven't been around long enough to leave). The company is losing its experience sweet spot — drivers who know their routes but aren't yet committed for the long haul.</w:t>
      </w:r>
    </w:p>
    <w:p>
      <w:pPr>
        <w:pStyle w:val="Heading2"/>
      </w:pPr>
      <w:r>
        <w:t>Counter-trend</w:t>
      </w:r>
    </w:p>
    <w:p>
      <w:r>
        <w:rPr>
          <w:b/>
        </w:rPr>
        <w:t xml:space="preserve">Ask: </w:t>
      </w:r>
      <w:r>
        <w:t>"Compare route cost per ton between Southern and Canada."</w:t>
      </w:r>
    </w:p>
    <w:p>
      <w:r>
        <w:rPr>
          <w:b/>
        </w:rPr>
        <w:t xml:space="preserve">Expected response: </w:t>
      </w:r>
      <w:r>
        <w:t>Southern and Canada show opposite trends: Southern: Route Cost Per Ton has increased from approximately $48 to $62 over 6 months (+29%). Canada: Route Cost Per Ton has remained stable at approximately $43, actually declining slightly (-2%). Canada's voluntary turnover remains below 0.020 monthly, and their average driver tenure is increasing. This confirms the problem is regional and workforce-driven, not a systemic industry-wide cost pressure.</w:t>
      </w:r>
    </w:p>
    <w:p>
      <w:pPr>
        <w:pStyle w:val="Heading2"/>
      </w:pPr>
      <w:r>
        <w:t>Safety Correlation</w:t>
      </w:r>
    </w:p>
    <w:p>
      <w:r>
        <w:rPr>
          <w:b/>
        </w:rPr>
        <w:t xml:space="preserve">Ask: </w:t>
      </w:r>
      <w:r>
        <w:t>"Compare safety incident rates between Southern and Canada."</w:t>
      </w:r>
    </w:p>
    <w:p>
      <w:r>
        <w:rPr>
          <w:b/>
        </w:rPr>
        <w:t xml:space="preserve">Expected response: </w:t>
      </w:r>
      <w:r>
        <w:t>Safety Incident Rate (TRIR) shows the same divergence: Southern: TRIR has increased from approximately 2.8 to 3.8 over 6 months. Canada: TRIR remains stable at approximately 2.2. The safety increase in Southern correlates with the tenure decline — new and temporary drivers replacing experienced ones are having more incidents.</w:t>
      </w:r>
    </w:p>
    <w:p>
      <w:pPr>
        <w:pStyle w:val="Heading2"/>
      </w:pPr>
      <w:r>
        <w:t>At-Risk Districts</w:t>
      </w:r>
    </w:p>
    <w:p>
      <w:r>
        <w:rPr>
          <w:b/>
        </w:rPr>
        <w:t xml:space="preserve">Ask: </w:t>
      </w:r>
      <w:r>
        <w:t>"Which districts are at risk based on turnover exceeding 0.035?"</w:t>
      </w:r>
    </w:p>
    <w:p>
      <w:r>
        <w:rPr>
          <w:b/>
        </w:rPr>
        <w:t xml:space="preserve">Expected response: </w:t>
      </w:r>
      <w:r>
        <w:t>Districts currently exceeding the 0.035 monthly voluntary turnover threshold: Gulf Coast (Southern): 0.052 — highest risk. Southeast Texas (Southern): 0.048. Missouri Valley (Central): 0.042. Florida Panhandle (Southern): 0.039. Great Plains (Central): 0.037. These 5 districts should be flagged for immediate retention intervention. All are in the two highest-signal regions (Southern and Central).</w:t>
      </w:r>
    </w:p>
    <w:p>
      <w:pPr>
        <w:pStyle w:val="Heading2"/>
      </w:pPr>
      <w:r>
        <w:t>Action</w:t>
      </w:r>
    </w:p>
    <w:p>
      <w:r>
        <w:rPr>
          <w:b/>
        </w:rPr>
        <w:t xml:space="preserve">Ask: </w:t>
      </w:r>
      <w:r>
        <w:t>"Summarize the top issues and recommended focus areas."</w:t>
      </w:r>
    </w:p>
    <w:p>
      <w:r>
        <w:rPr>
          <w:b/>
        </w:rPr>
        <w:t xml:space="preserve">Expected response: </w:t>
      </w:r>
      <w:r>
        <w:t>Top Issues: 1. Route Cost Per Ton is rising rapidly in Southern (+29%) and Central (+18%), driven by workforce turnover. 2. Experienced drivers in the 2-5 year tenure band are leaving at nearly double the average rate. 3. Commercial routes are most affected due to skill requirements. 4. Safety incidents are rising in the same regions as turnover spikes. 5. Canada proves the model works when retention is strong — costs stable, safety improving. Recommended Focus: Retention programs targeting 2-5 year Commercial drivers in Southern and Central regions, particularly Gulf Coast and Southeast Texas districts.</w:t>
      </w:r>
    </w:p>
    <w:p>
      <w:pPr>
        <w:pStyle w:val="Heading1"/>
      </w:pPr>
      <w:r>
        <w:t>Business Preferences (SDM)</w:t>
      </w:r>
    </w:p>
    <w:p>
      <w:r>
        <w:t>COPY AND PASTE the text below into:</w:t>
      </w:r>
    </w:p>
    <w:p>
      <w:r>
        <w:t>Data 360 → Semantic Model → Waste_Connections_Route_Ops_07a → AI Optimization → Manage Business Preferences</w:t>
      </w:r>
    </w:p>
    <w:p/>
    <w:p>
      <w:r>
        <w:t># Waste Connections Route Operations Analytics — Concierge Context</w:t>
        <w:br/>
        <w:br/>
        <w:t># COMPANY CONTEXT</w:t>
        <w:br/>
        <w:t># This data represents Waste Connections' route operations across 6 North American regions.</w:t>
        <w:br/>
        <w:t># Each row is a district-level monthly record covering collection costs, workforce metrics, fleet health, and safety.</w:t>
        <w:br/>
        <w:br/>
        <w:t># METRIC DEFINITIONS</w:t>
        <w:br/>
        <w:t># 'Route cost' or 'cost per ton' refers to the Route Cost Per Ton metric (dollars per ton collected).</w:t>
        <w:br/>
        <w:t># 'Turnover' refers to the Voluntary Turnover Rate metric (monthly rate, not annualized).</w:t>
        <w:br/>
        <w:t># 'Experienced drivers' refers to employees in the 2-5 Years tenure band.</w:t>
        <w:br/>
        <w:t># 'TRIR' is the Safety Incident Rate (Total Recordable Incident Rate per 200,000 hours worked).</w:t>
        <w:br/>
        <w:t># 'Fleet utilization' is the percentage of available trucks actively on routes each day.</w:t>
        <w:br/>
        <w:br/>
        <w:t># DIMENSION GUIDANCE</w:t>
        <w:br/>
        <w:t># When asking about costs or efficiency, group by Region first, then Service Type.</w:t>
        <w:br/>
        <w:t># When asking about workforce or retention, group by Region and Tenure Band.</w:t>
        <w:br/>
        <w:t># When comparing performance, use Canada as the benchmark region (counter-trend, improving).</w:t>
        <w:br/>
        <w:t># Commercial is the most complex service type — requires experienced drivers and shows sharpest signal.</w:t>
        <w:br/>
        <w:t># The 2-5 Year tenure band is the 'experience sweet spot' — their departure is the root cause signal.</w:t>
        <w:br/>
        <w:br/>
        <w:t># THRESHOLDS AND TARGETS</w:t>
        <w:br/>
        <w:t># Fleet Utilization Rate target is 85-95%. Below 80% is underperforming.</w:t>
        <w:br/>
        <w:t># Route Cost Per Ton above  is above industry average (-52 range).</w:t>
        <w:br/>
        <w:t># Voluntary Turnover Rate above 0.03 monthly is elevated. Healthy is below 0.02.</w:t>
        <w:br/>
        <w:t># Safety Incident Rate (TRIR) above 4.0 is concerning. Industry average is 3.0-5.0.</w:t>
        <w:br/>
        <w:t># 'At risk' means Voluntary Turnover Rate exceeding 0.035 in a district.</w:t>
        <w:br/>
        <w:br/>
        <w:t># QUESTION INTENT</w:t>
        <w:br/>
        <w:t># 'worst' = highest Route Cost Per Ton or highest Voluntary Turnover Rate, depending on context.</w:t>
        <w:br/>
        <w:t># 'most affected' = steepest percentage increase over the last 6 months.</w:t>
        <w:br/>
        <w:t># 'at risk' = districts where Voluntary Turnover Rate exceeds 0.035 monthly.</w:t>
        <w:br/>
        <w:t># 'driving the increase' = which dimension segments show the steepest signal vs overall average.</w:t>
        <w:br/>
        <w:t># 'compare' = show the two segments side by side over time.</w:t>
        <w:br/>
        <w:t># 'stable' or 'improving' = Canada region (the counter-trend benchmark).</w:t>
        <w:br/>
        <w:br/>
        <w:t># ANSWER STYLE</w:t>
        <w:br/>
        <w:t># Lead with the answer, then supporting data. Do not open with questions back to the user.</w:t>
        <w:br/>
        <w:t># When asked about trends over time, respond with a line chart.</w:t>
        <w:br/>
        <w:t># When comparing two regions or segments, respond with a side-by-side visualization.</w:t>
        <w:br/>
        <w:t># When asked about metrics by category or region, respond with a bar or column chart.</w:t>
        <w:br/>
        <w:br/>
        <w:t># TIME CONTEXT</w:t>
        <w:br/>
        <w:t># Default comparison: last 6 months vs prior 6 months.</w:t>
        <w:br/>
        <w:t># The signal onset is approximately 6 months ago — data before that is the 'healthy baseline.'</w:t>
        <w:br/>
        <w:t># When asked about 'recent' changes, use the last 3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