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5F" w:rsidRPr="00DB265F" w:rsidRDefault="00DB265F" w:rsidP="00DB265F">
      <w:pPr>
        <w:pStyle w:val="1"/>
        <w:rPr>
          <w:rFonts w:eastAsia="Times New Roman"/>
          <w:lang w:eastAsia="ru-RU"/>
        </w:rPr>
      </w:pPr>
      <w:r w:rsidRPr="00DB265F">
        <w:rPr>
          <w:rFonts w:eastAsia="Times New Roman"/>
          <w:lang w:eastAsia="ru-RU"/>
        </w:rPr>
        <w:t>Понятие о стеке протоколов</w:t>
      </w:r>
    </w:p>
    <w:p w:rsidR="00DB265F" w:rsidRPr="00DB265F" w:rsidRDefault="00DB265F" w:rsidP="00DB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Допустим перед вами стоит задача передать информацию от пункта А в пункт В. Её можно передавать непрерывно. Но задача усложняется, если надо передавать информацию между пунктами A&lt;--&gt;B и A&lt;--&gt;C по одному и тому же физическому каналу. Если информация будет передаваться непрерывно, то когда С захочет передать информацию в А — ему придётся дождаться, пока В закончит передачу и освободит канал связи. Такой механизм передачи информации очень неудобен и непрактичен. И для решения этой проблемы было решено разделять информацию на порции.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получателе эти порции требуется составить в единое целое, получить ту информацию, которая вышла от отправителя. Но на получателе А теперь мы видим порции информации как от В так и от С вперемешку. Значит, к каждой порции надо вписать идентификационный номер, что бы получатель А мог отличить порции информации с В от порций информации с С и собрать эти порции в изначальное сообщение. Очевидно, получатель должен знать, куда и в каком виде отправитель приписал идентификационные данные к исходной порции информации. И для этого они должны разработать определённые правила формирования и написания идентификационной информации. Далее слово «правило» будет заменяться словом «протокол».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соответствия запросам современных потребителей, необходимо указывать сразу несколько видов идентификационной информации. А так же требуется защита передаваемых порций информации как от случайных помех (при передаче по линиям связи), так и от умышленных вредительств (взлома). Для этого порция передаваемой информации дополняется значительным количеством специальной, служебной информацией.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протоколе Ethernet находятся номер сетевого адаптера отправителя (MAC-адрес), номер сетевого адаптера получателя, тип передаваемых данных и непосредственно передаваемые данные. Порция информации, составленная в соответствии с протоколом Ethernet, называется кадром. Считается, что сетевых адаптеров с одинаковым номером не существует. Сетевое оборудование извлекает передаваемые данные из кадра (аппаратно или программно), и производит дальнейшую обработку.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правило, извлечённые данные в свою очередь сформированы в соответствии с протоколом IP и имеют другой вид идентификационной информации — ip адрес получателя (число размером в 4 байта), ip адрес отправителя и данные. А так же много другой необходимой служебной информации. Данные, сформированные в соответствии с IP протоколом, называются пакетами.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извлекаются данные из пакета. Но и эти данные, как правило, ещё не являются изначально отправляемыми данными. Этот кусок информации тоже составлен в соответствии определённому протоколу. Наиболее широко используется TCP протокол. В нём содержится такая идентификационная информация, как порт отправителя (число размером в два байта) и порт источника, а так же данные и служебная информация. Извлечённые данные из TCP, как правило, и есть те данные, которые программа, работающая на компьютере В, отправляла «программе-приёмнику» на компьютере A.</w:t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26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Вложность протоколов (в данном случае TCP поверх IP поверх Ethernet) называется стеком протоколов.</w:t>
      </w:r>
    </w:p>
    <w:p w:rsidR="00DB265F" w:rsidRDefault="00DB265F" w:rsidP="00DB265F">
      <w:pPr>
        <w:pStyle w:val="1"/>
      </w:pPr>
      <w:r>
        <w:lastRenderedPageBreak/>
        <w:t>Сокеты, IP-адрес и порт</w:t>
      </w:r>
    </w:p>
    <w:p w:rsidR="00DB265F" w:rsidRDefault="00DB265F" w:rsidP="00DB265F">
      <w:pPr>
        <w:pStyle w:val="a3"/>
      </w:pPr>
      <w:r>
        <w:t>Взаимодействие по сети происходит не абстрактно между компьютерами, а между конкретными программами, которые должны точно знать, куда и как им обращаться. Такое взаимодействие возможно с помощью сокетов.</w:t>
      </w:r>
    </w:p>
    <w:p w:rsidR="00DB265F" w:rsidRDefault="00DB265F" w:rsidP="00DB265F">
      <w:pPr>
        <w:pStyle w:val="a3"/>
      </w:pPr>
      <w:r>
        <w:t>Сокет - это один конец двустороннего канала связи между двумя программами, работающими в сети.</w:t>
      </w:r>
    </w:p>
    <w:p w:rsidR="00DB265F" w:rsidRDefault="00DB265F" w:rsidP="00DB265F">
      <w:pPr>
        <w:pStyle w:val="a3"/>
      </w:pPr>
      <w:r>
        <w:t>Сокеты бывают 2-х типов:</w:t>
      </w:r>
    </w:p>
    <w:p w:rsidR="00DB265F" w:rsidRDefault="00DB265F" w:rsidP="00DB265F">
      <w:pPr>
        <w:pStyle w:val="a3"/>
        <w:numPr>
          <w:ilvl w:val="0"/>
          <w:numId w:val="1"/>
        </w:numPr>
      </w:pPr>
      <w:r>
        <w:t>Потоковые.</w:t>
      </w:r>
    </w:p>
    <w:p w:rsidR="00DB265F" w:rsidRDefault="00DB265F" w:rsidP="00DB265F">
      <w:pPr>
        <w:pStyle w:val="a3"/>
        <w:ind w:left="720"/>
      </w:pPr>
      <w:r>
        <w:t>Сокеты с установленным соединением (базируются на протоколе TCP). Состоят из потока байтов, который может быть двунаправленным - приложение может и передавать, и получать данные.</w:t>
      </w:r>
    </w:p>
    <w:p w:rsidR="00DB265F" w:rsidRDefault="00DB265F" w:rsidP="00DB265F">
      <w:pPr>
        <w:pStyle w:val="a3"/>
        <w:numPr>
          <w:ilvl w:val="0"/>
          <w:numId w:val="1"/>
        </w:numPr>
      </w:pPr>
      <w:r>
        <w:t>Дейтаграммные.</w:t>
      </w:r>
    </w:p>
    <w:p w:rsidR="00DB265F" w:rsidRDefault="00DB265F" w:rsidP="00DB265F">
      <w:pPr>
        <w:pStyle w:val="a3"/>
        <w:ind w:left="720"/>
      </w:pPr>
      <w:r>
        <w:t>Сокеты, не требующие установления явного соединения между ними (базируются на протоколе UDP). Сообщение отправляется указанному сокету и, соответственно, может получаться от указанного сокета.</w:t>
      </w:r>
    </w:p>
    <w:p w:rsidR="00DB265F" w:rsidRDefault="00DB265F" w:rsidP="00DB265F">
      <w:pPr>
        <w:pStyle w:val="a3"/>
      </w:pPr>
      <w:r>
        <w:t>Сокет состоит из IP-адреса и порта.</w:t>
      </w:r>
    </w:p>
    <w:p w:rsidR="00DB265F" w:rsidRDefault="00DB265F" w:rsidP="00DB265F">
      <w:pPr>
        <w:pStyle w:val="a3"/>
        <w:numPr>
          <w:ilvl w:val="0"/>
          <w:numId w:val="2"/>
        </w:numPr>
      </w:pPr>
      <w:r>
        <w:t>IP-адрес - уникальный сетевой адрес узла в компьютерной сети, построенной по протоколу IP.</w:t>
      </w:r>
    </w:p>
    <w:p w:rsidR="00DB265F" w:rsidRDefault="00DB265F" w:rsidP="00DB265F">
      <w:pPr>
        <w:pStyle w:val="a3"/>
        <w:ind w:left="720"/>
      </w:pPr>
      <w:r>
        <w:t>В версии протокола IPv4 IP-адрес имеет длину 4 байта (например, 192.168.0.3), а в версии протокола IPv6 IP-адрес имеет длину 16 байт (например, 2001:0db8:85a3:0000:0000:8a2e:0370:7334).</w:t>
      </w:r>
    </w:p>
    <w:p w:rsidR="00DB265F" w:rsidRDefault="00DB265F" w:rsidP="00DB265F">
      <w:pPr>
        <w:pStyle w:val="a3"/>
        <w:ind w:left="720"/>
      </w:pPr>
      <w:r>
        <w:t>В любой сети требуется уникальность адреса.</w:t>
      </w:r>
    </w:p>
    <w:p w:rsidR="00DB265F" w:rsidRDefault="00DB265F" w:rsidP="00DB265F">
      <w:pPr>
        <w:pStyle w:val="a3"/>
        <w:ind w:left="720"/>
      </w:pPr>
      <w:r>
        <w:t>Существует ряд специальных IP-адресов, например, 127.0.0.1 - IP-адрес, с помощью которого компьютер может обратиться по сети к самому себе, независимо от наличия у него подключения к сети, вида сети и адреса компьютера в ней.</w:t>
      </w:r>
    </w:p>
    <w:p w:rsidR="00DB265F" w:rsidRDefault="00DB265F" w:rsidP="00DB265F">
      <w:pPr>
        <w:pStyle w:val="a3"/>
        <w:numPr>
          <w:ilvl w:val="0"/>
          <w:numId w:val="2"/>
        </w:numPr>
      </w:pPr>
      <w:r>
        <w:t>Порт - натуральное число, записываемое в заголовках протоколов транспортного уровня (TCP, UDP и др.).</w:t>
      </w:r>
    </w:p>
    <w:p w:rsidR="00DB265F" w:rsidRDefault="00DB265F" w:rsidP="00DB265F">
      <w:pPr>
        <w:pStyle w:val="a3"/>
        <w:ind w:left="720"/>
      </w:pPr>
      <w:r>
        <w:t>Порт используется для определения процесса-получателя пакета в пределах одного хоста.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:rsidR="00DB265F" w:rsidRDefault="00DB265F" w:rsidP="00DB265F">
      <w:pPr>
        <w:pStyle w:val="a3"/>
        <w:ind w:left="720"/>
      </w:pPr>
      <w:r>
        <w:t>За определенными службами номера портов зарезервированы - это широко известные номера портов, например, порт 80, использующийся в протоколе HTTP. Любое приложение может пользоваться любым номером порта, который не был зарезервирован и пока не занят. Агентство IANA (</w:t>
      </w:r>
      <w:r>
        <w:rPr>
          <w:rStyle w:val="a4"/>
        </w:rPr>
        <w:t>англ.</w:t>
      </w:r>
      <w:r>
        <w:t xml:space="preserve"> Internet Assigned Numbers </w:t>
      </w:r>
      <w:r>
        <w:lastRenderedPageBreak/>
        <w:t>Authority - Администрация адресного пространства Интернет) ведет перечень широко известных номеров портов.</w:t>
      </w:r>
    </w:p>
    <w:p w:rsidR="00DB265F" w:rsidRDefault="00DB265F" w:rsidP="00DB265F">
      <w:pPr>
        <w:pStyle w:val="a3"/>
      </w:pPr>
      <w:r>
        <w:t>Поскольку IP-адрес уникален в пределах сети, а номера портов уникальны на отдельной машине, номера сокетов также уникальны во всей сети (в т.ч. сети Интернет). Эта характеристика позволяет процессу общаться через сеть с другим процессом исключительно на основании номера сокета.</w:t>
      </w:r>
    </w:p>
    <w:p w:rsidR="00DB265F" w:rsidRDefault="00DB265F" w:rsidP="00DB265F">
      <w:pPr>
        <w:pStyle w:val="a3"/>
      </w:pPr>
      <w:r>
        <w:t> </w:t>
      </w:r>
    </w:p>
    <w:p w:rsidR="00DB265F" w:rsidRDefault="00DB265F" w:rsidP="00DB265F">
      <w:pPr>
        <w:pStyle w:val="a3"/>
      </w:pPr>
      <w:r>
        <w:t>Принципы работы стека протоколов TCP/IP относительно просты и напоминают работу обычной почты, где:</w:t>
      </w:r>
    </w:p>
    <w:p w:rsidR="00DB265F" w:rsidRDefault="00DB265F" w:rsidP="00DB265F">
      <w:pPr>
        <w:pStyle w:val="a3"/>
        <w:numPr>
          <w:ilvl w:val="0"/>
          <w:numId w:val="3"/>
        </w:numPr>
      </w:pPr>
      <w:r>
        <w:t>пакет: бумажное письмо - содержит передаваемые данные и адресную информацию (адрес отправителя и адрес получателя);</w:t>
      </w:r>
    </w:p>
    <w:p w:rsidR="00DB265F" w:rsidRDefault="00DB265F" w:rsidP="00DB265F">
      <w:pPr>
        <w:pStyle w:val="a3"/>
        <w:numPr>
          <w:ilvl w:val="0"/>
          <w:numId w:val="3"/>
        </w:numPr>
      </w:pPr>
      <w:r>
        <w:t>IP-адрес: адрес дома;</w:t>
      </w:r>
    </w:p>
    <w:p w:rsidR="00DB265F" w:rsidRDefault="00DB265F" w:rsidP="00DB265F">
      <w:pPr>
        <w:pStyle w:val="a3"/>
        <w:numPr>
          <w:ilvl w:val="0"/>
          <w:numId w:val="3"/>
        </w:numPr>
      </w:pPr>
      <w:r>
        <w:t>номер порта: номер квартиры.</w:t>
      </w:r>
    </w:p>
    <w:p w:rsidR="00DB265F" w:rsidRDefault="00DB265F" w:rsidP="00DB265F">
      <w:pPr>
        <w:pStyle w:val="a3"/>
      </w:pPr>
      <w:r>
        <w:t>На почте для отправки письма каждый придерживается следующей схемы:</w:t>
      </w:r>
    </w:p>
    <w:p w:rsidR="00DB265F" w:rsidRDefault="00DB265F" w:rsidP="00DB265F">
      <w:pPr>
        <w:pStyle w:val="a3"/>
        <w:numPr>
          <w:ilvl w:val="0"/>
          <w:numId w:val="4"/>
        </w:numPr>
      </w:pPr>
      <w:r>
        <w:t>пишет на листе письмо, кладет его в конверт, заклеивает;</w:t>
      </w:r>
    </w:p>
    <w:p w:rsidR="00DB265F" w:rsidRDefault="00DB265F" w:rsidP="00DB265F">
      <w:pPr>
        <w:pStyle w:val="a3"/>
        <w:numPr>
          <w:ilvl w:val="0"/>
          <w:numId w:val="4"/>
        </w:numPr>
      </w:pPr>
      <w:r>
        <w:t>на обратной стороне конверта пишет адреса отправителя и получателя;</w:t>
      </w:r>
    </w:p>
    <w:p w:rsidR="00DB265F" w:rsidRDefault="00DB265F" w:rsidP="00DB265F">
      <w:pPr>
        <w:pStyle w:val="a3"/>
        <w:numPr>
          <w:ilvl w:val="0"/>
          <w:numId w:val="4"/>
        </w:numPr>
      </w:pPr>
      <w:r>
        <w:t>относит конверт в ближайшее почтовое отделение;</w:t>
      </w:r>
    </w:p>
    <w:p w:rsidR="00DB265F" w:rsidRDefault="00DB265F" w:rsidP="00DB265F">
      <w:pPr>
        <w:pStyle w:val="a3"/>
        <w:numPr>
          <w:ilvl w:val="0"/>
          <w:numId w:val="4"/>
        </w:numPr>
      </w:pPr>
      <w:r>
        <w:t>в момент доставки письмо проходит через цепочку почтовых отделений до ближайшего почтового отделения получателя, откуда почтальоном доставляется по указанному адресу получателя и опускается в его почтовый ящик (с номером его квартиры) или вручается лично - письмо дошло до получателя.</w:t>
      </w:r>
    </w:p>
    <w:p w:rsidR="00DB265F" w:rsidRDefault="00DB265F" w:rsidP="00DB265F">
      <w:pPr>
        <w:pStyle w:val="a3"/>
      </w:pPr>
      <w:r>
        <w:t>Когда получатель письма захочет ответить, то он в своем ответном письме поменяет местами адреса получателя и отправителя, и письмо отправляется по той же цепочке, но в обратном направлении.</w:t>
      </w:r>
    </w:p>
    <w:p w:rsidR="00DB265F" w:rsidRDefault="00DB265F" w:rsidP="00DB265F">
      <w:pPr>
        <w:pStyle w:val="1"/>
      </w:pPr>
      <w:r>
        <w:t>Клиент-серверная Архитектура</w:t>
      </w:r>
    </w:p>
    <w:p w:rsidR="00DB265F" w:rsidRDefault="00DB265F" w:rsidP="00DB265F">
      <w:pPr>
        <w:pStyle w:val="a3"/>
      </w:pPr>
      <w:r>
        <w:t>«Клиент — сервер» (англ. client–server) — архитектура, в которой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B265F" w:rsidRDefault="00DB265F" w:rsidP="00DB265F">
      <w:pPr>
        <w:pStyle w:val="a3"/>
      </w:pPr>
      <w:r>
        <w:t>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</w:t>
      </w:r>
    </w:p>
    <w:p w:rsidR="00DB265F" w:rsidRDefault="00DB265F" w:rsidP="00DB265F">
      <w:pPr>
        <w:pStyle w:val="a3"/>
      </w:pPr>
      <w:r>
        <w:t>Программы-серверы ожидают от клиентских программ запросы и предоставляют им свои ресурсы в виде данных (например, загрузка файлов посредством HTTP, FTP, BitTorrent, потоковое мультимедиа или работа с базами данных) или в виде сервисных функций (например, работа с электронной почтой, общение посредством систем мгновенного обмена сообщениями или просмотр web-страниц во всемирной паутине).</w:t>
      </w:r>
    </w:p>
    <w:p w:rsidR="00DB265F" w:rsidRDefault="00DB265F" w:rsidP="00DB265F">
      <w:pPr>
        <w:pStyle w:val="a3"/>
      </w:pPr>
      <w:r>
        <w:t xml:space="preserve">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</w:t>
      </w:r>
      <w:r>
        <w:lastRenderedPageBreak/>
        <w:t>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p w:rsidR="00DB265F" w:rsidRDefault="00DB265F" w:rsidP="00DB265F">
      <w:pPr>
        <w:pStyle w:val="1"/>
      </w:pPr>
      <w:r>
        <w:t>Порядок следования байт (endianness)</w:t>
      </w:r>
    </w:p>
    <w:p w:rsidR="00DB265F" w:rsidRDefault="00DB265F" w:rsidP="00DB265F">
      <w:pPr>
        <w:pStyle w:val="a3"/>
      </w:pPr>
      <w:r>
        <w:t xml:space="preserve">Понятие Byte order, или порядок следования байт (или </w:t>
      </w:r>
      <w:r>
        <w:rPr>
          <w:rStyle w:val="a5"/>
        </w:rPr>
        <w:t>endianness</w:t>
      </w:r>
      <w:r>
        <w:t xml:space="preserve">) относится к очередности размещения в памяти многобайтовых величин (обычно целых чисел и чисел с плавающей точкой; хотя числа с плавающей точкой не используются в Linux kernel, они могут работать в пользовательских программах), как это поддерживается аппаратурой процессора. Соответственно бывает 2 варианта порядка байт - </w:t>
      </w:r>
      <w:r>
        <w:rPr>
          <w:rStyle w:val="a5"/>
        </w:rPr>
        <w:t>big endian</w:t>
      </w:r>
      <w:r>
        <w:t xml:space="preserve"> и </w:t>
      </w:r>
      <w:r>
        <w:rPr>
          <w:rStyle w:val="a5"/>
        </w:rPr>
        <w:t>little endian</w:t>
      </w:r>
      <w:r>
        <w:t>. Big endian это такой порядок байт, когда самый значимый по значению байт числа (most significant byte) сохранен в памяти первым по порядку (т. е. у него самый маленький абсолютный адрес байта, в сравнении с остальными байтами числа). Соответственно little endian это противоположный порядок байт, когда наименее значимый байт сохраняется в памяти первым.</w:t>
      </w:r>
    </w:p>
    <w:p w:rsidR="00DB265F" w:rsidRDefault="00DB265F" w:rsidP="00DB265F">
      <w:pPr>
        <w:pStyle w:val="a3"/>
      </w:pPr>
      <w:r>
        <w:t>Чтобы было понятнее, рассмотрим пример. 4-байтное целое число 0x01020304 будет сохранено в памяти системы big endian следующим образом: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62"/>
        <w:gridCol w:w="655"/>
        <w:gridCol w:w="655"/>
        <w:gridCol w:w="772"/>
      </w:tblGrid>
      <w:tr w:rsidR="00DB265F" w:rsidTr="00DB265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t>&gt;</w:t>
            </w:r>
            <w:r>
              <w:rPr>
                <w:rStyle w:val="a5"/>
              </w:rPr>
              <w:t>Байт3</w:t>
            </w:r>
          </w:p>
        </w:tc>
      </w:tr>
      <w:tr w:rsidR="00DB265F" w:rsidTr="00DB265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0x04</w:t>
            </w:r>
          </w:p>
        </w:tc>
      </w:tr>
    </w:tbl>
    <w:p w:rsidR="00DB265F" w:rsidRDefault="00DB265F" w:rsidP="00DB265F">
      <w:pPr>
        <w:pStyle w:val="a3"/>
      </w:pPr>
      <w:r>
        <w:t xml:space="preserve">Big endian всегда используется для так называемого </w:t>
      </w:r>
      <w:r>
        <w:rPr>
          <w:rStyle w:val="a5"/>
        </w:rPr>
        <w:t>сетевого порядка байт</w:t>
      </w:r>
      <w:r>
        <w:t xml:space="preserve"> (network byte order), который применяется при кодировании адресов в сетевых протоколах.</w:t>
      </w:r>
    </w:p>
    <w:p w:rsidR="00DB265F" w:rsidRDefault="00DB265F" w:rsidP="00DB265F">
      <w:pPr>
        <w:pStyle w:val="a3"/>
      </w:pPr>
      <w:r>
        <w:t>Та же самая величина, которая будет храниться в памяти системы little endian, разместится в противоположном порядке: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62"/>
        <w:gridCol w:w="655"/>
        <w:gridCol w:w="655"/>
        <w:gridCol w:w="662"/>
      </w:tblGrid>
      <w:tr w:rsidR="00DB265F" w:rsidTr="00DB265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r>
              <w:rPr>
                <w:rStyle w:val="a5"/>
              </w:rPr>
              <w:t>Байт3</w:t>
            </w:r>
          </w:p>
        </w:tc>
      </w:tr>
      <w:tr w:rsidR="00DB265F" w:rsidTr="00DB265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t>0x01</w:t>
            </w:r>
          </w:p>
        </w:tc>
      </w:tr>
    </w:tbl>
    <w:p w:rsidR="00DB265F" w:rsidRDefault="00DB265F" w:rsidP="00DB265F">
      <w:pPr>
        <w:pStyle w:val="a3"/>
      </w:pPr>
      <w:r>
        <w:t>Обычно при программировании можно не обращать внимания на endianness, то есть не важно, как процессор сохранит байты чисел в системе - big endian или little endian; ядро CPU просто загружает данные из памяти и сохраняет данные в память, и представляет данные в Вашей программе уже в правильном виде. Однако, когда нужно обмениваться данными с другой системой, обе системы должны учитывать формат хранения данных в памяти (endianness).</w:t>
      </w:r>
    </w:p>
    <w:p w:rsidR="00DB265F" w:rsidRDefault="00DB265F" w:rsidP="00DB265F">
      <w:pPr>
        <w:pStyle w:val="a3"/>
      </w:pPr>
      <w:r>
        <w:t>Linux kernel может быть либо big endian, либо little endian, в зависимости от архитектуры, в расчете на которую kernel скомпилировано. Ниже в таблице показан endianness для различных типов архитектур процессоров и протоколов.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99"/>
        <w:gridCol w:w="2016"/>
        <w:gridCol w:w="1417"/>
      </w:tblGrid>
      <w:tr w:rsidR="00DB265F" w:rsidTr="00DB265F">
        <w:trPr>
          <w:tblCellSpacing w:w="7" w:type="dxa"/>
        </w:trPr>
        <w:tc>
          <w:tcPr>
            <w:tcW w:w="0" w:type="auto"/>
            <w:vAlign w:val="center"/>
            <w:hideMark/>
          </w:tcPr>
          <w:p w:rsidR="00DB265F" w:rsidRDefault="00DB265F">
            <w:r>
              <w:rPr>
                <w:rStyle w:val="a5"/>
              </w:rPr>
              <w:t>Big Endian</w:t>
            </w:r>
          </w:p>
        </w:tc>
        <w:tc>
          <w:tcPr>
            <w:tcW w:w="0" w:type="auto"/>
            <w:vAlign w:val="center"/>
            <w:hideMark/>
          </w:tcPr>
          <w:p w:rsidR="00DB265F" w:rsidRDefault="00DB265F">
            <w:r>
              <w:rPr>
                <w:rStyle w:val="a5"/>
              </w:rPr>
              <w:t>Little Endian</w:t>
            </w:r>
          </w:p>
        </w:tc>
        <w:tc>
          <w:tcPr>
            <w:tcW w:w="0" w:type="auto"/>
            <w:vAlign w:val="center"/>
            <w:hideMark/>
          </w:tcPr>
          <w:p w:rsidR="00DB265F" w:rsidRDefault="00DB265F">
            <w:r>
              <w:rPr>
                <w:rStyle w:val="a5"/>
              </w:rPr>
              <w:t>Оба варианта</w:t>
            </w:r>
          </w:p>
        </w:tc>
      </w:tr>
      <w:tr w:rsidR="00DB265F" w:rsidTr="00DB265F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rPr>
                <w:rStyle w:val="a5"/>
              </w:rPr>
              <w:lastRenderedPageBreak/>
              <w:t>Архитектуры процессоров</w:t>
            </w:r>
          </w:p>
        </w:tc>
      </w:tr>
      <w:tr w:rsidR="00DB265F" w:rsidRPr="00DB265F" w:rsidTr="00DB265F">
        <w:trPr>
          <w:tblCellSpacing w:w="7" w:type="dxa"/>
        </w:trPr>
        <w:tc>
          <w:tcPr>
            <w:tcW w:w="0" w:type="auto"/>
            <w:vAlign w:val="center"/>
            <w:hideMark/>
          </w:tcPr>
          <w:p w:rsidR="00DB265F" w:rsidRPr="00DB265F" w:rsidRDefault="00DB265F">
            <w:pPr>
              <w:rPr>
                <w:lang w:val="en-US"/>
              </w:rPr>
            </w:pPr>
            <w:r w:rsidRPr="00DB265F">
              <w:rPr>
                <w:lang w:val="en-US"/>
              </w:rPr>
              <w:t>AVR32</w:t>
            </w:r>
            <w:r w:rsidRPr="00DB265F">
              <w:rPr>
                <w:lang w:val="en-US"/>
              </w:rPr>
              <w:br/>
              <w:t>FR-V</w:t>
            </w:r>
            <w:r w:rsidRPr="00DB265F">
              <w:rPr>
                <w:lang w:val="en-US"/>
              </w:rPr>
              <w:br/>
              <w:t>H8300</w:t>
            </w:r>
            <w:r w:rsidRPr="00DB265F">
              <w:rPr>
                <w:lang w:val="en-US"/>
              </w:rPr>
              <w:br/>
              <w:t>PA-RISC</w:t>
            </w:r>
            <w:r w:rsidRPr="00DB265F">
              <w:rPr>
                <w:lang w:val="en-US"/>
              </w:rPr>
              <w:br/>
              <w:t>S390</w:t>
            </w:r>
            <w:r w:rsidRPr="00DB265F">
              <w:rPr>
                <w:lang w:val="en-US"/>
              </w:rPr>
              <w:br/>
              <w:t>Motorola 680x0 PowerPC</w:t>
            </w:r>
            <w:r w:rsidRPr="00DB265F">
              <w:rPr>
                <w:lang w:val="en-US"/>
              </w:rPr>
              <w:br/>
              <w:t>SPARC</w:t>
            </w:r>
          </w:p>
        </w:tc>
        <w:tc>
          <w:tcPr>
            <w:tcW w:w="0" w:type="auto"/>
            <w:vAlign w:val="center"/>
            <w:hideMark/>
          </w:tcPr>
          <w:p w:rsidR="00DB265F" w:rsidRPr="00DB265F" w:rsidRDefault="00DB265F">
            <w:pPr>
              <w:rPr>
                <w:lang w:val="en-US"/>
              </w:rPr>
            </w:pPr>
            <w:r w:rsidRPr="00DB265F">
              <w:rPr>
                <w:lang w:val="en-US"/>
              </w:rPr>
              <w:t>Alpha</w:t>
            </w:r>
            <w:r w:rsidRPr="00DB265F">
              <w:rPr>
                <w:lang w:val="en-US"/>
              </w:rPr>
              <w:br/>
              <w:t>CRIS</w:t>
            </w:r>
            <w:r w:rsidRPr="00DB265F">
              <w:rPr>
                <w:lang w:val="en-US"/>
              </w:rPr>
              <w:br/>
              <w:t>Blackfin</w:t>
            </w:r>
            <w:r w:rsidRPr="00DB265F">
              <w:rPr>
                <w:lang w:val="en-US"/>
              </w:rPr>
              <w:br/>
              <w:t>Intel 64</w:t>
            </w:r>
            <w:r w:rsidRPr="00DB265F">
              <w:rPr>
                <w:lang w:val="en-US"/>
              </w:rPr>
              <w:br/>
              <w:t>IA-32 (x86) MN10300</w:t>
            </w:r>
            <w:r w:rsidRPr="00DB265F">
              <w:rPr>
                <w:lang w:val="en-US"/>
              </w:rPr>
              <w:br/>
              <w:t>AT91SAM7</w:t>
            </w:r>
            <w:r w:rsidRPr="00DB265F">
              <w:rPr>
                <w:lang w:val="en-US"/>
              </w:rPr>
              <w:br/>
              <w:t>Cortex, STM32</w:t>
            </w:r>
          </w:p>
        </w:tc>
        <w:tc>
          <w:tcPr>
            <w:tcW w:w="0" w:type="auto"/>
            <w:vAlign w:val="center"/>
            <w:hideMark/>
          </w:tcPr>
          <w:p w:rsidR="00DB265F" w:rsidRPr="00DB265F" w:rsidRDefault="00DB265F">
            <w:pPr>
              <w:rPr>
                <w:lang w:val="en-US"/>
              </w:rPr>
            </w:pPr>
            <w:r w:rsidRPr="00DB265F">
              <w:rPr>
                <w:lang w:val="en-US"/>
              </w:rPr>
              <w:t>ARM</w:t>
            </w:r>
            <w:r w:rsidRPr="00DB265F">
              <w:rPr>
                <w:lang w:val="en-US"/>
              </w:rPr>
              <w:br/>
              <w:t>SuperH (sh)</w:t>
            </w:r>
            <w:r w:rsidRPr="00DB265F">
              <w:rPr>
                <w:lang w:val="en-US"/>
              </w:rPr>
              <w:br/>
              <w:t>M32R</w:t>
            </w:r>
            <w:r w:rsidRPr="00DB265F">
              <w:rPr>
                <w:lang w:val="en-US"/>
              </w:rPr>
              <w:br/>
              <w:t>MIPS</w:t>
            </w:r>
            <w:r w:rsidRPr="00DB265F">
              <w:rPr>
                <w:lang w:val="en-US"/>
              </w:rPr>
              <w:br/>
              <w:t>Xtensa</w:t>
            </w:r>
            <w:r w:rsidRPr="00DB265F">
              <w:rPr>
                <w:lang w:val="en-US"/>
              </w:rPr>
              <w:br/>
            </w:r>
            <w:r w:rsidRPr="00DB265F">
              <w:rPr>
                <w:lang w:val="en-US"/>
              </w:rPr>
              <w:br/>
              <w:t> </w:t>
            </w:r>
          </w:p>
        </w:tc>
      </w:tr>
      <w:tr w:rsidR="00DB265F" w:rsidTr="00DB265F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DB265F" w:rsidRDefault="00DB265F">
            <w:pPr>
              <w:jc w:val="center"/>
            </w:pPr>
            <w:r>
              <w:rPr>
                <w:rStyle w:val="a5"/>
              </w:rPr>
              <w:t>Протоколы</w:t>
            </w:r>
          </w:p>
        </w:tc>
      </w:tr>
      <w:tr w:rsidR="00DB265F" w:rsidTr="00DB265F">
        <w:trPr>
          <w:tblCellSpacing w:w="7" w:type="dxa"/>
        </w:trPr>
        <w:tc>
          <w:tcPr>
            <w:tcW w:w="0" w:type="auto"/>
            <w:vAlign w:val="center"/>
            <w:hideMark/>
          </w:tcPr>
          <w:p w:rsidR="00DB265F" w:rsidRDefault="00DB265F">
            <w:r>
              <w:t>TCP/IP</w:t>
            </w:r>
          </w:p>
        </w:tc>
        <w:tc>
          <w:tcPr>
            <w:tcW w:w="0" w:type="auto"/>
            <w:vAlign w:val="center"/>
            <w:hideMark/>
          </w:tcPr>
          <w:p w:rsidR="00DB265F" w:rsidRDefault="00DB265F">
            <w:r>
              <w:t>USB</w:t>
            </w:r>
          </w:p>
        </w:tc>
        <w:tc>
          <w:tcPr>
            <w:tcW w:w="0" w:type="auto"/>
            <w:vAlign w:val="center"/>
            <w:hideMark/>
          </w:tcPr>
          <w:p w:rsidR="00DB265F" w:rsidRDefault="00DB265F">
            <w:r>
              <w:t> </w:t>
            </w:r>
          </w:p>
        </w:tc>
      </w:tr>
    </w:tbl>
    <w:p w:rsidR="00DB265F" w:rsidRDefault="00DB265F" w:rsidP="00DB265F">
      <w:pPr>
        <w:pStyle w:val="a3"/>
      </w:pPr>
      <w:r>
        <w:rPr>
          <w:color w:val="808080"/>
        </w:rPr>
        <w:t>Примечание: процессор ARM может быть либо с архитектурой big endian, либо little endian, в зависимости от типа применяемого чипа, однако чаще всего это big endian. Архитектура PowerPC может быть сконфигурирована для работы либо в режиме big endian, либо little endian, но в Linux используется только big endian.</w:t>
      </w:r>
    </w:p>
    <w:p w:rsidR="00DB265F" w:rsidRDefault="00DB265F" w:rsidP="00DB265F">
      <w:pPr>
        <w:pStyle w:val="2"/>
      </w:pPr>
      <w:r>
        <w:rPr>
          <w:rStyle w:val="a5"/>
          <w:b/>
          <w:bCs/>
        </w:rPr>
        <w:t>Почему следует беспокоиться об endianness</w:t>
      </w:r>
    </w:p>
    <w:p w:rsidR="00DB265F" w:rsidRDefault="00DB265F" w:rsidP="00DB265F">
      <w:pPr>
        <w:pStyle w:val="a3"/>
      </w:pPr>
      <w:r>
        <w:t>Как уже упоминалось, порядок байт на низком уровне в системе полностью прозрачен для программиста (про endianness можно часто забыть). Однако могут быть проблемы, когда происходит обмен данными с другой системой, поскольку эта другая система может ожидать появления данных в блоке памяти в противоположном порядке.</w:t>
      </w:r>
    </w:p>
    <w:p w:rsidR="00DB265F" w:rsidRDefault="00DB265F" w:rsidP="00DB265F">
      <w:pPr>
        <w:pStyle w:val="a3"/>
      </w:pPr>
      <w:r>
        <w:t xml:space="preserve">Например, если заранее нельзя предсказать тип системы на каком-то дальнем окончании сетевого соединения, сетевые протоколы должны заранее определить порядок байт, используемый для хранения многобайтных величин в заголовках пакетов. В этом случае порядок байт называют сетевым порядком байт (network byte order), и для протокола </w:t>
      </w:r>
      <w:r>
        <w:rPr>
          <w:rStyle w:val="a5"/>
        </w:rPr>
        <w:t>TCP/IP</w:t>
      </w:r>
      <w:r>
        <w:t xml:space="preserve"> это будет big endian. Таким образом, отправляющая пакеты система конвертирует данные из локального порядка хранения байт в сетевой. После этого принимающая система преобразует данные из сетевого порядка байт в локальный. На практике, когда есть жесткие требования к быстродействию и заранее известно, что локальный порядок байт такой же, как сетевой, операция конверсии отбрасывается в целях оптимизации.</w:t>
      </w:r>
    </w:p>
    <w:p w:rsidR="006D1A7F" w:rsidRDefault="006D1A7F"/>
    <w:sectPr w:rsidR="006D1A7F" w:rsidSect="00C5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424"/>
    <w:multiLevelType w:val="multilevel"/>
    <w:tmpl w:val="154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9A4D24"/>
    <w:multiLevelType w:val="multilevel"/>
    <w:tmpl w:val="4A7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B3D96"/>
    <w:multiLevelType w:val="multilevel"/>
    <w:tmpl w:val="AFF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C2F81"/>
    <w:multiLevelType w:val="multilevel"/>
    <w:tmpl w:val="5E7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265F"/>
    <w:rsid w:val="005832ED"/>
    <w:rsid w:val="006D1A7F"/>
    <w:rsid w:val="00C5548E"/>
    <w:rsid w:val="00DB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E"/>
  </w:style>
  <w:style w:type="paragraph" w:styleId="1">
    <w:name w:val="heading 1"/>
    <w:basedOn w:val="a"/>
    <w:next w:val="a"/>
    <w:link w:val="10"/>
    <w:uiPriority w:val="9"/>
    <w:qFormat/>
    <w:rsid w:val="00DB2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DB265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B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DB26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346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958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0422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4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0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8BD09-3262-439B-AA00-65891DB0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1718</Words>
  <Characters>9795</Characters>
  <Application>Microsoft Office Word</Application>
  <DocSecurity>0</DocSecurity>
  <Lines>81</Lines>
  <Paragraphs>22</Paragraphs>
  <ScaleCrop>false</ScaleCrop>
  <Company/>
  <LinksUpToDate>false</LinksUpToDate>
  <CharactersWithSpaces>11491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Солодовников</dc:creator>
  <cp:lastModifiedBy>Windows User</cp:lastModifiedBy>
  <cp:revision>2</cp:revision>
  <dcterms:created xsi:type="dcterms:W3CDTF">2022-08-16T21:56:00Z</dcterms:created>
  <dcterms:modified xsi:type="dcterms:W3CDTF">2022-08-16T21:56:00Z</dcterms:modified>
</cp:coreProperties>
</file>