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2349D" w14:textId="5C1AD0D3" w:rsidR="00740F68" w:rsidRPr="00740F68" w:rsidRDefault="00062090" w:rsidP="00740F68">
      <w:pPr>
        <w:autoSpaceDE w:val="0"/>
        <w:autoSpaceDN w:val="0"/>
        <w:adjustRightInd w:val="0"/>
        <w:rPr>
          <w:rFonts w:ascii="Times New Roman" w:hAnsi="Times New Roman" w:cs="Times New Roman"/>
          <w:kern w:val="0"/>
          <w:sz w:val="22"/>
          <w:szCs w:val="22"/>
          <w:u w:val="single"/>
        </w:rPr>
      </w:pPr>
      <w:r>
        <w:rPr>
          <w:rFonts w:ascii="Times New Roman" w:hAnsi="Times New Roman" w:cs="Times New Roman"/>
          <w:kern w:val="0"/>
          <w:sz w:val="22"/>
          <w:szCs w:val="22"/>
          <w:u w:val="single"/>
        </w:rPr>
        <w:t xml:space="preserve">13- </w:t>
      </w:r>
      <w:proofErr w:type="spellStart"/>
      <w:r w:rsidR="00740F68" w:rsidRPr="00740F68">
        <w:rPr>
          <w:rFonts w:ascii="Times New Roman" w:hAnsi="Times New Roman" w:cs="Times New Roman"/>
          <w:kern w:val="0"/>
          <w:sz w:val="22"/>
          <w:szCs w:val="22"/>
          <w:u w:val="single"/>
        </w:rPr>
        <w:t>Oestrogene</w:t>
      </w:r>
      <w:proofErr w:type="spellEnd"/>
      <w:r w:rsidR="00740F68" w:rsidRPr="00740F68">
        <w:rPr>
          <w:rFonts w:ascii="Times New Roman" w:hAnsi="Times New Roman" w:cs="Times New Roman"/>
          <w:kern w:val="0"/>
          <w:sz w:val="22"/>
          <w:szCs w:val="22"/>
          <w:u w:val="single"/>
        </w:rPr>
        <w:t xml:space="preserve"> et soya</w:t>
      </w:r>
    </w:p>
    <w:p w14:paraId="12CEBC4A" w14:textId="77777777" w:rsidR="00740F68" w:rsidRDefault="00740F68" w:rsidP="00740F68">
      <w:pPr>
        <w:autoSpaceDE w:val="0"/>
        <w:autoSpaceDN w:val="0"/>
        <w:adjustRightInd w:val="0"/>
        <w:rPr>
          <w:rFonts w:ascii="Times New Roman" w:hAnsi="Times New Roman" w:cs="Times New Roman"/>
          <w:kern w:val="0"/>
          <w:sz w:val="22"/>
          <w:szCs w:val="22"/>
        </w:rPr>
      </w:pPr>
    </w:p>
    <w:p w14:paraId="03848CBC" w14:textId="39C8EA99" w:rsidR="00062090" w:rsidRPr="00062090" w:rsidRDefault="00062090" w:rsidP="00062090">
      <w:pPr>
        <w:pStyle w:val="NormalWeb"/>
        <w:spacing w:before="0" w:beforeAutospacing="0" w:after="0" w:afterAutospacing="0"/>
        <w:rPr>
          <w:rStyle w:val="lev"/>
          <w:rFonts w:eastAsiaTheme="majorEastAsia"/>
          <w:b w:val="0"/>
          <w:bCs w:val="0"/>
          <w:color w:val="000000"/>
          <w:sz w:val="22"/>
          <w:szCs w:val="22"/>
        </w:rPr>
      </w:pPr>
      <w:r w:rsidRPr="00062090">
        <w:rPr>
          <w:rStyle w:val="lev"/>
          <w:rFonts w:eastAsiaTheme="majorEastAsia"/>
          <w:b w:val="0"/>
          <w:bCs w:val="0"/>
          <w:color w:val="000000"/>
          <w:sz w:val="22"/>
          <w:szCs w:val="22"/>
        </w:rPr>
        <w:t>On entend souvent dire que les produits de soya</w:t>
      </w:r>
      <w:r w:rsidR="00F14FDA">
        <w:rPr>
          <w:rStyle w:val="lev"/>
          <w:rFonts w:eastAsiaTheme="majorEastAsia"/>
          <w:b w:val="0"/>
          <w:bCs w:val="0"/>
          <w:color w:val="000000"/>
          <w:sz w:val="22"/>
          <w:szCs w:val="22"/>
        </w:rPr>
        <w:t xml:space="preserve"> comme le tofu</w:t>
      </w:r>
      <w:r w:rsidRPr="00062090">
        <w:rPr>
          <w:rStyle w:val="lev"/>
          <w:rFonts w:eastAsiaTheme="majorEastAsia"/>
          <w:b w:val="0"/>
          <w:bCs w:val="0"/>
          <w:color w:val="000000"/>
          <w:sz w:val="22"/>
          <w:szCs w:val="22"/>
        </w:rPr>
        <w:t xml:space="preserve"> sont à éviter parce qu’ils dérègleraient nos hormones. Certains vont même jusqu’à affirmer que le soya est « féminisant », et qu’il ferait pousser des seins chez les hommes.</w:t>
      </w:r>
    </w:p>
    <w:p w14:paraId="564A22CE" w14:textId="77777777" w:rsidR="00062090" w:rsidRPr="00062090" w:rsidRDefault="00062090" w:rsidP="00062090">
      <w:pPr>
        <w:pStyle w:val="NormalWeb"/>
        <w:spacing w:before="0" w:beforeAutospacing="0" w:after="0" w:afterAutospacing="0"/>
        <w:rPr>
          <w:color w:val="000000"/>
          <w:sz w:val="22"/>
          <w:szCs w:val="22"/>
        </w:rPr>
      </w:pPr>
    </w:p>
    <w:p w14:paraId="6AE0D8F5" w14:textId="7CE48A23" w:rsidR="00F14FDA" w:rsidRDefault="00F14FDA" w:rsidP="00F14FDA">
      <w:pPr>
        <w:pStyle w:val="NormalWeb"/>
        <w:spacing w:before="0" w:beforeAutospacing="0" w:after="0" w:afterAutospacing="0"/>
        <w:rPr>
          <w:color w:val="000000"/>
          <w:sz w:val="22"/>
          <w:szCs w:val="22"/>
        </w:rPr>
      </w:pPr>
      <w:r>
        <w:rPr>
          <w:rStyle w:val="lev"/>
          <w:rFonts w:eastAsiaTheme="majorEastAsia"/>
          <w:color w:val="000000"/>
          <w:sz w:val="22"/>
          <w:szCs w:val="22"/>
        </w:rPr>
        <w:t>D’où vient cette idée et qu’en dit</w:t>
      </w:r>
      <w:r w:rsidR="00062090" w:rsidRPr="00062090">
        <w:rPr>
          <w:rStyle w:val="lev"/>
          <w:rFonts w:eastAsiaTheme="majorEastAsia"/>
          <w:color w:val="000000"/>
          <w:sz w:val="22"/>
          <w:szCs w:val="22"/>
        </w:rPr>
        <w:t xml:space="preserve"> la littérature scientifique.</w:t>
      </w:r>
      <w:r w:rsidR="00062090" w:rsidRPr="00062090">
        <w:rPr>
          <w:color w:val="000000"/>
          <w:sz w:val="22"/>
          <w:szCs w:val="22"/>
        </w:rPr>
        <w:br/>
        <w:t xml:space="preserve">Il est vrai que le soya contient des </w:t>
      </w:r>
      <w:proofErr w:type="spellStart"/>
      <w:r w:rsidR="00062090" w:rsidRPr="00062090">
        <w:rPr>
          <w:color w:val="000000"/>
          <w:sz w:val="22"/>
          <w:szCs w:val="22"/>
        </w:rPr>
        <w:t>phytoestrogènes</w:t>
      </w:r>
      <w:proofErr w:type="spellEnd"/>
      <w:r w:rsidR="00062090" w:rsidRPr="00062090">
        <w:rPr>
          <w:color w:val="000000"/>
          <w:sz w:val="22"/>
          <w:szCs w:val="22"/>
        </w:rPr>
        <w:t>, notamment les</w:t>
      </w:r>
      <w:r w:rsidR="00062090" w:rsidRPr="00062090">
        <w:rPr>
          <w:rStyle w:val="apple-converted-space"/>
          <w:rFonts w:eastAsiaTheme="majorEastAsia"/>
          <w:color w:val="000000"/>
          <w:sz w:val="22"/>
          <w:szCs w:val="22"/>
        </w:rPr>
        <w:t> </w:t>
      </w:r>
      <w:r w:rsidR="00062090" w:rsidRPr="00062090">
        <w:rPr>
          <w:rStyle w:val="Accentuation"/>
          <w:rFonts w:eastAsiaTheme="majorEastAsia"/>
          <w:color w:val="000000"/>
          <w:sz w:val="22"/>
          <w:szCs w:val="22"/>
        </w:rPr>
        <w:t>isoflavones</w:t>
      </w:r>
      <w:r w:rsidR="00062090" w:rsidRPr="00062090">
        <w:rPr>
          <w:color w:val="000000"/>
          <w:sz w:val="22"/>
          <w:szCs w:val="22"/>
        </w:rPr>
        <w:t>, des composés végétaux dont la structure chimique ressemble à celle de l’œstrogène humain. Mais cette ressemblance ne signifie pas qu’ils miment les effets des œstrogènes dans notre corps.</w:t>
      </w:r>
      <w:r>
        <w:rPr>
          <w:color w:val="000000"/>
          <w:sz w:val="22"/>
          <w:szCs w:val="22"/>
        </w:rPr>
        <w:t xml:space="preserve"> </w:t>
      </w:r>
      <w:r w:rsidRPr="00062090">
        <w:rPr>
          <w:color w:val="000000"/>
          <w:sz w:val="22"/>
          <w:szCs w:val="22"/>
        </w:rPr>
        <w:t xml:space="preserve">Les </w:t>
      </w:r>
      <w:r>
        <w:rPr>
          <w:color w:val="000000"/>
          <w:sz w:val="22"/>
          <w:szCs w:val="22"/>
        </w:rPr>
        <w:t xml:space="preserve">première </w:t>
      </w:r>
      <w:r w:rsidRPr="00062090">
        <w:rPr>
          <w:color w:val="000000"/>
          <w:sz w:val="22"/>
          <w:szCs w:val="22"/>
        </w:rPr>
        <w:t>inquiétudes viennent d’études animales, où les doses utilisées sont très élevées et difficilement comparables à une consommation humaine normale.</w:t>
      </w:r>
    </w:p>
    <w:p w14:paraId="0F17A932" w14:textId="4EF023D1" w:rsidR="00062090" w:rsidRPr="00062090" w:rsidRDefault="00062090" w:rsidP="00062090">
      <w:pPr>
        <w:pStyle w:val="NormalWeb"/>
        <w:spacing w:before="0" w:beforeAutospacing="0" w:after="0" w:afterAutospacing="0"/>
        <w:rPr>
          <w:color w:val="000000"/>
          <w:sz w:val="22"/>
          <w:szCs w:val="22"/>
        </w:rPr>
      </w:pPr>
    </w:p>
    <w:p w14:paraId="19C28CAD" w14:textId="00B4BA6F" w:rsidR="00062090" w:rsidRDefault="00062090" w:rsidP="00062090">
      <w:pPr>
        <w:pStyle w:val="NormalWeb"/>
        <w:spacing w:before="0" w:beforeAutospacing="0" w:after="0" w:afterAutospacing="0"/>
        <w:rPr>
          <w:color w:val="000000"/>
          <w:sz w:val="22"/>
          <w:szCs w:val="22"/>
        </w:rPr>
      </w:pPr>
      <w:r w:rsidRPr="00062090">
        <w:rPr>
          <w:color w:val="000000"/>
          <w:sz w:val="22"/>
          <w:szCs w:val="22"/>
        </w:rPr>
        <w:t>Contrairement aux idées reçues,</w:t>
      </w:r>
      <w:r w:rsidRPr="00062090">
        <w:rPr>
          <w:rStyle w:val="apple-converted-space"/>
          <w:rFonts w:eastAsiaTheme="majorEastAsia"/>
          <w:color w:val="000000"/>
          <w:sz w:val="22"/>
          <w:szCs w:val="22"/>
        </w:rPr>
        <w:t> </w:t>
      </w:r>
      <w:r w:rsidRPr="00062090">
        <w:rPr>
          <w:rStyle w:val="lev"/>
          <w:rFonts w:eastAsiaTheme="majorEastAsia"/>
          <w:color w:val="000000"/>
          <w:sz w:val="22"/>
          <w:szCs w:val="22"/>
        </w:rPr>
        <w:t>les études cliniques chez l’humain ne montrent pas d'effet « féminisant » chez les hommes</w:t>
      </w:r>
      <w:r w:rsidRPr="00062090">
        <w:rPr>
          <w:color w:val="000000"/>
          <w:sz w:val="22"/>
          <w:szCs w:val="22"/>
        </w:rPr>
        <w:t xml:space="preserve">. Une méta-analyse rigoureuse de 41 essais contrôlés randomisés (RCT) conclut que ni les isoflavones ni les protéines de soya ne modifient les niveaux </w:t>
      </w:r>
      <w:r w:rsidR="00F14FDA">
        <w:rPr>
          <w:color w:val="000000"/>
          <w:sz w:val="22"/>
          <w:szCs w:val="22"/>
        </w:rPr>
        <w:t>d’</w:t>
      </w:r>
      <w:r w:rsidRPr="00062090">
        <w:rPr>
          <w:color w:val="000000"/>
          <w:sz w:val="22"/>
          <w:szCs w:val="22"/>
        </w:rPr>
        <w:t>hormones reproductives masculines chez l’homme (Messina et al., 2010,</w:t>
      </w:r>
      <w:r w:rsidRPr="00062090">
        <w:rPr>
          <w:rStyle w:val="apple-converted-space"/>
          <w:rFonts w:eastAsiaTheme="majorEastAsia"/>
          <w:color w:val="000000"/>
          <w:sz w:val="22"/>
          <w:szCs w:val="22"/>
        </w:rPr>
        <w:t> </w:t>
      </w:r>
      <w:proofErr w:type="spellStart"/>
      <w:r w:rsidRPr="00062090">
        <w:rPr>
          <w:rStyle w:val="Accentuation"/>
          <w:rFonts w:eastAsiaTheme="majorEastAsia"/>
          <w:color w:val="000000"/>
          <w:sz w:val="22"/>
          <w:szCs w:val="22"/>
        </w:rPr>
        <w:t>Fertility</w:t>
      </w:r>
      <w:proofErr w:type="spellEnd"/>
      <w:r w:rsidRPr="00062090">
        <w:rPr>
          <w:rStyle w:val="Accentuation"/>
          <w:rFonts w:eastAsiaTheme="majorEastAsia"/>
          <w:color w:val="000000"/>
          <w:sz w:val="22"/>
          <w:szCs w:val="22"/>
        </w:rPr>
        <w:t xml:space="preserve"> and </w:t>
      </w:r>
      <w:proofErr w:type="spellStart"/>
      <w:r w:rsidRPr="00062090">
        <w:rPr>
          <w:rStyle w:val="Accentuation"/>
          <w:rFonts w:eastAsiaTheme="majorEastAsia"/>
          <w:color w:val="000000"/>
          <w:sz w:val="22"/>
          <w:szCs w:val="22"/>
        </w:rPr>
        <w:t>Sterility</w:t>
      </w:r>
      <w:proofErr w:type="spellEnd"/>
      <w:r w:rsidRPr="00062090">
        <w:rPr>
          <w:color w:val="000000"/>
          <w:sz w:val="22"/>
          <w:szCs w:val="22"/>
        </w:rPr>
        <w:t>).</w:t>
      </w:r>
    </w:p>
    <w:p w14:paraId="009C82BF" w14:textId="77777777" w:rsidR="00062090" w:rsidRPr="00062090" w:rsidRDefault="00062090" w:rsidP="00062090">
      <w:pPr>
        <w:pStyle w:val="NormalWeb"/>
        <w:spacing w:before="0" w:beforeAutospacing="0" w:after="0" w:afterAutospacing="0"/>
        <w:rPr>
          <w:color w:val="000000"/>
          <w:sz w:val="22"/>
          <w:szCs w:val="22"/>
        </w:rPr>
      </w:pPr>
    </w:p>
    <w:p w14:paraId="579B9473" w14:textId="3060E81A" w:rsidR="00062090" w:rsidRDefault="00062090" w:rsidP="00062090">
      <w:pPr>
        <w:pStyle w:val="NormalWeb"/>
        <w:spacing w:before="0" w:beforeAutospacing="0" w:after="0" w:afterAutospacing="0"/>
        <w:rPr>
          <w:color w:val="000000"/>
          <w:sz w:val="22"/>
          <w:szCs w:val="22"/>
        </w:rPr>
      </w:pPr>
      <w:r w:rsidRPr="00062090">
        <w:rPr>
          <w:color w:val="000000"/>
          <w:sz w:val="22"/>
          <w:szCs w:val="22"/>
        </w:rPr>
        <w:t>De plus, la consommation régulière de soya est</w:t>
      </w:r>
      <w:r w:rsidRPr="00062090">
        <w:rPr>
          <w:rStyle w:val="apple-converted-space"/>
          <w:rFonts w:eastAsiaTheme="majorEastAsia"/>
          <w:color w:val="000000"/>
          <w:sz w:val="22"/>
          <w:szCs w:val="22"/>
        </w:rPr>
        <w:t> </w:t>
      </w:r>
      <w:r w:rsidRPr="00062090">
        <w:rPr>
          <w:rStyle w:val="lev"/>
          <w:rFonts w:eastAsiaTheme="majorEastAsia"/>
          <w:color w:val="000000"/>
          <w:sz w:val="22"/>
          <w:szCs w:val="22"/>
        </w:rPr>
        <w:t>associée à plusieurs bénéfices</w:t>
      </w:r>
      <w:r w:rsidRPr="00062090">
        <w:rPr>
          <w:rStyle w:val="apple-converted-space"/>
          <w:rFonts w:eastAsiaTheme="majorEastAsia"/>
          <w:color w:val="000000"/>
          <w:sz w:val="22"/>
          <w:szCs w:val="22"/>
        </w:rPr>
        <w:t> </w:t>
      </w:r>
      <w:r w:rsidRPr="00062090">
        <w:rPr>
          <w:color w:val="000000"/>
          <w:sz w:val="22"/>
          <w:szCs w:val="22"/>
        </w:rPr>
        <w:t>: réduction du cholestérol LDL, meilleur contrôle glycémique, diminution du risque de certains cancers et amélioration des marqueurs inflammatoires (Reynolds et al., 2019,</w:t>
      </w:r>
      <w:r w:rsidRPr="00062090">
        <w:rPr>
          <w:rStyle w:val="apple-converted-space"/>
          <w:rFonts w:eastAsiaTheme="majorEastAsia"/>
          <w:color w:val="000000"/>
          <w:sz w:val="22"/>
          <w:szCs w:val="22"/>
        </w:rPr>
        <w:t> </w:t>
      </w:r>
      <w:r w:rsidRPr="00062090">
        <w:rPr>
          <w:rStyle w:val="Accentuation"/>
          <w:rFonts w:eastAsiaTheme="majorEastAsia"/>
          <w:color w:val="000000"/>
          <w:sz w:val="22"/>
          <w:szCs w:val="22"/>
        </w:rPr>
        <w:t>The Lancet</w:t>
      </w:r>
      <w:r w:rsidRPr="00062090">
        <w:rPr>
          <w:color w:val="000000"/>
          <w:sz w:val="22"/>
          <w:szCs w:val="22"/>
        </w:rPr>
        <w:t>; Messina, 2016,</w:t>
      </w:r>
      <w:r w:rsidRPr="00062090">
        <w:rPr>
          <w:rStyle w:val="apple-converted-space"/>
          <w:rFonts w:eastAsiaTheme="majorEastAsia"/>
          <w:color w:val="000000"/>
          <w:sz w:val="22"/>
          <w:szCs w:val="22"/>
        </w:rPr>
        <w:t> </w:t>
      </w:r>
      <w:proofErr w:type="spellStart"/>
      <w:r w:rsidRPr="00062090">
        <w:rPr>
          <w:rStyle w:val="Accentuation"/>
          <w:rFonts w:eastAsiaTheme="majorEastAsia"/>
          <w:color w:val="000000"/>
          <w:sz w:val="22"/>
          <w:szCs w:val="22"/>
        </w:rPr>
        <w:t>Nutrients</w:t>
      </w:r>
      <w:proofErr w:type="spellEnd"/>
      <w:r w:rsidRPr="00062090">
        <w:rPr>
          <w:color w:val="000000"/>
          <w:sz w:val="22"/>
          <w:szCs w:val="22"/>
        </w:rPr>
        <w:t>).</w:t>
      </w:r>
    </w:p>
    <w:p w14:paraId="1EEB5AF6" w14:textId="77777777" w:rsidR="00062090" w:rsidRPr="00062090" w:rsidRDefault="00062090" w:rsidP="00062090">
      <w:pPr>
        <w:pStyle w:val="NormalWeb"/>
        <w:spacing w:before="0" w:beforeAutospacing="0" w:after="0" w:afterAutospacing="0"/>
        <w:rPr>
          <w:color w:val="000000"/>
          <w:sz w:val="22"/>
          <w:szCs w:val="22"/>
        </w:rPr>
      </w:pPr>
    </w:p>
    <w:p w14:paraId="0A18888C" w14:textId="77777777" w:rsidR="00062090" w:rsidRPr="00062090" w:rsidRDefault="00062090" w:rsidP="00062090">
      <w:pPr>
        <w:pStyle w:val="NormalWeb"/>
        <w:spacing w:before="0" w:beforeAutospacing="0" w:after="0" w:afterAutospacing="0"/>
        <w:rPr>
          <w:color w:val="000000"/>
          <w:sz w:val="22"/>
          <w:szCs w:val="22"/>
        </w:rPr>
      </w:pPr>
    </w:p>
    <w:p w14:paraId="7F30A1D5" w14:textId="5E8BFBBE" w:rsidR="00062090" w:rsidRDefault="00062090" w:rsidP="00062090">
      <w:pPr>
        <w:pStyle w:val="NormalWeb"/>
        <w:spacing w:before="0" w:beforeAutospacing="0" w:after="0" w:afterAutospacing="0"/>
        <w:rPr>
          <w:color w:val="000000"/>
        </w:rPr>
      </w:pPr>
      <w:r w:rsidRPr="00062090">
        <w:rPr>
          <w:rStyle w:val="lev"/>
          <w:rFonts w:eastAsiaTheme="majorEastAsia"/>
          <w:color w:val="000000"/>
          <w:sz w:val="22"/>
          <w:szCs w:val="22"/>
        </w:rPr>
        <w:t>En somme,</w:t>
      </w:r>
      <w:r w:rsidRPr="00062090">
        <w:rPr>
          <w:rStyle w:val="apple-converted-space"/>
          <w:rFonts w:eastAsiaTheme="majorEastAsia"/>
          <w:color w:val="000000"/>
          <w:sz w:val="22"/>
          <w:szCs w:val="22"/>
        </w:rPr>
        <w:t> </w:t>
      </w:r>
      <w:r w:rsidRPr="00062090">
        <w:rPr>
          <w:color w:val="000000"/>
          <w:sz w:val="22"/>
          <w:szCs w:val="22"/>
        </w:rPr>
        <w:t xml:space="preserve">inclure du soya dans son alimentation est non seulement sécuritaire, mais peut aussi contribuer à la prévention de maladies chroniques. Les protéines végétales, comme celles du soya, sont une excellente option pour la santé à long terme. Ce n’est pas parce qu’un mot comme « </w:t>
      </w:r>
      <w:proofErr w:type="spellStart"/>
      <w:r w:rsidRPr="00062090">
        <w:rPr>
          <w:color w:val="000000"/>
          <w:sz w:val="22"/>
          <w:szCs w:val="22"/>
        </w:rPr>
        <w:t>phytoestrogène</w:t>
      </w:r>
      <w:proofErr w:type="spellEnd"/>
      <w:r w:rsidRPr="00062090">
        <w:rPr>
          <w:color w:val="000000"/>
          <w:sz w:val="22"/>
          <w:szCs w:val="22"/>
        </w:rPr>
        <w:t xml:space="preserve"> » sonne technique ou chimique qu’il est dangereux. Et entre nous, si le soya faisait vraiment pousser les seins, on le vendrait </w:t>
      </w:r>
      <w:r w:rsidR="00F14FDA">
        <w:rPr>
          <w:color w:val="000000"/>
          <w:sz w:val="22"/>
          <w:szCs w:val="22"/>
        </w:rPr>
        <w:t>pas mal plus cher.</w:t>
      </w:r>
    </w:p>
    <w:p w14:paraId="4AC08EA4" w14:textId="77777777" w:rsidR="00740F68" w:rsidRPr="00740F68" w:rsidRDefault="00740F68" w:rsidP="00740F68">
      <w:pPr>
        <w:autoSpaceDE w:val="0"/>
        <w:autoSpaceDN w:val="0"/>
        <w:adjustRightInd w:val="0"/>
        <w:rPr>
          <w:rFonts w:ascii="Times New Roman" w:hAnsi="Times New Roman" w:cs="Times New Roman"/>
          <w:kern w:val="0"/>
          <w:sz w:val="22"/>
          <w:szCs w:val="22"/>
        </w:rPr>
      </w:pPr>
    </w:p>
    <w:p w14:paraId="1E47513E" w14:textId="77777777" w:rsidR="00062090" w:rsidRDefault="00062090" w:rsidP="00740F68">
      <w:pPr>
        <w:autoSpaceDE w:val="0"/>
        <w:autoSpaceDN w:val="0"/>
        <w:adjustRightInd w:val="0"/>
        <w:rPr>
          <w:rFonts w:ascii="Times New Roman" w:hAnsi="Times New Roman" w:cs="Times New Roman"/>
          <w:kern w:val="0"/>
          <w:sz w:val="22"/>
          <w:szCs w:val="22"/>
        </w:rPr>
      </w:pPr>
    </w:p>
    <w:p w14:paraId="1591A23F" w14:textId="77777777" w:rsidR="00062090" w:rsidRDefault="00062090" w:rsidP="00740F68">
      <w:pPr>
        <w:autoSpaceDE w:val="0"/>
        <w:autoSpaceDN w:val="0"/>
        <w:adjustRightInd w:val="0"/>
        <w:rPr>
          <w:rFonts w:ascii="Times New Roman" w:hAnsi="Times New Roman" w:cs="Times New Roman"/>
          <w:kern w:val="0"/>
          <w:sz w:val="22"/>
          <w:szCs w:val="22"/>
        </w:rPr>
      </w:pPr>
    </w:p>
    <w:p w14:paraId="0FDFCB66" w14:textId="77777777" w:rsidR="00062090" w:rsidRDefault="00062090" w:rsidP="00740F68">
      <w:pPr>
        <w:autoSpaceDE w:val="0"/>
        <w:autoSpaceDN w:val="0"/>
        <w:adjustRightInd w:val="0"/>
        <w:rPr>
          <w:rFonts w:ascii="Times New Roman" w:hAnsi="Times New Roman" w:cs="Times New Roman"/>
          <w:kern w:val="0"/>
          <w:sz w:val="22"/>
          <w:szCs w:val="22"/>
        </w:rPr>
      </w:pPr>
    </w:p>
    <w:p w14:paraId="3E6ED76B" w14:textId="77777777" w:rsidR="00062090" w:rsidRDefault="00062090" w:rsidP="00740F68">
      <w:pPr>
        <w:autoSpaceDE w:val="0"/>
        <w:autoSpaceDN w:val="0"/>
        <w:adjustRightInd w:val="0"/>
        <w:rPr>
          <w:rFonts w:ascii="Times New Roman" w:hAnsi="Times New Roman" w:cs="Times New Roman"/>
          <w:kern w:val="0"/>
          <w:sz w:val="22"/>
          <w:szCs w:val="22"/>
        </w:rPr>
      </w:pPr>
    </w:p>
    <w:p w14:paraId="7F4D73CC" w14:textId="77777777" w:rsidR="00062090" w:rsidRDefault="00062090" w:rsidP="00740F68">
      <w:pPr>
        <w:autoSpaceDE w:val="0"/>
        <w:autoSpaceDN w:val="0"/>
        <w:adjustRightInd w:val="0"/>
        <w:rPr>
          <w:rFonts w:ascii="Times New Roman" w:hAnsi="Times New Roman" w:cs="Times New Roman"/>
          <w:kern w:val="0"/>
          <w:sz w:val="22"/>
          <w:szCs w:val="22"/>
        </w:rPr>
      </w:pPr>
    </w:p>
    <w:p w14:paraId="5F0A5259" w14:textId="77777777" w:rsidR="00062090" w:rsidRDefault="00062090" w:rsidP="00740F68">
      <w:pPr>
        <w:autoSpaceDE w:val="0"/>
        <w:autoSpaceDN w:val="0"/>
        <w:adjustRightInd w:val="0"/>
        <w:rPr>
          <w:rFonts w:ascii="Times New Roman" w:hAnsi="Times New Roman" w:cs="Times New Roman"/>
          <w:kern w:val="0"/>
          <w:sz w:val="22"/>
          <w:szCs w:val="22"/>
        </w:rPr>
      </w:pPr>
    </w:p>
    <w:p w14:paraId="43161340" w14:textId="77777777" w:rsidR="00062090" w:rsidRDefault="00062090" w:rsidP="00740F68">
      <w:pPr>
        <w:autoSpaceDE w:val="0"/>
        <w:autoSpaceDN w:val="0"/>
        <w:adjustRightInd w:val="0"/>
        <w:rPr>
          <w:rFonts w:ascii="Times New Roman" w:hAnsi="Times New Roman" w:cs="Times New Roman"/>
          <w:kern w:val="0"/>
          <w:sz w:val="22"/>
          <w:szCs w:val="22"/>
        </w:rPr>
      </w:pPr>
    </w:p>
    <w:p w14:paraId="6C61DBA3" w14:textId="77777777" w:rsidR="00062090" w:rsidRDefault="00062090" w:rsidP="00740F68">
      <w:pPr>
        <w:autoSpaceDE w:val="0"/>
        <w:autoSpaceDN w:val="0"/>
        <w:adjustRightInd w:val="0"/>
        <w:rPr>
          <w:rFonts w:ascii="Times New Roman" w:hAnsi="Times New Roman" w:cs="Times New Roman"/>
          <w:kern w:val="0"/>
          <w:sz w:val="22"/>
          <w:szCs w:val="22"/>
        </w:rPr>
      </w:pPr>
    </w:p>
    <w:p w14:paraId="407BDCA8" w14:textId="77777777" w:rsidR="00062090" w:rsidRDefault="00062090" w:rsidP="00740F68">
      <w:pPr>
        <w:autoSpaceDE w:val="0"/>
        <w:autoSpaceDN w:val="0"/>
        <w:adjustRightInd w:val="0"/>
        <w:rPr>
          <w:rFonts w:ascii="Times New Roman" w:hAnsi="Times New Roman" w:cs="Times New Roman"/>
          <w:kern w:val="0"/>
          <w:sz w:val="22"/>
          <w:szCs w:val="22"/>
        </w:rPr>
      </w:pPr>
    </w:p>
    <w:p w14:paraId="559C3A7B" w14:textId="77777777" w:rsidR="00062090" w:rsidRDefault="00062090" w:rsidP="00740F68">
      <w:pPr>
        <w:autoSpaceDE w:val="0"/>
        <w:autoSpaceDN w:val="0"/>
        <w:adjustRightInd w:val="0"/>
        <w:rPr>
          <w:rFonts w:ascii="Times New Roman" w:hAnsi="Times New Roman" w:cs="Times New Roman"/>
          <w:kern w:val="0"/>
          <w:sz w:val="22"/>
          <w:szCs w:val="22"/>
        </w:rPr>
      </w:pPr>
    </w:p>
    <w:p w14:paraId="6F5BD055" w14:textId="77777777" w:rsidR="00062090" w:rsidRDefault="00062090" w:rsidP="00740F68">
      <w:pPr>
        <w:autoSpaceDE w:val="0"/>
        <w:autoSpaceDN w:val="0"/>
        <w:adjustRightInd w:val="0"/>
        <w:rPr>
          <w:rFonts w:ascii="Times New Roman" w:hAnsi="Times New Roman" w:cs="Times New Roman"/>
          <w:kern w:val="0"/>
          <w:sz w:val="22"/>
          <w:szCs w:val="22"/>
        </w:rPr>
      </w:pPr>
    </w:p>
    <w:p w14:paraId="29411CDE" w14:textId="77777777" w:rsidR="00062090" w:rsidRDefault="00062090" w:rsidP="00740F68">
      <w:pPr>
        <w:autoSpaceDE w:val="0"/>
        <w:autoSpaceDN w:val="0"/>
        <w:adjustRightInd w:val="0"/>
        <w:rPr>
          <w:rFonts w:ascii="Times New Roman" w:hAnsi="Times New Roman" w:cs="Times New Roman"/>
          <w:kern w:val="0"/>
          <w:sz w:val="22"/>
          <w:szCs w:val="22"/>
        </w:rPr>
      </w:pPr>
    </w:p>
    <w:p w14:paraId="2814C927" w14:textId="77777777" w:rsidR="00062090" w:rsidRDefault="00062090" w:rsidP="00740F68">
      <w:pPr>
        <w:autoSpaceDE w:val="0"/>
        <w:autoSpaceDN w:val="0"/>
        <w:adjustRightInd w:val="0"/>
        <w:rPr>
          <w:rFonts w:ascii="Times New Roman" w:hAnsi="Times New Roman" w:cs="Times New Roman"/>
          <w:kern w:val="0"/>
          <w:sz w:val="22"/>
          <w:szCs w:val="22"/>
        </w:rPr>
      </w:pPr>
    </w:p>
    <w:p w14:paraId="7A7FACFF" w14:textId="77777777" w:rsidR="00062090" w:rsidRDefault="00062090" w:rsidP="00740F68">
      <w:pPr>
        <w:autoSpaceDE w:val="0"/>
        <w:autoSpaceDN w:val="0"/>
        <w:adjustRightInd w:val="0"/>
        <w:rPr>
          <w:rFonts w:ascii="Times New Roman" w:hAnsi="Times New Roman" w:cs="Times New Roman"/>
          <w:kern w:val="0"/>
          <w:sz w:val="22"/>
          <w:szCs w:val="22"/>
        </w:rPr>
      </w:pPr>
    </w:p>
    <w:p w14:paraId="5A285DBC" w14:textId="77777777" w:rsidR="00062090" w:rsidRDefault="00062090" w:rsidP="00740F68">
      <w:pPr>
        <w:autoSpaceDE w:val="0"/>
        <w:autoSpaceDN w:val="0"/>
        <w:adjustRightInd w:val="0"/>
        <w:rPr>
          <w:rFonts w:ascii="Times New Roman" w:hAnsi="Times New Roman" w:cs="Times New Roman"/>
          <w:kern w:val="0"/>
          <w:sz w:val="22"/>
          <w:szCs w:val="22"/>
        </w:rPr>
      </w:pPr>
    </w:p>
    <w:p w14:paraId="0AB59231" w14:textId="77777777" w:rsidR="00062090" w:rsidRDefault="00062090" w:rsidP="00740F68">
      <w:pPr>
        <w:autoSpaceDE w:val="0"/>
        <w:autoSpaceDN w:val="0"/>
        <w:adjustRightInd w:val="0"/>
        <w:rPr>
          <w:rFonts w:ascii="Times New Roman" w:hAnsi="Times New Roman" w:cs="Times New Roman"/>
          <w:kern w:val="0"/>
          <w:sz w:val="22"/>
          <w:szCs w:val="22"/>
        </w:rPr>
      </w:pPr>
    </w:p>
    <w:p w14:paraId="4CA34A40" w14:textId="77777777" w:rsidR="00062090" w:rsidRDefault="00062090" w:rsidP="00740F68">
      <w:pPr>
        <w:autoSpaceDE w:val="0"/>
        <w:autoSpaceDN w:val="0"/>
        <w:adjustRightInd w:val="0"/>
        <w:rPr>
          <w:rFonts w:ascii="Times New Roman" w:hAnsi="Times New Roman" w:cs="Times New Roman"/>
          <w:kern w:val="0"/>
          <w:sz w:val="22"/>
          <w:szCs w:val="22"/>
        </w:rPr>
      </w:pPr>
    </w:p>
    <w:p w14:paraId="39470ED6" w14:textId="77777777" w:rsidR="00062090" w:rsidRDefault="00062090" w:rsidP="00740F68">
      <w:pPr>
        <w:autoSpaceDE w:val="0"/>
        <w:autoSpaceDN w:val="0"/>
        <w:adjustRightInd w:val="0"/>
        <w:rPr>
          <w:rFonts w:ascii="Times New Roman" w:hAnsi="Times New Roman" w:cs="Times New Roman"/>
          <w:kern w:val="0"/>
          <w:sz w:val="22"/>
          <w:szCs w:val="22"/>
        </w:rPr>
      </w:pPr>
    </w:p>
    <w:p w14:paraId="671754F1" w14:textId="77777777" w:rsidR="00F14FDA" w:rsidRDefault="00F14FDA" w:rsidP="00740F68">
      <w:pPr>
        <w:autoSpaceDE w:val="0"/>
        <w:autoSpaceDN w:val="0"/>
        <w:adjustRightInd w:val="0"/>
        <w:rPr>
          <w:rFonts w:ascii="Times New Roman" w:hAnsi="Times New Roman" w:cs="Times New Roman"/>
          <w:kern w:val="0"/>
          <w:sz w:val="22"/>
          <w:szCs w:val="22"/>
        </w:rPr>
      </w:pPr>
    </w:p>
    <w:p w14:paraId="194301B7" w14:textId="77777777" w:rsidR="00F14FDA" w:rsidRDefault="00F14FDA" w:rsidP="00740F68">
      <w:pPr>
        <w:autoSpaceDE w:val="0"/>
        <w:autoSpaceDN w:val="0"/>
        <w:adjustRightInd w:val="0"/>
        <w:rPr>
          <w:rFonts w:ascii="Times New Roman" w:hAnsi="Times New Roman" w:cs="Times New Roman"/>
          <w:kern w:val="0"/>
          <w:sz w:val="22"/>
          <w:szCs w:val="22"/>
        </w:rPr>
      </w:pPr>
    </w:p>
    <w:p w14:paraId="02FE1F42" w14:textId="77777777" w:rsidR="00062090" w:rsidRDefault="00062090" w:rsidP="00740F68">
      <w:pPr>
        <w:autoSpaceDE w:val="0"/>
        <w:autoSpaceDN w:val="0"/>
        <w:adjustRightInd w:val="0"/>
        <w:rPr>
          <w:rFonts w:ascii="Times New Roman" w:hAnsi="Times New Roman" w:cs="Times New Roman"/>
          <w:kern w:val="0"/>
          <w:sz w:val="22"/>
          <w:szCs w:val="22"/>
        </w:rPr>
      </w:pPr>
    </w:p>
    <w:p w14:paraId="2F792F99" w14:textId="5D42161E" w:rsidR="00740F68" w:rsidRPr="004E4EE7" w:rsidRDefault="00062090" w:rsidP="00740F68">
      <w:pPr>
        <w:autoSpaceDE w:val="0"/>
        <w:autoSpaceDN w:val="0"/>
        <w:adjustRightInd w:val="0"/>
        <w:rPr>
          <w:rFonts w:ascii="Times New Roman" w:hAnsi="Times New Roman" w:cs="Times New Roman"/>
          <w:kern w:val="0"/>
          <w:sz w:val="22"/>
          <w:szCs w:val="22"/>
          <w:u w:val="single"/>
        </w:rPr>
      </w:pPr>
      <w:r w:rsidRPr="004E4EE7">
        <w:rPr>
          <w:rFonts w:ascii="Times New Roman" w:hAnsi="Times New Roman" w:cs="Times New Roman"/>
          <w:kern w:val="0"/>
          <w:sz w:val="22"/>
          <w:szCs w:val="22"/>
          <w:u w:val="single"/>
        </w:rPr>
        <w:lastRenderedPageBreak/>
        <w:t xml:space="preserve">14- </w:t>
      </w:r>
      <w:proofErr w:type="spellStart"/>
      <w:r w:rsidR="00740F68" w:rsidRPr="004E4EE7">
        <w:rPr>
          <w:rFonts w:ascii="Times New Roman" w:hAnsi="Times New Roman" w:cs="Times New Roman"/>
          <w:kern w:val="0"/>
          <w:sz w:val="22"/>
          <w:szCs w:val="22"/>
          <w:u w:val="single"/>
        </w:rPr>
        <w:t>Tart</w:t>
      </w:r>
      <w:proofErr w:type="spellEnd"/>
      <w:r w:rsidR="00740F68" w:rsidRPr="004E4EE7">
        <w:rPr>
          <w:rFonts w:ascii="Times New Roman" w:hAnsi="Times New Roman" w:cs="Times New Roman"/>
          <w:kern w:val="0"/>
          <w:sz w:val="22"/>
          <w:szCs w:val="22"/>
          <w:u w:val="single"/>
        </w:rPr>
        <w:t xml:space="preserve"> cherry </w:t>
      </w:r>
      <w:proofErr w:type="spellStart"/>
      <w:r w:rsidR="00740F68" w:rsidRPr="004E4EE7">
        <w:rPr>
          <w:rFonts w:ascii="Times New Roman" w:hAnsi="Times New Roman" w:cs="Times New Roman"/>
          <w:kern w:val="0"/>
          <w:sz w:val="22"/>
          <w:szCs w:val="22"/>
          <w:u w:val="single"/>
        </w:rPr>
        <w:t>juice</w:t>
      </w:r>
      <w:proofErr w:type="spellEnd"/>
    </w:p>
    <w:p w14:paraId="1EE0C8CA" w14:textId="77777777" w:rsidR="00740F68" w:rsidRDefault="00740F68" w:rsidP="00740F68">
      <w:pPr>
        <w:autoSpaceDE w:val="0"/>
        <w:autoSpaceDN w:val="0"/>
        <w:adjustRightInd w:val="0"/>
        <w:rPr>
          <w:rFonts w:ascii="Times New Roman" w:hAnsi="Times New Roman" w:cs="Times New Roman"/>
          <w:kern w:val="0"/>
          <w:sz w:val="22"/>
          <w:szCs w:val="22"/>
        </w:rPr>
      </w:pPr>
    </w:p>
    <w:p w14:paraId="0FF33618" w14:textId="77777777" w:rsidR="004E4EE7" w:rsidRDefault="004E4EE7" w:rsidP="004E4EE7">
      <w:pPr>
        <w:autoSpaceDE w:val="0"/>
        <w:autoSpaceDN w:val="0"/>
        <w:adjustRightInd w:val="0"/>
        <w:rPr>
          <w:rFonts w:ascii="Times New Roman" w:hAnsi="Times New Roman" w:cs="Times New Roman"/>
          <w:kern w:val="0"/>
          <w:sz w:val="22"/>
          <w:szCs w:val="22"/>
        </w:rPr>
      </w:pPr>
      <w:r w:rsidRPr="004E4EE7">
        <w:rPr>
          <w:rFonts w:ascii="Times New Roman" w:hAnsi="Times New Roman" w:cs="Times New Roman"/>
          <w:b/>
          <w:bCs/>
          <w:kern w:val="0"/>
          <w:sz w:val="22"/>
          <w:szCs w:val="22"/>
        </w:rPr>
        <w:t>On entend souvent parler</w:t>
      </w:r>
      <w:r w:rsidRPr="004E4EE7">
        <w:rPr>
          <w:rFonts w:ascii="Times New Roman" w:hAnsi="Times New Roman" w:cs="Times New Roman"/>
          <w:kern w:val="0"/>
          <w:sz w:val="22"/>
          <w:szCs w:val="22"/>
        </w:rPr>
        <w:t xml:space="preserve"> du fameux jus de cerises acidulées, ou "</w:t>
      </w:r>
      <w:proofErr w:type="spellStart"/>
      <w:r w:rsidRPr="004E4EE7">
        <w:rPr>
          <w:rFonts w:ascii="Times New Roman" w:hAnsi="Times New Roman" w:cs="Times New Roman"/>
          <w:kern w:val="0"/>
          <w:sz w:val="22"/>
          <w:szCs w:val="22"/>
        </w:rPr>
        <w:t>tart</w:t>
      </w:r>
      <w:proofErr w:type="spellEnd"/>
      <w:r w:rsidRPr="004E4EE7">
        <w:rPr>
          <w:rFonts w:ascii="Times New Roman" w:hAnsi="Times New Roman" w:cs="Times New Roman"/>
          <w:kern w:val="0"/>
          <w:sz w:val="22"/>
          <w:szCs w:val="22"/>
        </w:rPr>
        <w:t xml:space="preserve"> cherry </w:t>
      </w:r>
      <w:proofErr w:type="spellStart"/>
      <w:r w:rsidRPr="004E4EE7">
        <w:rPr>
          <w:rFonts w:ascii="Times New Roman" w:hAnsi="Times New Roman" w:cs="Times New Roman"/>
          <w:kern w:val="0"/>
          <w:sz w:val="22"/>
          <w:szCs w:val="22"/>
        </w:rPr>
        <w:t>juice</w:t>
      </w:r>
      <w:proofErr w:type="spellEnd"/>
      <w:r w:rsidRPr="004E4EE7">
        <w:rPr>
          <w:rFonts w:ascii="Times New Roman" w:hAnsi="Times New Roman" w:cs="Times New Roman"/>
          <w:kern w:val="0"/>
          <w:sz w:val="22"/>
          <w:szCs w:val="22"/>
        </w:rPr>
        <w:t>", présenté comme un élixir antioxydant qui réduirait les dommages musculaires liés aux efforts de longue durée et accélérerait la récupération.</w:t>
      </w:r>
    </w:p>
    <w:p w14:paraId="4B401983" w14:textId="77777777" w:rsidR="004E4EE7" w:rsidRPr="004E4EE7" w:rsidRDefault="004E4EE7" w:rsidP="004E4EE7">
      <w:pPr>
        <w:autoSpaceDE w:val="0"/>
        <w:autoSpaceDN w:val="0"/>
        <w:adjustRightInd w:val="0"/>
        <w:rPr>
          <w:rFonts w:ascii="Times New Roman" w:hAnsi="Times New Roman" w:cs="Times New Roman"/>
          <w:kern w:val="0"/>
          <w:sz w:val="22"/>
          <w:szCs w:val="22"/>
        </w:rPr>
      </w:pPr>
    </w:p>
    <w:p w14:paraId="006EE3AE" w14:textId="3AA58952" w:rsidR="004E4EE7" w:rsidRPr="004E4EE7" w:rsidRDefault="004E4EE7" w:rsidP="004E4EE7">
      <w:pPr>
        <w:autoSpaceDE w:val="0"/>
        <w:autoSpaceDN w:val="0"/>
        <w:adjustRightInd w:val="0"/>
        <w:rPr>
          <w:rFonts w:ascii="Times New Roman" w:hAnsi="Times New Roman" w:cs="Times New Roman"/>
          <w:kern w:val="0"/>
          <w:sz w:val="22"/>
          <w:szCs w:val="22"/>
        </w:rPr>
      </w:pPr>
      <w:r w:rsidRPr="004E4EE7">
        <w:rPr>
          <w:rFonts w:ascii="Times New Roman" w:hAnsi="Times New Roman" w:cs="Times New Roman"/>
          <w:b/>
          <w:bCs/>
          <w:kern w:val="0"/>
          <w:sz w:val="22"/>
          <w:szCs w:val="22"/>
        </w:rPr>
        <w:t>Allons voir ce que dit la littérature scientifique.</w:t>
      </w:r>
      <w:r w:rsidRPr="004E4EE7">
        <w:rPr>
          <w:rFonts w:ascii="Times New Roman" w:hAnsi="Times New Roman" w:cs="Times New Roman"/>
          <w:kern w:val="0"/>
          <w:sz w:val="22"/>
          <w:szCs w:val="22"/>
        </w:rPr>
        <w:br/>
        <w:t>Les recherches actuelles montrent que le jus de cerises acidulées peut </w:t>
      </w:r>
      <w:r w:rsidRPr="004E4EE7">
        <w:rPr>
          <w:rFonts w:ascii="Times New Roman" w:hAnsi="Times New Roman" w:cs="Times New Roman"/>
          <w:b/>
          <w:bCs/>
          <w:kern w:val="0"/>
          <w:sz w:val="22"/>
          <w:szCs w:val="22"/>
        </w:rPr>
        <w:t>modérément accélérer la récupération musculaire</w:t>
      </w:r>
      <w:r w:rsidRPr="004E4EE7">
        <w:rPr>
          <w:rFonts w:ascii="Times New Roman" w:hAnsi="Times New Roman" w:cs="Times New Roman"/>
          <w:kern w:val="0"/>
          <w:sz w:val="22"/>
          <w:szCs w:val="22"/>
        </w:rPr>
        <w:t>, réduire les courbatures (DOMS) et améliorer la récupération de la force musculaire après des efforts d’endurance intenses. Ces effets sont attribués à ses </w:t>
      </w:r>
      <w:r w:rsidRPr="004E4EE7">
        <w:rPr>
          <w:rFonts w:ascii="Times New Roman" w:hAnsi="Times New Roman" w:cs="Times New Roman"/>
          <w:b/>
          <w:bCs/>
          <w:kern w:val="0"/>
          <w:sz w:val="22"/>
          <w:szCs w:val="22"/>
        </w:rPr>
        <w:t>propriétés antioxydantes et anti-inflammatoires</w:t>
      </w:r>
      <w:r w:rsidRPr="004E4EE7">
        <w:rPr>
          <w:rFonts w:ascii="Times New Roman" w:hAnsi="Times New Roman" w:cs="Times New Roman"/>
          <w:kern w:val="0"/>
          <w:sz w:val="22"/>
          <w:szCs w:val="22"/>
        </w:rPr>
        <w:t xml:space="preserve">, qui contribuent à diminuer certains marqueurs de stress comme la protéine C-réactive (Bell et al., 2014; </w:t>
      </w:r>
      <w:proofErr w:type="spellStart"/>
      <w:r w:rsidRPr="004E4EE7">
        <w:rPr>
          <w:rFonts w:ascii="Times New Roman" w:hAnsi="Times New Roman" w:cs="Times New Roman"/>
          <w:kern w:val="0"/>
          <w:sz w:val="22"/>
          <w:szCs w:val="22"/>
        </w:rPr>
        <w:t>Howatson</w:t>
      </w:r>
      <w:proofErr w:type="spellEnd"/>
      <w:r w:rsidRPr="004E4EE7">
        <w:rPr>
          <w:rFonts w:ascii="Times New Roman" w:hAnsi="Times New Roman" w:cs="Times New Roman"/>
          <w:kern w:val="0"/>
          <w:sz w:val="22"/>
          <w:szCs w:val="22"/>
        </w:rPr>
        <w:t xml:space="preserve"> et al., 2010).</w:t>
      </w:r>
    </w:p>
    <w:p w14:paraId="39213D17" w14:textId="77777777" w:rsidR="004E4EE7" w:rsidRPr="004E4EE7" w:rsidRDefault="004E4EE7" w:rsidP="004E4EE7">
      <w:pPr>
        <w:autoSpaceDE w:val="0"/>
        <w:autoSpaceDN w:val="0"/>
        <w:adjustRightInd w:val="0"/>
        <w:rPr>
          <w:rFonts w:ascii="Times New Roman" w:hAnsi="Times New Roman" w:cs="Times New Roman"/>
          <w:kern w:val="0"/>
          <w:sz w:val="22"/>
          <w:szCs w:val="22"/>
        </w:rPr>
      </w:pPr>
      <w:r w:rsidRPr="004E4EE7">
        <w:rPr>
          <w:rFonts w:ascii="Times New Roman" w:hAnsi="Times New Roman" w:cs="Times New Roman"/>
          <w:kern w:val="0"/>
          <w:sz w:val="22"/>
          <w:szCs w:val="22"/>
        </w:rPr>
        <w:t>Les meilleurs résultats sont observés lorsque la supplémentation commence </w:t>
      </w:r>
      <w:r w:rsidRPr="004E4EE7">
        <w:rPr>
          <w:rFonts w:ascii="Times New Roman" w:hAnsi="Times New Roman" w:cs="Times New Roman"/>
          <w:b/>
          <w:bCs/>
          <w:kern w:val="0"/>
          <w:sz w:val="22"/>
          <w:szCs w:val="22"/>
        </w:rPr>
        <w:t>plusieurs jours avant</w:t>
      </w:r>
      <w:r w:rsidRPr="004E4EE7">
        <w:rPr>
          <w:rFonts w:ascii="Times New Roman" w:hAnsi="Times New Roman" w:cs="Times New Roman"/>
          <w:kern w:val="0"/>
          <w:sz w:val="22"/>
          <w:szCs w:val="22"/>
        </w:rPr>
        <w:t> une épreuve et se poursuit après (« approche pré-récupération »). Typiquement, on utilise </w:t>
      </w:r>
      <w:r w:rsidRPr="004E4EE7">
        <w:rPr>
          <w:rFonts w:ascii="Times New Roman" w:hAnsi="Times New Roman" w:cs="Times New Roman"/>
          <w:b/>
          <w:bCs/>
          <w:kern w:val="0"/>
          <w:sz w:val="22"/>
          <w:szCs w:val="22"/>
        </w:rPr>
        <w:t>240 à 350 ml (ou 30 ml de concentré) deux fois par jour pendant 4 à 7 jours avant et 2 à 3 jours après</w:t>
      </w:r>
      <w:r w:rsidRPr="004E4EE7">
        <w:rPr>
          <w:rFonts w:ascii="Times New Roman" w:hAnsi="Times New Roman" w:cs="Times New Roman"/>
          <w:kern w:val="0"/>
          <w:sz w:val="22"/>
          <w:szCs w:val="22"/>
        </w:rPr>
        <w:t> un événement intense (McCormick et al., 2016).</w:t>
      </w:r>
    </w:p>
    <w:p w14:paraId="4B315BA5" w14:textId="5CF57BE0" w:rsidR="004E4EE7" w:rsidRDefault="004E4EE7" w:rsidP="004E4EE7">
      <w:pPr>
        <w:autoSpaceDE w:val="0"/>
        <w:autoSpaceDN w:val="0"/>
        <w:adjustRightInd w:val="0"/>
        <w:rPr>
          <w:rFonts w:ascii="Times New Roman" w:hAnsi="Times New Roman" w:cs="Times New Roman"/>
          <w:kern w:val="0"/>
          <w:sz w:val="22"/>
          <w:szCs w:val="22"/>
        </w:rPr>
      </w:pPr>
      <w:r w:rsidRPr="004E4EE7">
        <w:rPr>
          <w:rFonts w:ascii="Times New Roman" w:hAnsi="Times New Roman" w:cs="Times New Roman"/>
          <w:kern w:val="0"/>
          <w:sz w:val="22"/>
          <w:szCs w:val="22"/>
        </w:rPr>
        <w:t>Les bénéfices sont surtout présents </w:t>
      </w:r>
      <w:r w:rsidRPr="004E4EE7">
        <w:rPr>
          <w:rFonts w:ascii="Times New Roman" w:hAnsi="Times New Roman" w:cs="Times New Roman"/>
          <w:b/>
          <w:bCs/>
          <w:kern w:val="0"/>
          <w:sz w:val="22"/>
          <w:szCs w:val="22"/>
        </w:rPr>
        <w:t>chez les athlètes d’endurance</w:t>
      </w:r>
      <w:r w:rsidRPr="004E4EE7">
        <w:rPr>
          <w:rFonts w:ascii="Times New Roman" w:hAnsi="Times New Roman" w:cs="Times New Roman"/>
          <w:kern w:val="0"/>
          <w:sz w:val="22"/>
          <w:szCs w:val="22"/>
        </w:rPr>
        <w:t xml:space="preserve"> (course de fond, triathlon, marathons), notamment en période de surcharge ou de compétition rapprochée. Cependant, certaines études n’observent pas d'effet significatif, surtout lors d’exercices moins intenses ou chez des personnes non entraînées. </w:t>
      </w:r>
    </w:p>
    <w:p w14:paraId="5C88BFD7" w14:textId="77777777" w:rsidR="004E4EE7" w:rsidRPr="004E4EE7" w:rsidRDefault="004E4EE7" w:rsidP="004E4EE7">
      <w:pPr>
        <w:autoSpaceDE w:val="0"/>
        <w:autoSpaceDN w:val="0"/>
        <w:adjustRightInd w:val="0"/>
        <w:rPr>
          <w:rFonts w:ascii="Times New Roman" w:hAnsi="Times New Roman" w:cs="Times New Roman"/>
          <w:kern w:val="0"/>
          <w:sz w:val="22"/>
          <w:szCs w:val="22"/>
        </w:rPr>
      </w:pPr>
    </w:p>
    <w:p w14:paraId="3F95A867" w14:textId="49827FD8" w:rsidR="004E4EE7" w:rsidRPr="004E4EE7" w:rsidRDefault="004E4EE7" w:rsidP="004E4EE7">
      <w:pPr>
        <w:autoSpaceDE w:val="0"/>
        <w:autoSpaceDN w:val="0"/>
        <w:adjustRightInd w:val="0"/>
        <w:rPr>
          <w:rFonts w:ascii="Times New Roman" w:hAnsi="Times New Roman" w:cs="Times New Roman"/>
          <w:kern w:val="0"/>
          <w:sz w:val="22"/>
          <w:szCs w:val="22"/>
        </w:rPr>
      </w:pPr>
      <w:r w:rsidRPr="004E4EE7">
        <w:rPr>
          <w:rFonts w:ascii="Times New Roman" w:hAnsi="Times New Roman" w:cs="Times New Roman"/>
          <w:b/>
          <w:bCs/>
          <w:kern w:val="0"/>
          <w:sz w:val="22"/>
          <w:szCs w:val="22"/>
        </w:rPr>
        <w:t>En somme,</w:t>
      </w:r>
      <w:r w:rsidRPr="004E4EE7">
        <w:rPr>
          <w:rFonts w:ascii="Times New Roman" w:hAnsi="Times New Roman" w:cs="Times New Roman"/>
          <w:kern w:val="0"/>
          <w:sz w:val="22"/>
          <w:szCs w:val="22"/>
        </w:rPr>
        <w:t> pour un athlète qui a déjà une bonne hygiène de récupération (sommeil, alimentation, hydratation), le jus de cerises acidulées peut représenter </w:t>
      </w:r>
      <w:r w:rsidRPr="004E4EE7">
        <w:rPr>
          <w:rFonts w:ascii="Times New Roman" w:hAnsi="Times New Roman" w:cs="Times New Roman"/>
          <w:b/>
          <w:bCs/>
          <w:kern w:val="0"/>
          <w:sz w:val="22"/>
          <w:szCs w:val="22"/>
        </w:rPr>
        <w:t>un outil complémentaire intéressant</w:t>
      </w:r>
      <w:r w:rsidRPr="004E4EE7">
        <w:rPr>
          <w:rFonts w:ascii="Times New Roman" w:hAnsi="Times New Roman" w:cs="Times New Roman"/>
          <w:kern w:val="0"/>
          <w:sz w:val="22"/>
          <w:szCs w:val="22"/>
        </w:rPr>
        <w:t>, particulièrement en période de charge intense ou de compétition rapprochée</w:t>
      </w:r>
      <w:r w:rsidR="00F159BD">
        <w:rPr>
          <w:rFonts w:ascii="Times New Roman" w:hAnsi="Times New Roman" w:cs="Times New Roman"/>
          <w:kern w:val="0"/>
          <w:sz w:val="22"/>
          <w:szCs w:val="22"/>
        </w:rPr>
        <w:t xml:space="preserve"> mais </w:t>
      </w:r>
      <w:proofErr w:type="spellStart"/>
      <w:r w:rsidR="00F159BD">
        <w:rPr>
          <w:rFonts w:ascii="Times New Roman" w:hAnsi="Times New Roman" w:cs="Times New Roman"/>
          <w:kern w:val="0"/>
          <w:sz w:val="22"/>
          <w:szCs w:val="22"/>
        </w:rPr>
        <w:t>clairemetn</w:t>
      </w:r>
      <w:proofErr w:type="spellEnd"/>
      <w:r w:rsidR="00F159BD">
        <w:rPr>
          <w:rFonts w:ascii="Times New Roman" w:hAnsi="Times New Roman" w:cs="Times New Roman"/>
          <w:kern w:val="0"/>
          <w:sz w:val="22"/>
          <w:szCs w:val="22"/>
        </w:rPr>
        <w:t xml:space="preserve"> pas une pilule magique</w:t>
      </w:r>
      <w:r w:rsidRPr="004E4EE7">
        <w:rPr>
          <w:rFonts w:ascii="Times New Roman" w:hAnsi="Times New Roman" w:cs="Times New Roman"/>
          <w:kern w:val="0"/>
          <w:sz w:val="22"/>
          <w:szCs w:val="22"/>
        </w:rPr>
        <w:t>. C’est un supplément </w:t>
      </w:r>
      <w:r w:rsidRPr="004E4EE7">
        <w:rPr>
          <w:rFonts w:ascii="Times New Roman" w:hAnsi="Times New Roman" w:cs="Times New Roman"/>
          <w:b/>
          <w:bCs/>
          <w:kern w:val="0"/>
          <w:sz w:val="22"/>
          <w:szCs w:val="22"/>
        </w:rPr>
        <w:t>non essentiel</w:t>
      </w:r>
      <w:r w:rsidRPr="004E4EE7">
        <w:rPr>
          <w:rFonts w:ascii="Times New Roman" w:hAnsi="Times New Roman" w:cs="Times New Roman"/>
          <w:kern w:val="0"/>
          <w:sz w:val="22"/>
          <w:szCs w:val="22"/>
        </w:rPr>
        <w:t>, mais à ce niveau, </w:t>
      </w:r>
      <w:r w:rsidRPr="004E4EE7">
        <w:rPr>
          <w:rFonts w:ascii="Times New Roman" w:hAnsi="Times New Roman" w:cs="Times New Roman"/>
          <w:b/>
          <w:bCs/>
          <w:kern w:val="0"/>
          <w:sz w:val="22"/>
          <w:szCs w:val="22"/>
        </w:rPr>
        <w:t>chaque pourcentage compte</w:t>
      </w:r>
      <w:r w:rsidRPr="004E4EE7">
        <w:rPr>
          <w:rFonts w:ascii="Times New Roman" w:hAnsi="Times New Roman" w:cs="Times New Roman"/>
          <w:kern w:val="0"/>
          <w:sz w:val="22"/>
          <w:szCs w:val="22"/>
        </w:rPr>
        <w:t>. En plus, l’apport supplémentaire en glucides qu’il fournit peut aussi contribuer positivement à la récupération énergétique. Le ratio risque-bénéfice est donc globalement favorable, surtout lorsqu’on vise une performance optimale.</w:t>
      </w:r>
    </w:p>
    <w:p w14:paraId="4531E46C" w14:textId="77777777" w:rsidR="00740F68" w:rsidRDefault="00740F68" w:rsidP="00740F68">
      <w:pPr>
        <w:autoSpaceDE w:val="0"/>
        <w:autoSpaceDN w:val="0"/>
        <w:adjustRightInd w:val="0"/>
        <w:rPr>
          <w:rFonts w:ascii="Times New Roman" w:hAnsi="Times New Roman" w:cs="Times New Roman"/>
          <w:kern w:val="0"/>
          <w:sz w:val="22"/>
          <w:szCs w:val="22"/>
        </w:rPr>
      </w:pPr>
    </w:p>
    <w:p w14:paraId="58F4469D" w14:textId="77777777" w:rsidR="004E4EE7" w:rsidRDefault="004E4EE7" w:rsidP="00740F68">
      <w:pPr>
        <w:autoSpaceDE w:val="0"/>
        <w:autoSpaceDN w:val="0"/>
        <w:adjustRightInd w:val="0"/>
        <w:rPr>
          <w:rFonts w:ascii="Times New Roman" w:hAnsi="Times New Roman" w:cs="Times New Roman"/>
          <w:kern w:val="0"/>
          <w:sz w:val="22"/>
          <w:szCs w:val="22"/>
        </w:rPr>
      </w:pPr>
    </w:p>
    <w:p w14:paraId="465AC1D7" w14:textId="77777777" w:rsidR="004E4EE7" w:rsidRDefault="004E4EE7" w:rsidP="00740F68">
      <w:pPr>
        <w:autoSpaceDE w:val="0"/>
        <w:autoSpaceDN w:val="0"/>
        <w:adjustRightInd w:val="0"/>
        <w:rPr>
          <w:rFonts w:ascii="Times New Roman" w:hAnsi="Times New Roman" w:cs="Times New Roman"/>
          <w:kern w:val="0"/>
          <w:sz w:val="22"/>
          <w:szCs w:val="22"/>
        </w:rPr>
      </w:pPr>
    </w:p>
    <w:p w14:paraId="6983F82F" w14:textId="77777777" w:rsidR="004E4EE7" w:rsidRDefault="004E4EE7" w:rsidP="00740F68">
      <w:pPr>
        <w:autoSpaceDE w:val="0"/>
        <w:autoSpaceDN w:val="0"/>
        <w:adjustRightInd w:val="0"/>
        <w:rPr>
          <w:rFonts w:ascii="Times New Roman" w:hAnsi="Times New Roman" w:cs="Times New Roman"/>
          <w:kern w:val="0"/>
          <w:sz w:val="22"/>
          <w:szCs w:val="22"/>
        </w:rPr>
      </w:pPr>
    </w:p>
    <w:p w14:paraId="38FF34BE" w14:textId="77777777" w:rsidR="004E4EE7" w:rsidRDefault="004E4EE7" w:rsidP="00740F68">
      <w:pPr>
        <w:autoSpaceDE w:val="0"/>
        <w:autoSpaceDN w:val="0"/>
        <w:adjustRightInd w:val="0"/>
        <w:rPr>
          <w:rFonts w:ascii="Times New Roman" w:hAnsi="Times New Roman" w:cs="Times New Roman"/>
          <w:kern w:val="0"/>
          <w:sz w:val="22"/>
          <w:szCs w:val="22"/>
        </w:rPr>
      </w:pPr>
    </w:p>
    <w:p w14:paraId="10575703" w14:textId="77777777" w:rsidR="004E4EE7" w:rsidRDefault="004E4EE7" w:rsidP="00740F68">
      <w:pPr>
        <w:autoSpaceDE w:val="0"/>
        <w:autoSpaceDN w:val="0"/>
        <w:adjustRightInd w:val="0"/>
        <w:rPr>
          <w:rFonts w:ascii="Times New Roman" w:hAnsi="Times New Roman" w:cs="Times New Roman"/>
          <w:kern w:val="0"/>
          <w:sz w:val="22"/>
          <w:szCs w:val="22"/>
        </w:rPr>
      </w:pPr>
    </w:p>
    <w:p w14:paraId="1E4707BA" w14:textId="77777777" w:rsidR="004E4EE7" w:rsidRDefault="004E4EE7" w:rsidP="00740F68">
      <w:pPr>
        <w:autoSpaceDE w:val="0"/>
        <w:autoSpaceDN w:val="0"/>
        <w:adjustRightInd w:val="0"/>
        <w:rPr>
          <w:rFonts w:ascii="Times New Roman" w:hAnsi="Times New Roman" w:cs="Times New Roman"/>
          <w:kern w:val="0"/>
          <w:sz w:val="22"/>
          <w:szCs w:val="22"/>
        </w:rPr>
      </w:pPr>
    </w:p>
    <w:p w14:paraId="6DE3D727" w14:textId="77777777" w:rsidR="004E4EE7" w:rsidRDefault="004E4EE7" w:rsidP="00740F68">
      <w:pPr>
        <w:autoSpaceDE w:val="0"/>
        <w:autoSpaceDN w:val="0"/>
        <w:adjustRightInd w:val="0"/>
        <w:rPr>
          <w:rFonts w:ascii="Times New Roman" w:hAnsi="Times New Roman" w:cs="Times New Roman"/>
          <w:kern w:val="0"/>
          <w:sz w:val="22"/>
          <w:szCs w:val="22"/>
        </w:rPr>
      </w:pPr>
    </w:p>
    <w:p w14:paraId="20ED945A" w14:textId="77777777" w:rsidR="004E4EE7" w:rsidRDefault="004E4EE7" w:rsidP="00740F68">
      <w:pPr>
        <w:autoSpaceDE w:val="0"/>
        <w:autoSpaceDN w:val="0"/>
        <w:adjustRightInd w:val="0"/>
        <w:rPr>
          <w:rFonts w:ascii="Times New Roman" w:hAnsi="Times New Roman" w:cs="Times New Roman"/>
          <w:kern w:val="0"/>
          <w:sz w:val="22"/>
          <w:szCs w:val="22"/>
        </w:rPr>
      </w:pPr>
    </w:p>
    <w:p w14:paraId="088EB398" w14:textId="77777777" w:rsidR="004E4EE7" w:rsidRDefault="004E4EE7" w:rsidP="00740F68">
      <w:pPr>
        <w:autoSpaceDE w:val="0"/>
        <w:autoSpaceDN w:val="0"/>
        <w:adjustRightInd w:val="0"/>
        <w:rPr>
          <w:rFonts w:ascii="Times New Roman" w:hAnsi="Times New Roman" w:cs="Times New Roman"/>
          <w:kern w:val="0"/>
          <w:sz w:val="22"/>
          <w:szCs w:val="22"/>
        </w:rPr>
      </w:pPr>
    </w:p>
    <w:p w14:paraId="58F10B80" w14:textId="77777777" w:rsidR="004E4EE7" w:rsidRDefault="004E4EE7" w:rsidP="00740F68">
      <w:pPr>
        <w:autoSpaceDE w:val="0"/>
        <w:autoSpaceDN w:val="0"/>
        <w:adjustRightInd w:val="0"/>
        <w:rPr>
          <w:rFonts w:ascii="Times New Roman" w:hAnsi="Times New Roman" w:cs="Times New Roman"/>
          <w:kern w:val="0"/>
          <w:sz w:val="22"/>
          <w:szCs w:val="22"/>
        </w:rPr>
      </w:pPr>
    </w:p>
    <w:p w14:paraId="38B1AABB" w14:textId="77777777" w:rsidR="004E4EE7" w:rsidRDefault="004E4EE7" w:rsidP="00740F68">
      <w:pPr>
        <w:autoSpaceDE w:val="0"/>
        <w:autoSpaceDN w:val="0"/>
        <w:adjustRightInd w:val="0"/>
        <w:rPr>
          <w:rFonts w:ascii="Times New Roman" w:hAnsi="Times New Roman" w:cs="Times New Roman"/>
          <w:kern w:val="0"/>
          <w:sz w:val="22"/>
          <w:szCs w:val="22"/>
        </w:rPr>
      </w:pPr>
    </w:p>
    <w:p w14:paraId="0EBC137E" w14:textId="77777777" w:rsidR="004E4EE7" w:rsidRDefault="004E4EE7" w:rsidP="00740F68">
      <w:pPr>
        <w:autoSpaceDE w:val="0"/>
        <w:autoSpaceDN w:val="0"/>
        <w:adjustRightInd w:val="0"/>
        <w:rPr>
          <w:rFonts w:ascii="Times New Roman" w:hAnsi="Times New Roman" w:cs="Times New Roman"/>
          <w:kern w:val="0"/>
          <w:sz w:val="22"/>
          <w:szCs w:val="22"/>
        </w:rPr>
      </w:pPr>
    </w:p>
    <w:p w14:paraId="3ED54F9F" w14:textId="77777777" w:rsidR="004E4EE7" w:rsidRDefault="004E4EE7" w:rsidP="00740F68">
      <w:pPr>
        <w:autoSpaceDE w:val="0"/>
        <w:autoSpaceDN w:val="0"/>
        <w:adjustRightInd w:val="0"/>
        <w:rPr>
          <w:rFonts w:ascii="Times New Roman" w:hAnsi="Times New Roman" w:cs="Times New Roman"/>
          <w:kern w:val="0"/>
          <w:sz w:val="22"/>
          <w:szCs w:val="22"/>
        </w:rPr>
      </w:pPr>
    </w:p>
    <w:p w14:paraId="288E812A" w14:textId="77777777" w:rsidR="004E4EE7" w:rsidRDefault="004E4EE7" w:rsidP="00740F68">
      <w:pPr>
        <w:autoSpaceDE w:val="0"/>
        <w:autoSpaceDN w:val="0"/>
        <w:adjustRightInd w:val="0"/>
        <w:rPr>
          <w:rFonts w:ascii="Times New Roman" w:hAnsi="Times New Roman" w:cs="Times New Roman"/>
          <w:kern w:val="0"/>
          <w:sz w:val="22"/>
          <w:szCs w:val="22"/>
        </w:rPr>
      </w:pPr>
    </w:p>
    <w:p w14:paraId="13E2B36C" w14:textId="77777777" w:rsidR="004E4EE7" w:rsidRDefault="004E4EE7" w:rsidP="00740F68">
      <w:pPr>
        <w:autoSpaceDE w:val="0"/>
        <w:autoSpaceDN w:val="0"/>
        <w:adjustRightInd w:val="0"/>
        <w:rPr>
          <w:rFonts w:ascii="Times New Roman" w:hAnsi="Times New Roman" w:cs="Times New Roman"/>
          <w:kern w:val="0"/>
          <w:sz w:val="22"/>
          <w:szCs w:val="22"/>
        </w:rPr>
      </w:pPr>
    </w:p>
    <w:p w14:paraId="476BB060" w14:textId="77777777" w:rsidR="004E4EE7" w:rsidRDefault="004E4EE7" w:rsidP="00740F68">
      <w:pPr>
        <w:autoSpaceDE w:val="0"/>
        <w:autoSpaceDN w:val="0"/>
        <w:adjustRightInd w:val="0"/>
        <w:rPr>
          <w:rFonts w:ascii="Times New Roman" w:hAnsi="Times New Roman" w:cs="Times New Roman"/>
          <w:kern w:val="0"/>
          <w:sz w:val="22"/>
          <w:szCs w:val="22"/>
        </w:rPr>
      </w:pPr>
    </w:p>
    <w:p w14:paraId="61950F9E" w14:textId="77777777" w:rsidR="004E4EE7" w:rsidRDefault="004E4EE7" w:rsidP="00740F68">
      <w:pPr>
        <w:autoSpaceDE w:val="0"/>
        <w:autoSpaceDN w:val="0"/>
        <w:adjustRightInd w:val="0"/>
        <w:rPr>
          <w:rFonts w:ascii="Times New Roman" w:hAnsi="Times New Roman" w:cs="Times New Roman"/>
          <w:kern w:val="0"/>
          <w:sz w:val="22"/>
          <w:szCs w:val="22"/>
        </w:rPr>
      </w:pPr>
    </w:p>
    <w:p w14:paraId="43381184" w14:textId="77777777" w:rsidR="004E4EE7" w:rsidRDefault="004E4EE7" w:rsidP="00740F68">
      <w:pPr>
        <w:autoSpaceDE w:val="0"/>
        <w:autoSpaceDN w:val="0"/>
        <w:adjustRightInd w:val="0"/>
        <w:rPr>
          <w:rFonts w:ascii="Times New Roman" w:hAnsi="Times New Roman" w:cs="Times New Roman"/>
          <w:kern w:val="0"/>
          <w:sz w:val="22"/>
          <w:szCs w:val="22"/>
        </w:rPr>
      </w:pPr>
    </w:p>
    <w:p w14:paraId="27C05BF5" w14:textId="77777777" w:rsidR="004E4EE7" w:rsidRDefault="004E4EE7" w:rsidP="00740F68">
      <w:pPr>
        <w:autoSpaceDE w:val="0"/>
        <w:autoSpaceDN w:val="0"/>
        <w:adjustRightInd w:val="0"/>
        <w:rPr>
          <w:rFonts w:ascii="Times New Roman" w:hAnsi="Times New Roman" w:cs="Times New Roman"/>
          <w:kern w:val="0"/>
          <w:sz w:val="22"/>
          <w:szCs w:val="22"/>
        </w:rPr>
      </w:pPr>
    </w:p>
    <w:p w14:paraId="7078302E" w14:textId="77777777" w:rsidR="004E4EE7" w:rsidRDefault="004E4EE7" w:rsidP="00740F68">
      <w:pPr>
        <w:autoSpaceDE w:val="0"/>
        <w:autoSpaceDN w:val="0"/>
        <w:adjustRightInd w:val="0"/>
        <w:rPr>
          <w:rFonts w:ascii="Times New Roman" w:hAnsi="Times New Roman" w:cs="Times New Roman"/>
          <w:kern w:val="0"/>
          <w:sz w:val="22"/>
          <w:szCs w:val="22"/>
        </w:rPr>
      </w:pPr>
    </w:p>
    <w:p w14:paraId="3D493B30" w14:textId="77777777" w:rsidR="004E4EE7" w:rsidRDefault="004E4EE7" w:rsidP="00740F68">
      <w:pPr>
        <w:autoSpaceDE w:val="0"/>
        <w:autoSpaceDN w:val="0"/>
        <w:adjustRightInd w:val="0"/>
        <w:rPr>
          <w:rFonts w:ascii="Times New Roman" w:hAnsi="Times New Roman" w:cs="Times New Roman"/>
          <w:kern w:val="0"/>
          <w:sz w:val="22"/>
          <w:szCs w:val="22"/>
        </w:rPr>
      </w:pPr>
    </w:p>
    <w:p w14:paraId="20B460E8" w14:textId="77777777" w:rsidR="004E4EE7" w:rsidRPr="00740F68" w:rsidRDefault="004E4EE7" w:rsidP="00740F68">
      <w:pPr>
        <w:autoSpaceDE w:val="0"/>
        <w:autoSpaceDN w:val="0"/>
        <w:adjustRightInd w:val="0"/>
        <w:rPr>
          <w:rFonts w:ascii="Times New Roman" w:hAnsi="Times New Roman" w:cs="Times New Roman"/>
          <w:kern w:val="0"/>
          <w:sz w:val="22"/>
          <w:szCs w:val="22"/>
        </w:rPr>
      </w:pPr>
    </w:p>
    <w:p w14:paraId="126518D0" w14:textId="14A4D885" w:rsidR="00740F68" w:rsidRPr="00740F68" w:rsidRDefault="00062090" w:rsidP="00740F68">
      <w:pPr>
        <w:autoSpaceDE w:val="0"/>
        <w:autoSpaceDN w:val="0"/>
        <w:adjustRightInd w:val="0"/>
        <w:rPr>
          <w:rFonts w:ascii="Times New Roman" w:hAnsi="Times New Roman" w:cs="Times New Roman"/>
          <w:kern w:val="0"/>
          <w:sz w:val="22"/>
          <w:szCs w:val="22"/>
        </w:rPr>
      </w:pPr>
      <w:r>
        <w:rPr>
          <w:rFonts w:ascii="Times New Roman" w:hAnsi="Times New Roman" w:cs="Times New Roman"/>
          <w:kern w:val="0"/>
          <w:sz w:val="22"/>
          <w:szCs w:val="22"/>
        </w:rPr>
        <w:lastRenderedPageBreak/>
        <w:t xml:space="preserve">15- </w:t>
      </w:r>
      <w:r w:rsidR="00740F68" w:rsidRPr="00740F68">
        <w:rPr>
          <w:rFonts w:ascii="Times New Roman" w:hAnsi="Times New Roman" w:cs="Times New Roman"/>
          <w:kern w:val="0"/>
          <w:sz w:val="22"/>
          <w:szCs w:val="22"/>
        </w:rPr>
        <w:t>Les produits sans sucre cause le cancer?</w:t>
      </w:r>
    </w:p>
    <w:p w14:paraId="71E44207" w14:textId="77777777" w:rsidR="00AA2012" w:rsidRDefault="00AA2012" w:rsidP="00C453B4">
      <w:pPr>
        <w:rPr>
          <w:rFonts w:ascii="Times New Roman" w:hAnsi="Times New Roman" w:cs="Times New Roman"/>
          <w:sz w:val="20"/>
          <w:szCs w:val="20"/>
        </w:rPr>
      </w:pPr>
    </w:p>
    <w:p w14:paraId="21B5C27D" w14:textId="2E6F5132" w:rsidR="00B55ACA" w:rsidRDefault="00B55ACA" w:rsidP="00B55ACA">
      <w:pPr>
        <w:rPr>
          <w:rFonts w:ascii="Times New Roman" w:hAnsi="Times New Roman" w:cs="Times New Roman"/>
          <w:sz w:val="20"/>
          <w:szCs w:val="20"/>
        </w:rPr>
      </w:pPr>
      <w:r w:rsidRPr="00B55ACA">
        <w:rPr>
          <w:rFonts w:ascii="Times New Roman" w:hAnsi="Times New Roman" w:cs="Times New Roman"/>
          <w:b/>
          <w:bCs/>
          <w:sz w:val="20"/>
          <w:szCs w:val="20"/>
        </w:rPr>
        <w:t xml:space="preserve">On entend souvent dire </w:t>
      </w:r>
      <w:r w:rsidRPr="00B55ACA">
        <w:rPr>
          <w:rFonts w:ascii="Times New Roman" w:hAnsi="Times New Roman" w:cs="Times New Roman"/>
          <w:sz w:val="20"/>
          <w:szCs w:val="20"/>
        </w:rPr>
        <w:t xml:space="preserve">que les produits « sans sucre » ou « zéro », contenant des édulcorants artificiels, pourraient être cancérigènes à long terme. </w:t>
      </w:r>
    </w:p>
    <w:p w14:paraId="33471FB7" w14:textId="77777777" w:rsidR="00C04DA2" w:rsidRPr="00B55ACA" w:rsidRDefault="00C04DA2" w:rsidP="00B55ACA">
      <w:pPr>
        <w:rPr>
          <w:rFonts w:ascii="Times New Roman" w:hAnsi="Times New Roman" w:cs="Times New Roman"/>
          <w:sz w:val="20"/>
          <w:szCs w:val="20"/>
        </w:rPr>
      </w:pPr>
    </w:p>
    <w:p w14:paraId="54F2EDD5" w14:textId="77777777" w:rsidR="00B55ACA" w:rsidRPr="00B55ACA" w:rsidRDefault="00B55ACA" w:rsidP="00B55ACA">
      <w:pPr>
        <w:rPr>
          <w:rFonts w:ascii="Times New Roman" w:hAnsi="Times New Roman" w:cs="Times New Roman"/>
          <w:sz w:val="20"/>
          <w:szCs w:val="20"/>
        </w:rPr>
      </w:pPr>
      <w:r w:rsidRPr="00B55ACA">
        <w:rPr>
          <w:rFonts w:ascii="Times New Roman" w:hAnsi="Times New Roman" w:cs="Times New Roman"/>
          <w:b/>
          <w:bCs/>
          <w:sz w:val="20"/>
          <w:szCs w:val="20"/>
        </w:rPr>
        <w:t>Allons voir ce que dit la littérature scientifique.</w:t>
      </w:r>
      <w:r w:rsidRPr="00B55ACA">
        <w:rPr>
          <w:rFonts w:ascii="Times New Roman" w:hAnsi="Times New Roman" w:cs="Times New Roman"/>
          <w:sz w:val="20"/>
          <w:szCs w:val="20"/>
        </w:rPr>
        <w:br/>
        <w:t>Un édulcorant est une molécule qui donne un goût sucré, mais dont le pouvoir sucrant est bien plus élevé que celui du sucre ordinaire : parfois jusqu’à </w:t>
      </w:r>
      <w:r w:rsidRPr="00B55ACA">
        <w:rPr>
          <w:rFonts w:ascii="Times New Roman" w:hAnsi="Times New Roman" w:cs="Times New Roman"/>
          <w:b/>
          <w:bCs/>
          <w:sz w:val="20"/>
          <w:szCs w:val="20"/>
        </w:rPr>
        <w:t>100 à 1000 fois plus</w:t>
      </w:r>
      <w:r w:rsidRPr="00B55ACA">
        <w:rPr>
          <w:rFonts w:ascii="Times New Roman" w:hAnsi="Times New Roman" w:cs="Times New Roman"/>
          <w:sz w:val="20"/>
          <w:szCs w:val="20"/>
        </w:rPr>
        <w:t>. Cela permet d’en utiliser une infime quantité pour obtenir le même goût, sans les calories du sucre.</w:t>
      </w:r>
    </w:p>
    <w:p w14:paraId="069AD59B" w14:textId="77777777" w:rsidR="00B55ACA" w:rsidRPr="00B55ACA" w:rsidRDefault="00B55ACA" w:rsidP="00B55ACA">
      <w:pPr>
        <w:rPr>
          <w:rFonts w:ascii="Times New Roman" w:hAnsi="Times New Roman" w:cs="Times New Roman"/>
          <w:sz w:val="20"/>
          <w:szCs w:val="20"/>
        </w:rPr>
      </w:pPr>
      <w:r w:rsidRPr="00B55ACA">
        <w:rPr>
          <w:rFonts w:ascii="Times New Roman" w:hAnsi="Times New Roman" w:cs="Times New Roman"/>
          <w:sz w:val="20"/>
          <w:szCs w:val="20"/>
        </w:rPr>
        <w:t>Sur le lien potentiel entre édulcorants et cancer, </w:t>
      </w:r>
      <w:r w:rsidRPr="00B55ACA">
        <w:rPr>
          <w:rFonts w:ascii="Times New Roman" w:hAnsi="Times New Roman" w:cs="Times New Roman"/>
          <w:b/>
          <w:bCs/>
          <w:sz w:val="20"/>
          <w:szCs w:val="20"/>
        </w:rPr>
        <w:t xml:space="preserve">la majorité des études scientifiques disponibles sont </w:t>
      </w:r>
      <w:proofErr w:type="spellStart"/>
      <w:r w:rsidRPr="00B55ACA">
        <w:rPr>
          <w:rFonts w:ascii="Times New Roman" w:hAnsi="Times New Roman" w:cs="Times New Roman"/>
          <w:b/>
          <w:bCs/>
          <w:sz w:val="20"/>
          <w:szCs w:val="20"/>
        </w:rPr>
        <w:t>rassurantes.</w:t>
      </w:r>
      <w:r w:rsidRPr="00B55ACA">
        <w:rPr>
          <w:rFonts w:ascii="Times New Roman" w:hAnsi="Times New Roman" w:cs="Times New Roman"/>
          <w:sz w:val="20"/>
          <w:szCs w:val="20"/>
        </w:rPr>
        <w:t>Certaines</w:t>
      </w:r>
      <w:proofErr w:type="spellEnd"/>
      <w:r w:rsidRPr="00B55ACA">
        <w:rPr>
          <w:rFonts w:ascii="Times New Roman" w:hAnsi="Times New Roman" w:cs="Times New Roman"/>
          <w:sz w:val="20"/>
          <w:szCs w:val="20"/>
        </w:rPr>
        <w:t xml:space="preserve"> grandes études de cohorte ont observé une </w:t>
      </w:r>
      <w:r w:rsidRPr="00B55ACA">
        <w:rPr>
          <w:rFonts w:ascii="Times New Roman" w:hAnsi="Times New Roman" w:cs="Times New Roman"/>
          <w:b/>
          <w:bCs/>
          <w:sz w:val="20"/>
          <w:szCs w:val="20"/>
        </w:rPr>
        <w:t>légère hausse du risque de certains cancers</w:t>
      </w:r>
      <w:r w:rsidRPr="00B55ACA">
        <w:rPr>
          <w:rFonts w:ascii="Times New Roman" w:hAnsi="Times New Roman" w:cs="Times New Roman"/>
          <w:sz w:val="20"/>
          <w:szCs w:val="20"/>
        </w:rPr>
        <w:t> chez les personnes consommant régulièrement </w:t>
      </w:r>
      <w:r w:rsidRPr="00B55ACA">
        <w:rPr>
          <w:rFonts w:ascii="Times New Roman" w:hAnsi="Times New Roman" w:cs="Times New Roman"/>
          <w:b/>
          <w:bCs/>
          <w:sz w:val="20"/>
          <w:szCs w:val="20"/>
        </w:rPr>
        <w:t>de grandes quantités d’aspartame ou d’acésulfame-K</w:t>
      </w:r>
      <w:r w:rsidRPr="00B55ACA">
        <w:rPr>
          <w:rFonts w:ascii="Times New Roman" w:hAnsi="Times New Roman" w:cs="Times New Roman"/>
          <w:sz w:val="20"/>
          <w:szCs w:val="20"/>
        </w:rPr>
        <w:t> (</w:t>
      </w:r>
      <w:proofErr w:type="spellStart"/>
      <w:r w:rsidRPr="00B55ACA">
        <w:rPr>
          <w:rFonts w:ascii="Times New Roman" w:hAnsi="Times New Roman" w:cs="Times New Roman"/>
          <w:sz w:val="20"/>
          <w:szCs w:val="20"/>
        </w:rPr>
        <w:t>Debras</w:t>
      </w:r>
      <w:proofErr w:type="spellEnd"/>
      <w:r w:rsidRPr="00B55ACA">
        <w:rPr>
          <w:rFonts w:ascii="Times New Roman" w:hAnsi="Times New Roman" w:cs="Times New Roman"/>
          <w:sz w:val="20"/>
          <w:szCs w:val="20"/>
        </w:rPr>
        <w:t xml:space="preserve"> et al., 2022). Mais la majorité des </w:t>
      </w:r>
      <w:r w:rsidRPr="00B55ACA">
        <w:rPr>
          <w:rFonts w:ascii="Times New Roman" w:hAnsi="Times New Roman" w:cs="Times New Roman"/>
          <w:b/>
          <w:bCs/>
          <w:sz w:val="20"/>
          <w:szCs w:val="20"/>
        </w:rPr>
        <w:t>revues systématiques et méta-analyses</w:t>
      </w:r>
      <w:r w:rsidRPr="00B55ACA">
        <w:rPr>
          <w:rFonts w:ascii="Times New Roman" w:hAnsi="Times New Roman" w:cs="Times New Roman"/>
          <w:sz w:val="20"/>
          <w:szCs w:val="20"/>
        </w:rPr>
        <w:t> concluent qu’il n’y a </w:t>
      </w:r>
      <w:r w:rsidRPr="00B55ACA">
        <w:rPr>
          <w:rFonts w:ascii="Times New Roman" w:hAnsi="Times New Roman" w:cs="Times New Roman"/>
          <w:b/>
          <w:bCs/>
          <w:sz w:val="20"/>
          <w:szCs w:val="20"/>
        </w:rPr>
        <w:t>pas d’association claire ou constante</w:t>
      </w:r>
      <w:r w:rsidRPr="00B55ACA">
        <w:rPr>
          <w:rFonts w:ascii="Times New Roman" w:hAnsi="Times New Roman" w:cs="Times New Roman"/>
          <w:sz w:val="20"/>
          <w:szCs w:val="20"/>
        </w:rPr>
        <w:t> entre la consommation d’édulcorants et le risque global de cancer (</w:t>
      </w:r>
      <w:proofErr w:type="spellStart"/>
      <w:r w:rsidRPr="00B55ACA">
        <w:rPr>
          <w:rFonts w:ascii="Times New Roman" w:hAnsi="Times New Roman" w:cs="Times New Roman"/>
          <w:sz w:val="20"/>
          <w:szCs w:val="20"/>
        </w:rPr>
        <w:t>Toews</w:t>
      </w:r>
      <w:proofErr w:type="spellEnd"/>
      <w:r w:rsidRPr="00B55ACA">
        <w:rPr>
          <w:rFonts w:ascii="Times New Roman" w:hAnsi="Times New Roman" w:cs="Times New Roman"/>
          <w:sz w:val="20"/>
          <w:szCs w:val="20"/>
        </w:rPr>
        <w:t xml:space="preserve"> et al., 2019; </w:t>
      </w:r>
      <w:proofErr w:type="spellStart"/>
      <w:r w:rsidRPr="00B55ACA">
        <w:rPr>
          <w:rFonts w:ascii="Times New Roman" w:hAnsi="Times New Roman" w:cs="Times New Roman"/>
          <w:sz w:val="20"/>
          <w:szCs w:val="20"/>
        </w:rPr>
        <w:t>Sylvetsky</w:t>
      </w:r>
      <w:proofErr w:type="spellEnd"/>
      <w:r w:rsidRPr="00B55ACA">
        <w:rPr>
          <w:rFonts w:ascii="Times New Roman" w:hAnsi="Times New Roman" w:cs="Times New Roman"/>
          <w:sz w:val="20"/>
          <w:szCs w:val="20"/>
        </w:rPr>
        <w:t xml:space="preserve"> &amp; </w:t>
      </w:r>
      <w:proofErr w:type="spellStart"/>
      <w:r w:rsidRPr="00B55ACA">
        <w:rPr>
          <w:rFonts w:ascii="Times New Roman" w:hAnsi="Times New Roman" w:cs="Times New Roman"/>
          <w:sz w:val="20"/>
          <w:szCs w:val="20"/>
        </w:rPr>
        <w:t>Rother</w:t>
      </w:r>
      <w:proofErr w:type="spellEnd"/>
      <w:r w:rsidRPr="00B55ACA">
        <w:rPr>
          <w:rFonts w:ascii="Times New Roman" w:hAnsi="Times New Roman" w:cs="Times New Roman"/>
          <w:sz w:val="20"/>
          <w:szCs w:val="20"/>
        </w:rPr>
        <w:t>, 2016).</w:t>
      </w:r>
    </w:p>
    <w:p w14:paraId="7D014AE2" w14:textId="7F8AA8D4" w:rsidR="00B55ACA" w:rsidRPr="00B55ACA" w:rsidRDefault="00B55ACA" w:rsidP="00B55ACA">
      <w:pPr>
        <w:rPr>
          <w:rFonts w:ascii="Times New Roman" w:hAnsi="Times New Roman" w:cs="Times New Roman"/>
          <w:sz w:val="20"/>
          <w:szCs w:val="20"/>
        </w:rPr>
      </w:pPr>
      <w:r w:rsidRPr="00B55ACA">
        <w:rPr>
          <w:rFonts w:ascii="Times New Roman" w:hAnsi="Times New Roman" w:cs="Times New Roman"/>
          <w:sz w:val="20"/>
          <w:szCs w:val="20"/>
        </w:rPr>
        <w:t>Pour d’autres édulcorants comme le </w:t>
      </w:r>
      <w:proofErr w:type="spellStart"/>
      <w:r w:rsidRPr="00B55ACA">
        <w:rPr>
          <w:rFonts w:ascii="Times New Roman" w:hAnsi="Times New Roman" w:cs="Times New Roman"/>
          <w:b/>
          <w:bCs/>
          <w:sz w:val="20"/>
          <w:szCs w:val="20"/>
        </w:rPr>
        <w:t>sucralose</w:t>
      </w:r>
      <w:proofErr w:type="spellEnd"/>
      <w:r w:rsidRPr="00B55ACA">
        <w:rPr>
          <w:rFonts w:ascii="Times New Roman" w:hAnsi="Times New Roman" w:cs="Times New Roman"/>
          <w:b/>
          <w:bCs/>
          <w:sz w:val="20"/>
          <w:szCs w:val="20"/>
        </w:rPr>
        <w:t xml:space="preserve"> ou la saccharine</w:t>
      </w:r>
      <w:r w:rsidRPr="00B55ACA">
        <w:rPr>
          <w:rFonts w:ascii="Times New Roman" w:hAnsi="Times New Roman" w:cs="Times New Roman"/>
          <w:sz w:val="20"/>
          <w:szCs w:val="20"/>
        </w:rPr>
        <w:t>, les résultats ne montrent </w:t>
      </w:r>
      <w:r w:rsidRPr="00B55ACA">
        <w:rPr>
          <w:rFonts w:ascii="Times New Roman" w:hAnsi="Times New Roman" w:cs="Times New Roman"/>
          <w:b/>
          <w:bCs/>
          <w:sz w:val="20"/>
          <w:szCs w:val="20"/>
        </w:rPr>
        <w:t>aucun lien significatif</w:t>
      </w:r>
      <w:r w:rsidRPr="00B55ACA">
        <w:rPr>
          <w:rFonts w:ascii="Times New Roman" w:hAnsi="Times New Roman" w:cs="Times New Roman"/>
          <w:sz w:val="20"/>
          <w:szCs w:val="20"/>
        </w:rPr>
        <w:t xml:space="preserve"> avec le cancer. </w:t>
      </w:r>
    </w:p>
    <w:p w14:paraId="35A2CD6B" w14:textId="6534DEB6" w:rsidR="00B55ACA" w:rsidRDefault="00B55ACA" w:rsidP="00B55ACA">
      <w:pPr>
        <w:rPr>
          <w:rFonts w:ascii="Times New Roman" w:hAnsi="Times New Roman" w:cs="Times New Roman"/>
          <w:sz w:val="20"/>
          <w:szCs w:val="20"/>
        </w:rPr>
      </w:pPr>
      <w:r w:rsidRPr="00B55ACA">
        <w:rPr>
          <w:rFonts w:ascii="Times New Roman" w:hAnsi="Times New Roman" w:cs="Times New Roman"/>
          <w:sz w:val="20"/>
          <w:szCs w:val="20"/>
        </w:rPr>
        <w:t>Les études ont toutefois des limites : elles sont majoritairement </w:t>
      </w:r>
      <w:r w:rsidRPr="00B55ACA">
        <w:rPr>
          <w:rFonts w:ascii="Times New Roman" w:hAnsi="Times New Roman" w:cs="Times New Roman"/>
          <w:b/>
          <w:bCs/>
          <w:sz w:val="20"/>
          <w:szCs w:val="20"/>
        </w:rPr>
        <w:t>observationnelles</w:t>
      </w:r>
      <w:r w:rsidRPr="00B55ACA">
        <w:rPr>
          <w:rFonts w:ascii="Times New Roman" w:hAnsi="Times New Roman" w:cs="Times New Roman"/>
          <w:sz w:val="20"/>
          <w:szCs w:val="20"/>
        </w:rPr>
        <w:t xml:space="preserve">, ce qui signifie qu’on ne peut pas prouver de lien de cause à effet. </w:t>
      </w:r>
    </w:p>
    <w:p w14:paraId="54CE0F04" w14:textId="77777777" w:rsidR="00C04DA2" w:rsidRPr="00B55ACA" w:rsidRDefault="00C04DA2" w:rsidP="00B55ACA">
      <w:pPr>
        <w:rPr>
          <w:rFonts w:ascii="Times New Roman" w:hAnsi="Times New Roman" w:cs="Times New Roman"/>
          <w:sz w:val="20"/>
          <w:szCs w:val="20"/>
        </w:rPr>
      </w:pPr>
    </w:p>
    <w:p w14:paraId="41AF4B60" w14:textId="77777777" w:rsidR="00B55ACA" w:rsidRPr="00B55ACA" w:rsidRDefault="00B55ACA" w:rsidP="00B55ACA">
      <w:pPr>
        <w:rPr>
          <w:rFonts w:ascii="Times New Roman" w:hAnsi="Times New Roman" w:cs="Times New Roman"/>
          <w:sz w:val="20"/>
          <w:szCs w:val="20"/>
        </w:rPr>
      </w:pPr>
      <w:r w:rsidRPr="00B55ACA">
        <w:rPr>
          <w:rFonts w:ascii="Times New Roman" w:hAnsi="Times New Roman" w:cs="Times New Roman"/>
          <w:b/>
          <w:bCs/>
          <w:sz w:val="20"/>
          <w:szCs w:val="20"/>
        </w:rPr>
        <w:t>En somme,</w:t>
      </w:r>
      <w:r w:rsidRPr="00B55ACA">
        <w:rPr>
          <w:rFonts w:ascii="Times New Roman" w:hAnsi="Times New Roman" w:cs="Times New Roman"/>
          <w:sz w:val="20"/>
          <w:szCs w:val="20"/>
        </w:rPr>
        <w:t> selon l’état actuel des connaissances, </w:t>
      </w:r>
      <w:r w:rsidRPr="00B55ACA">
        <w:rPr>
          <w:rFonts w:ascii="Times New Roman" w:hAnsi="Times New Roman" w:cs="Times New Roman"/>
          <w:b/>
          <w:bCs/>
          <w:sz w:val="20"/>
          <w:szCs w:val="20"/>
        </w:rPr>
        <w:t>les édulcorants ne sont pas reconnus comme cancérigènes</w:t>
      </w:r>
      <w:r w:rsidRPr="00B55ACA">
        <w:rPr>
          <w:rFonts w:ascii="Times New Roman" w:hAnsi="Times New Roman" w:cs="Times New Roman"/>
          <w:sz w:val="20"/>
          <w:szCs w:val="20"/>
        </w:rPr>
        <w:t> chez l’humain lorsqu’ils sont consommés dans les doses usuelles. Cela dit, même s’ils ne semblent pas dangereux, cela ne veut pas dire qu’ils sont à consommer librement. </w:t>
      </w:r>
      <w:r w:rsidRPr="00B55ACA">
        <w:rPr>
          <w:rFonts w:ascii="Times New Roman" w:hAnsi="Times New Roman" w:cs="Times New Roman"/>
          <w:b/>
          <w:bCs/>
          <w:sz w:val="20"/>
          <w:szCs w:val="20"/>
        </w:rPr>
        <w:t>L’habitude de boire une boisson sucrée (même sans calories) à chaque repas peut nuire à la perception de la faim et de la satiété,</w:t>
      </w:r>
      <w:r w:rsidRPr="00B55ACA">
        <w:rPr>
          <w:rFonts w:ascii="Times New Roman" w:hAnsi="Times New Roman" w:cs="Times New Roman"/>
          <w:sz w:val="20"/>
          <w:szCs w:val="20"/>
        </w:rPr>
        <w:t> et renforcer une dépendance au goût sucré qui rend plus difficile de faire des choix alimentaires équilibrés. Mieux vaut donc les consommer </w:t>
      </w:r>
      <w:r w:rsidRPr="00B55ACA">
        <w:rPr>
          <w:rFonts w:ascii="Times New Roman" w:hAnsi="Times New Roman" w:cs="Times New Roman"/>
          <w:b/>
          <w:bCs/>
          <w:sz w:val="20"/>
          <w:szCs w:val="20"/>
        </w:rPr>
        <w:t>de manière occasionnelle et consciente</w:t>
      </w:r>
      <w:r w:rsidRPr="00B55ACA">
        <w:rPr>
          <w:rFonts w:ascii="Times New Roman" w:hAnsi="Times New Roman" w:cs="Times New Roman"/>
          <w:sz w:val="20"/>
          <w:szCs w:val="20"/>
        </w:rPr>
        <w:t>, non pas par peur du cancer, mais pour préserver une relation saine avec l’alimentation.</w:t>
      </w:r>
    </w:p>
    <w:p w14:paraId="3EA15B31" w14:textId="322DCA47" w:rsidR="004E4EE7" w:rsidRDefault="004E4EE7" w:rsidP="00B55ACA">
      <w:pPr>
        <w:rPr>
          <w:rFonts w:ascii="Times New Roman" w:hAnsi="Times New Roman" w:cs="Times New Roman"/>
          <w:sz w:val="20"/>
          <w:szCs w:val="20"/>
        </w:rPr>
      </w:pPr>
    </w:p>
    <w:p w14:paraId="1B0EE934" w14:textId="77777777" w:rsidR="00B8262F" w:rsidRDefault="00B8262F" w:rsidP="00B55ACA">
      <w:pPr>
        <w:rPr>
          <w:rFonts w:ascii="Times New Roman" w:hAnsi="Times New Roman" w:cs="Times New Roman"/>
          <w:sz w:val="20"/>
          <w:szCs w:val="20"/>
        </w:rPr>
      </w:pPr>
    </w:p>
    <w:p w14:paraId="2B8C6084" w14:textId="77777777" w:rsidR="00DA1978" w:rsidRDefault="00DA1978" w:rsidP="00B55ACA">
      <w:pPr>
        <w:rPr>
          <w:rFonts w:ascii="Times New Roman" w:hAnsi="Times New Roman" w:cs="Times New Roman"/>
          <w:sz w:val="20"/>
          <w:szCs w:val="20"/>
        </w:rPr>
      </w:pPr>
    </w:p>
    <w:p w14:paraId="3DA4ECBA" w14:textId="77777777" w:rsidR="00DA1978" w:rsidRDefault="00DA1978" w:rsidP="00B55ACA">
      <w:pPr>
        <w:rPr>
          <w:rFonts w:ascii="Times New Roman" w:hAnsi="Times New Roman" w:cs="Times New Roman"/>
          <w:sz w:val="20"/>
          <w:szCs w:val="20"/>
        </w:rPr>
      </w:pPr>
    </w:p>
    <w:p w14:paraId="3FCC7DB0" w14:textId="77777777" w:rsidR="00DA1978" w:rsidRDefault="00DA1978" w:rsidP="00B55ACA">
      <w:pPr>
        <w:rPr>
          <w:rFonts w:ascii="Times New Roman" w:hAnsi="Times New Roman" w:cs="Times New Roman"/>
          <w:sz w:val="20"/>
          <w:szCs w:val="20"/>
        </w:rPr>
      </w:pPr>
    </w:p>
    <w:p w14:paraId="1FB16735" w14:textId="77777777" w:rsidR="00DA1978" w:rsidRDefault="00DA1978" w:rsidP="00B55ACA">
      <w:pPr>
        <w:rPr>
          <w:rFonts w:ascii="Times New Roman" w:hAnsi="Times New Roman" w:cs="Times New Roman"/>
          <w:sz w:val="20"/>
          <w:szCs w:val="20"/>
        </w:rPr>
      </w:pPr>
    </w:p>
    <w:p w14:paraId="36CE052D" w14:textId="77777777" w:rsidR="00DA1978" w:rsidRDefault="00DA1978" w:rsidP="00B55ACA">
      <w:pPr>
        <w:rPr>
          <w:rFonts w:ascii="Times New Roman" w:hAnsi="Times New Roman" w:cs="Times New Roman"/>
          <w:sz w:val="20"/>
          <w:szCs w:val="20"/>
        </w:rPr>
      </w:pPr>
    </w:p>
    <w:p w14:paraId="3332CAC5" w14:textId="77777777" w:rsidR="00DA1978" w:rsidRDefault="00DA1978" w:rsidP="00B55ACA">
      <w:pPr>
        <w:rPr>
          <w:rFonts w:ascii="Times New Roman" w:hAnsi="Times New Roman" w:cs="Times New Roman"/>
          <w:sz w:val="20"/>
          <w:szCs w:val="20"/>
        </w:rPr>
      </w:pPr>
    </w:p>
    <w:p w14:paraId="2A55D333" w14:textId="77777777" w:rsidR="00DA1978" w:rsidRDefault="00DA1978" w:rsidP="00B55ACA">
      <w:pPr>
        <w:rPr>
          <w:rFonts w:ascii="Times New Roman" w:hAnsi="Times New Roman" w:cs="Times New Roman"/>
          <w:sz w:val="20"/>
          <w:szCs w:val="20"/>
        </w:rPr>
      </w:pPr>
    </w:p>
    <w:p w14:paraId="7F038B83" w14:textId="460C248A" w:rsidR="00DA1978" w:rsidRDefault="00DA1978">
      <w:pPr>
        <w:rPr>
          <w:rFonts w:ascii="Times New Roman" w:hAnsi="Times New Roman" w:cs="Times New Roman"/>
          <w:sz w:val="20"/>
          <w:szCs w:val="20"/>
        </w:rPr>
      </w:pPr>
      <w:r>
        <w:rPr>
          <w:rFonts w:ascii="Times New Roman" w:hAnsi="Times New Roman" w:cs="Times New Roman"/>
          <w:sz w:val="20"/>
          <w:szCs w:val="20"/>
        </w:rPr>
        <w:br w:type="page"/>
      </w:r>
    </w:p>
    <w:p w14:paraId="5AE29706" w14:textId="79A3DE46" w:rsidR="00DA1978" w:rsidRPr="00F94BA8" w:rsidRDefault="00DA1978" w:rsidP="00B55ACA">
      <w:pPr>
        <w:rPr>
          <w:rFonts w:ascii="Times New Roman" w:hAnsi="Times New Roman" w:cs="Times New Roman"/>
          <w:u w:val="single"/>
        </w:rPr>
      </w:pPr>
      <w:r w:rsidRPr="00F94BA8">
        <w:rPr>
          <w:rFonts w:ascii="Times New Roman" w:hAnsi="Times New Roman" w:cs="Times New Roman"/>
          <w:u w:val="single"/>
        </w:rPr>
        <w:lastRenderedPageBreak/>
        <w:t>16 – Le corps est fait pour reprendre le poids</w:t>
      </w:r>
    </w:p>
    <w:p w14:paraId="0F04216E" w14:textId="77777777" w:rsidR="00DA1978" w:rsidRDefault="00DA1978" w:rsidP="00B55ACA">
      <w:pPr>
        <w:rPr>
          <w:rFonts w:ascii="Times New Roman" w:hAnsi="Times New Roman" w:cs="Times New Roman"/>
          <w:sz w:val="20"/>
          <w:szCs w:val="20"/>
        </w:rPr>
      </w:pPr>
    </w:p>
    <w:p w14:paraId="7E542F68" w14:textId="64FADE19" w:rsidR="00DA1978" w:rsidRDefault="00DA1978" w:rsidP="00DA1978">
      <w:pPr>
        <w:rPr>
          <w:rFonts w:ascii="Times New Roman" w:hAnsi="Times New Roman" w:cs="Times New Roman"/>
          <w:sz w:val="20"/>
          <w:szCs w:val="20"/>
        </w:rPr>
      </w:pPr>
      <w:r w:rsidRPr="00DA1978">
        <w:rPr>
          <w:rFonts w:ascii="Times New Roman" w:hAnsi="Times New Roman" w:cs="Times New Roman"/>
          <w:b/>
          <w:bCs/>
          <w:sz w:val="20"/>
          <w:szCs w:val="20"/>
        </w:rPr>
        <w:t>On entend souvent parler</w:t>
      </w:r>
      <w:r w:rsidRPr="00DA1978">
        <w:rPr>
          <w:rFonts w:ascii="Times New Roman" w:hAnsi="Times New Roman" w:cs="Times New Roman"/>
          <w:sz w:val="20"/>
          <w:szCs w:val="20"/>
        </w:rPr>
        <w:t xml:space="preserve"> des transformations spectaculaires </w:t>
      </w:r>
      <w:r>
        <w:rPr>
          <w:rFonts w:ascii="Times New Roman" w:hAnsi="Times New Roman" w:cs="Times New Roman"/>
          <w:sz w:val="20"/>
          <w:szCs w:val="20"/>
        </w:rPr>
        <w:t>de</w:t>
      </w:r>
      <w:r w:rsidRPr="00DA1978">
        <w:rPr>
          <w:rFonts w:ascii="Times New Roman" w:hAnsi="Times New Roman" w:cs="Times New Roman"/>
          <w:sz w:val="20"/>
          <w:szCs w:val="20"/>
        </w:rPr>
        <w:t xml:space="preserve"> perte de poids : des dizaines de </w:t>
      </w:r>
      <w:proofErr w:type="spellStart"/>
      <w:r>
        <w:rPr>
          <w:rFonts w:ascii="Times New Roman" w:hAnsi="Times New Roman" w:cs="Times New Roman"/>
          <w:sz w:val="20"/>
          <w:szCs w:val="20"/>
        </w:rPr>
        <w:t>lbs</w:t>
      </w:r>
      <w:proofErr w:type="spellEnd"/>
      <w:r>
        <w:rPr>
          <w:rFonts w:ascii="Times New Roman" w:hAnsi="Times New Roman" w:cs="Times New Roman"/>
          <w:sz w:val="20"/>
          <w:szCs w:val="20"/>
        </w:rPr>
        <w:t xml:space="preserve"> perdu</w:t>
      </w:r>
      <w:r w:rsidRPr="00DA1978">
        <w:rPr>
          <w:rFonts w:ascii="Times New Roman" w:hAnsi="Times New Roman" w:cs="Times New Roman"/>
          <w:sz w:val="20"/>
          <w:szCs w:val="20"/>
        </w:rPr>
        <w:t xml:space="preserve">, une nouvelle silhouette, </w:t>
      </w:r>
      <w:r>
        <w:rPr>
          <w:rFonts w:ascii="Times New Roman" w:hAnsi="Times New Roman" w:cs="Times New Roman"/>
          <w:sz w:val="20"/>
          <w:szCs w:val="20"/>
        </w:rPr>
        <w:t>de nouvelle règle alimentaire révolutionnaire.</w:t>
      </w:r>
      <w:r w:rsidRPr="00DA1978">
        <w:rPr>
          <w:rFonts w:ascii="Times New Roman" w:hAnsi="Times New Roman" w:cs="Times New Roman"/>
          <w:sz w:val="20"/>
          <w:szCs w:val="20"/>
        </w:rPr>
        <w:t xml:space="preserve"> Mais</w:t>
      </w:r>
      <w:r>
        <w:rPr>
          <w:rFonts w:ascii="Times New Roman" w:hAnsi="Times New Roman" w:cs="Times New Roman"/>
          <w:sz w:val="20"/>
          <w:szCs w:val="20"/>
        </w:rPr>
        <w:t xml:space="preserve"> systématiquement,</w:t>
      </w:r>
      <w:r w:rsidRPr="00DA1978">
        <w:rPr>
          <w:rFonts w:ascii="Times New Roman" w:hAnsi="Times New Roman" w:cs="Times New Roman"/>
          <w:sz w:val="20"/>
          <w:szCs w:val="20"/>
        </w:rPr>
        <w:t xml:space="preserve"> quelques mois ou années plus tard, le poids revient — parfois même au-delà du poids initial. Pourquoi est-il si difficile de maintenir </w:t>
      </w:r>
      <w:r>
        <w:rPr>
          <w:rFonts w:ascii="Times New Roman" w:hAnsi="Times New Roman" w:cs="Times New Roman"/>
          <w:sz w:val="20"/>
          <w:szCs w:val="20"/>
        </w:rPr>
        <w:t xml:space="preserve">un changement </w:t>
      </w:r>
      <w:r w:rsidRPr="00DA1978">
        <w:rPr>
          <w:rFonts w:ascii="Times New Roman" w:hAnsi="Times New Roman" w:cs="Times New Roman"/>
          <w:sz w:val="20"/>
          <w:szCs w:val="20"/>
        </w:rPr>
        <w:t>de poids sur le long terme?</w:t>
      </w:r>
      <w:r>
        <w:rPr>
          <w:rFonts w:ascii="Times New Roman" w:hAnsi="Times New Roman" w:cs="Times New Roman"/>
          <w:sz w:val="20"/>
          <w:szCs w:val="20"/>
        </w:rPr>
        <w:t xml:space="preserve"> Ça tombe bien j’ai fait mon examen de doc à ce sujet.</w:t>
      </w:r>
    </w:p>
    <w:p w14:paraId="40E7A3DE" w14:textId="77777777" w:rsidR="00DA1978" w:rsidRPr="00DA1978" w:rsidRDefault="00DA1978" w:rsidP="00DA1978">
      <w:pPr>
        <w:rPr>
          <w:rFonts w:ascii="Times New Roman" w:hAnsi="Times New Roman" w:cs="Times New Roman"/>
          <w:sz w:val="20"/>
          <w:szCs w:val="20"/>
        </w:rPr>
      </w:pPr>
    </w:p>
    <w:p w14:paraId="7EABAE3A" w14:textId="010CCB70" w:rsidR="00DA1978" w:rsidRDefault="00DA1978" w:rsidP="00DA1978">
      <w:pPr>
        <w:rPr>
          <w:rFonts w:ascii="Times New Roman" w:hAnsi="Times New Roman" w:cs="Times New Roman"/>
          <w:sz w:val="20"/>
          <w:szCs w:val="20"/>
        </w:rPr>
      </w:pPr>
      <w:r w:rsidRPr="00DA1978">
        <w:rPr>
          <w:rFonts w:ascii="Times New Roman" w:hAnsi="Times New Roman" w:cs="Times New Roman"/>
          <w:b/>
          <w:bCs/>
          <w:sz w:val="20"/>
          <w:szCs w:val="20"/>
        </w:rPr>
        <w:t>Allons voir ce que dit la littérature scientifique.</w:t>
      </w:r>
      <w:r w:rsidRPr="00DA1978">
        <w:rPr>
          <w:rFonts w:ascii="Times New Roman" w:hAnsi="Times New Roman" w:cs="Times New Roman"/>
          <w:sz w:val="20"/>
          <w:szCs w:val="20"/>
        </w:rPr>
        <w:br/>
        <w:t>Lorsque l’on réduit volontairement notre apport énergétique — que ce soit par un régime ou une restriction alimentaire — le corps réagit en déclenchant plusieurs mécanismes d’adaptation physiologique et psychologique. On parle notamment de </w:t>
      </w:r>
      <w:r w:rsidRPr="00DA1978">
        <w:rPr>
          <w:rFonts w:ascii="Times New Roman" w:hAnsi="Times New Roman" w:cs="Times New Roman"/>
          <w:i/>
          <w:iCs/>
          <w:sz w:val="20"/>
          <w:szCs w:val="20"/>
        </w:rPr>
        <w:t>thermogenèse adaptative</w:t>
      </w:r>
      <w:r w:rsidRPr="00DA1978">
        <w:rPr>
          <w:rFonts w:ascii="Times New Roman" w:hAnsi="Times New Roman" w:cs="Times New Roman"/>
          <w:sz w:val="20"/>
          <w:szCs w:val="20"/>
        </w:rPr>
        <w:t xml:space="preserve">, soit une baisse du métabolisme plus importante que ce que la perte de poids seule permettrait de prédire. De plus, on observe </w:t>
      </w:r>
      <w:r>
        <w:rPr>
          <w:rFonts w:ascii="Times New Roman" w:hAnsi="Times New Roman" w:cs="Times New Roman"/>
          <w:sz w:val="20"/>
          <w:szCs w:val="20"/>
        </w:rPr>
        <w:t xml:space="preserve">dans la littérature </w:t>
      </w:r>
      <w:r w:rsidRPr="00DA1978">
        <w:rPr>
          <w:rFonts w:ascii="Times New Roman" w:hAnsi="Times New Roman" w:cs="Times New Roman"/>
          <w:sz w:val="20"/>
          <w:szCs w:val="20"/>
        </w:rPr>
        <w:t xml:space="preserve">une augmentation de l'appétit </w:t>
      </w:r>
      <w:r w:rsidRPr="00DA1978">
        <w:rPr>
          <w:rFonts w:ascii="Times New Roman" w:hAnsi="Times New Roman" w:cs="Times New Roman"/>
          <w:sz w:val="20"/>
          <w:szCs w:val="20"/>
        </w:rPr>
        <w:fldChar w:fldCharType="begin"/>
      </w:r>
      <w:r w:rsidRPr="00DA1978">
        <w:rPr>
          <w:rFonts w:ascii="Times New Roman" w:hAnsi="Times New Roman" w:cs="Times New Roman"/>
          <w:sz w:val="20"/>
          <w:szCs w:val="20"/>
        </w:rPr>
        <w:instrText xml:space="preserve"> ADDIN EN.CITE &lt;EndNote&gt;&lt;Cite&gt;&lt;Author&gt;Doucet&lt;/Author&gt;&lt;Year&gt;2000&lt;/Year&gt;&lt;IDText&gt;Appetite after weight loss by energy restriction and a low-fat diet-exercise follow-up&lt;/IDText&gt;&lt;DisplayText&gt;[15]&lt;/DisplayText&gt;&lt;record&gt;&lt;dates&gt;&lt;pub-dates&gt;&lt;date&gt;Jul&lt;/date&gt;&lt;/pub-dates&gt;&lt;year&gt;2000&lt;/year&gt;&lt;/dates&gt;&lt;keywords&gt;&lt;keyword&gt;Adult&lt;/keyword&gt;&lt;keyword&gt;Appetite/*physiology&lt;/keyword&gt;&lt;keyword&gt;Area Under Curve&lt;/keyword&gt;&lt;keyword&gt;*Diet, Fat-Restricted&lt;/keyword&gt;&lt;keyword&gt;*Energy Intake&lt;/keyword&gt;&lt;keyword&gt;*Exercise&lt;/keyword&gt;&lt;keyword&gt;Fasting/physiology&lt;/keyword&gt;&lt;keyword&gt;Female&lt;/keyword&gt;&lt;keyword&gt;Fenfluramine/therapeutic use&lt;/keyword&gt;&lt;keyword&gt;Glucose/chemistry&lt;/keyword&gt;&lt;keyword&gt;Humans&lt;/keyword&gt;&lt;keyword&gt;Hydrocortisone/blood/chemistry&lt;/keyword&gt;&lt;keyword&gt;Insulin/blood/chemistry&lt;/keyword&gt;&lt;keyword&gt;Leptin/blood/chemistry&lt;/keyword&gt;&lt;keyword&gt;Male&lt;/keyword&gt;&lt;keyword&gt;Middle Aged&lt;/keyword&gt;&lt;keyword&gt;Obesity/diet therapy/*therapy&lt;/keyword&gt;&lt;keyword&gt;Postprandial Period/physiology&lt;/keyword&gt;&lt;keyword&gt;Weight Loss/*physiology&lt;/keyword&gt;&lt;/keywords&gt;&lt;titles&gt;&lt;title&gt;Appetite after weight loss by energy restriction and a low-fat diet-exercise follow-up&lt;/title&gt;&lt;secondary-title&gt;Int J Obes Relat Metab Disord&lt;/secondary-title&gt;&lt;/titles&gt;&lt;pages&gt;906-14&lt;/pages&gt;&lt;number&gt;7&lt;/number&gt;&lt;contributors&gt;&lt;authors&gt;&lt;author&gt;Doucet, E.&lt;/author&gt;&lt;author&gt;Imbeault, P.&lt;/author&gt;&lt;author&gt;St-Pierre, S.&lt;/author&gt;&lt;author&gt;Alméras, N.&lt;/author&gt;&lt;author&gt;Mauriège, P.&lt;/author&gt;&lt;author&gt;Richard, D.&lt;/author&gt;&lt;author&gt;Tremblay, A.&lt;/author&gt;&lt;/authors&gt;&lt;/contributors&gt;&lt;language&gt;eng&lt;/language&gt;&lt;added-date format="utc"&gt;1697658918&lt;/added-date&gt;&lt;ref-type name="Journal Article"&gt;17&lt;/ref-type&gt;&lt;auth-address&gt;Division of Kinesiology, Department of Social and Preventive Medicine, Laval University, Ste-Foy, Québec, Canada G1K 7P4.&lt;/auth-address&gt;&lt;remote-database-provider&gt;NLM&lt;/remote-database-provider&gt;&lt;rec-number&gt;410&lt;/rec-number&gt;&lt;last-updated-date format="utc"&gt;1697658918&lt;/last-updated-date&gt;&lt;accession-num&gt;10918539&lt;/accession-num&gt;&lt;electronic-resource-num&gt;10.1038/sj.ijo.0801251&lt;/electronic-resource-num&gt;&lt;volume&gt;24&lt;/volume&gt;&lt;/record&gt;&lt;/Cite&gt;&lt;/EndNote&gt;</w:instrText>
      </w:r>
      <w:r w:rsidRPr="00DA1978">
        <w:rPr>
          <w:rFonts w:ascii="Times New Roman" w:hAnsi="Times New Roman" w:cs="Times New Roman"/>
          <w:sz w:val="20"/>
          <w:szCs w:val="20"/>
        </w:rPr>
        <w:fldChar w:fldCharType="separate"/>
      </w:r>
      <w:r w:rsidRPr="00DA1978">
        <w:rPr>
          <w:rFonts w:ascii="Times New Roman" w:hAnsi="Times New Roman" w:cs="Times New Roman"/>
          <w:sz w:val="20"/>
          <w:szCs w:val="20"/>
        </w:rPr>
        <w:t>[15]</w:t>
      </w:r>
      <w:r w:rsidRPr="00DA1978">
        <w:rPr>
          <w:rFonts w:ascii="Times New Roman" w:hAnsi="Times New Roman" w:cs="Times New Roman"/>
          <w:sz w:val="20"/>
          <w:szCs w:val="20"/>
        </w:rPr>
        <w:fldChar w:fldCharType="end"/>
      </w:r>
      <w:r w:rsidRPr="00DA1978">
        <w:rPr>
          <w:rFonts w:ascii="Times New Roman" w:hAnsi="Times New Roman" w:cs="Times New Roman"/>
          <w:sz w:val="20"/>
          <w:szCs w:val="20"/>
        </w:rPr>
        <w:t xml:space="preserve">, une plus grande fréquence de pensées obsessionnelles à propos de la nourriture et de l'alimentation, un risque accru de dépression, ainsi que la suralimentation en réponse aux émotions négatives et au stress </w:t>
      </w:r>
      <w:r w:rsidRPr="00DA1978">
        <w:rPr>
          <w:rFonts w:ascii="Times New Roman" w:hAnsi="Times New Roman" w:cs="Times New Roman"/>
          <w:sz w:val="20"/>
          <w:szCs w:val="20"/>
        </w:rPr>
        <w:fldChar w:fldCharType="begin"/>
      </w:r>
      <w:r w:rsidRPr="00DA1978">
        <w:rPr>
          <w:rFonts w:ascii="Times New Roman" w:hAnsi="Times New Roman" w:cs="Times New Roman"/>
          <w:sz w:val="20"/>
          <w:szCs w:val="20"/>
        </w:rPr>
        <w:instrText xml:space="preserve"> ADDIN EN.CITE &lt;EndNote&gt;&lt;Cite&gt;&lt;Author&gt;Hainer&lt;/Author&gt;&lt;Year&gt;2008&lt;/Year&gt;&lt;IDText&gt;Role of hereditary factors in weight loss and its maintenance&lt;/IDText&gt;&lt;DisplayText&gt;[19]&lt;/DisplayText&gt;&lt;record&gt;&lt;keywords&gt;&lt;keyword&gt;Environment&lt;/keyword&gt;&lt;keyword&gt;Feeding Behavior&lt;/keyword&gt;&lt;keyword&gt;Humans&lt;/keyword&gt;&lt;keyword&gt;Obesity/*genetics/*psychology&lt;/keyword&gt;&lt;keyword&gt;*Polymorphism, Genetic&lt;/keyword&gt;&lt;keyword&gt;Weight Loss/*genetics&lt;/keyword&gt;&lt;/keywords&gt;&lt;isbn&gt;0862-8408 (Print)&amp;#xD;0862-8408&lt;/isbn&gt;&lt;titles&gt;&lt;title&gt;Role of hereditary factors in weight loss and its maintenance&lt;/title&gt;&lt;secondary-title&gt;Physiol Res&lt;/secondary-title&gt;&lt;/titles&gt;&lt;pages&gt;S1-s15&lt;/pages&gt;&lt;contributors&gt;&lt;authors&gt;&lt;author&gt;Hainer, V.&lt;/author&gt;&lt;author&gt;Zamrazilová, H.&lt;/author&gt;&lt;author&gt;Spálová, J.&lt;/author&gt;&lt;author&gt;Hainerová, I.&lt;/author&gt;&lt;author&gt;Kunešová, M.&lt;/author&gt;&lt;author&gt;Aldhoon, B.&lt;/author&gt;&lt;author&gt;Bendlová, B.&lt;/author&gt;&lt;/authors&gt;&lt;/contributors&gt;&lt;edition&gt;20080213&lt;/edition&gt;&lt;language&gt;eng&lt;/language&gt;&lt;added-date format="utc"&gt;1732498523&lt;/added-date&gt;&lt;ref-type name="Journal Article"&gt;17&lt;/ref-type&gt;&lt;auth-address&gt;Institute of Endocrinology, Prague, Czech Republic. vhainer@endo.cz&lt;/auth-address&gt;&lt;dates&gt;&lt;year&gt;2008&lt;/year&gt;&lt;/dates&gt;&lt;remote-database-provider&gt;NLM&lt;/remote-database-provider&gt;&lt;rec-number&gt;9626&lt;/rec-number&gt;&lt;last-updated-date format="utc"&gt;1732498523&lt;/last-updated-date&gt;&lt;accession-num&gt;18271696&lt;/accession-num&gt;&lt;electronic-resource-num&gt;10.33549/physiolres.931485&lt;/electronic-resource-num&gt;&lt;volume&gt;57 Suppl 1&lt;/volume&gt;&lt;/record&gt;&lt;/Cite&gt;&lt;/EndNote&gt;</w:instrText>
      </w:r>
      <w:r w:rsidRPr="00DA1978">
        <w:rPr>
          <w:rFonts w:ascii="Times New Roman" w:hAnsi="Times New Roman" w:cs="Times New Roman"/>
          <w:sz w:val="20"/>
          <w:szCs w:val="20"/>
        </w:rPr>
        <w:fldChar w:fldCharType="separate"/>
      </w:r>
      <w:r w:rsidRPr="00DA1978">
        <w:rPr>
          <w:rFonts w:ascii="Times New Roman" w:hAnsi="Times New Roman" w:cs="Times New Roman"/>
          <w:sz w:val="20"/>
          <w:szCs w:val="20"/>
        </w:rPr>
        <w:t>[19]</w:t>
      </w:r>
      <w:r w:rsidRPr="00DA1978">
        <w:rPr>
          <w:rFonts w:ascii="Times New Roman" w:hAnsi="Times New Roman" w:cs="Times New Roman"/>
          <w:sz w:val="20"/>
          <w:szCs w:val="20"/>
        </w:rPr>
        <w:fldChar w:fldCharType="end"/>
      </w:r>
      <w:r w:rsidRPr="00DA1978">
        <w:rPr>
          <w:rFonts w:ascii="Times New Roman" w:hAnsi="Times New Roman" w:cs="Times New Roman"/>
          <w:sz w:val="20"/>
          <w:szCs w:val="20"/>
        </w:rPr>
        <w:t>. Ces effets expliquent en partie le regain de poids à long terme et la perte des bénéfices métaboliques et ergonomiques acquis. Par ailleurs, restreindre son alimentation peut renforcer ce qu’on appelle la </w:t>
      </w:r>
      <w:r w:rsidRPr="00DA1978">
        <w:rPr>
          <w:rFonts w:ascii="Times New Roman" w:hAnsi="Times New Roman" w:cs="Times New Roman"/>
          <w:i/>
          <w:iCs/>
          <w:sz w:val="20"/>
          <w:szCs w:val="20"/>
        </w:rPr>
        <w:t>restriction cognitive</w:t>
      </w:r>
      <w:r w:rsidR="006E042D">
        <w:rPr>
          <w:rFonts w:ascii="Times New Roman" w:hAnsi="Times New Roman" w:cs="Times New Roman"/>
          <w:i/>
          <w:iCs/>
          <w:sz w:val="20"/>
          <w:szCs w:val="20"/>
        </w:rPr>
        <w:t xml:space="preserve"> rigide</w:t>
      </w:r>
      <w:r w:rsidRPr="00DA1978">
        <w:rPr>
          <w:rFonts w:ascii="Times New Roman" w:hAnsi="Times New Roman" w:cs="Times New Roman"/>
          <w:sz w:val="20"/>
          <w:szCs w:val="20"/>
        </w:rPr>
        <w:t> —ce qui, paradoxalement, a été associé à une prise de poids sur le long terme.</w:t>
      </w:r>
    </w:p>
    <w:p w14:paraId="0DFEF8BD" w14:textId="77777777" w:rsidR="006E042D" w:rsidRPr="00DA1978" w:rsidRDefault="006E042D" w:rsidP="00DA1978">
      <w:pPr>
        <w:rPr>
          <w:rFonts w:ascii="Times New Roman" w:hAnsi="Times New Roman" w:cs="Times New Roman"/>
          <w:sz w:val="20"/>
          <w:szCs w:val="20"/>
        </w:rPr>
      </w:pPr>
    </w:p>
    <w:p w14:paraId="1B47D43E" w14:textId="1382497C" w:rsidR="00DA1978" w:rsidRPr="00DA1978" w:rsidRDefault="00DA1978" w:rsidP="00DA1978">
      <w:pPr>
        <w:rPr>
          <w:rFonts w:ascii="Times New Roman" w:hAnsi="Times New Roman" w:cs="Times New Roman"/>
          <w:sz w:val="20"/>
          <w:szCs w:val="20"/>
        </w:rPr>
      </w:pPr>
      <w:r w:rsidRPr="00DA1978">
        <w:rPr>
          <w:rFonts w:ascii="Times New Roman" w:hAnsi="Times New Roman" w:cs="Times New Roman"/>
          <w:b/>
          <w:bCs/>
          <w:sz w:val="20"/>
          <w:szCs w:val="20"/>
        </w:rPr>
        <w:t>En somme</w:t>
      </w:r>
      <w:r w:rsidRPr="00DA1978">
        <w:rPr>
          <w:rFonts w:ascii="Times New Roman" w:hAnsi="Times New Roman" w:cs="Times New Roman"/>
          <w:sz w:val="20"/>
          <w:szCs w:val="20"/>
        </w:rPr>
        <w:t xml:space="preserve">, </w:t>
      </w:r>
      <w:r w:rsidR="00A37896">
        <w:rPr>
          <w:rFonts w:ascii="Times New Roman" w:hAnsi="Times New Roman" w:cs="Times New Roman"/>
          <w:sz w:val="20"/>
          <w:szCs w:val="20"/>
        </w:rPr>
        <w:t>on ne dit pas que</w:t>
      </w:r>
      <w:r w:rsidRPr="00DA1978">
        <w:rPr>
          <w:rFonts w:ascii="Times New Roman" w:hAnsi="Times New Roman" w:cs="Times New Roman"/>
          <w:sz w:val="20"/>
          <w:szCs w:val="20"/>
        </w:rPr>
        <w:t xml:space="preserve"> </w:t>
      </w:r>
      <w:r w:rsidR="006E042D">
        <w:rPr>
          <w:rFonts w:ascii="Times New Roman" w:hAnsi="Times New Roman" w:cs="Times New Roman"/>
          <w:sz w:val="20"/>
          <w:szCs w:val="20"/>
        </w:rPr>
        <w:t>la modification</w:t>
      </w:r>
      <w:r w:rsidRPr="00DA1978">
        <w:rPr>
          <w:rFonts w:ascii="Times New Roman" w:hAnsi="Times New Roman" w:cs="Times New Roman"/>
          <w:sz w:val="20"/>
          <w:szCs w:val="20"/>
        </w:rPr>
        <w:t xml:space="preserve"> d</w:t>
      </w:r>
      <w:r w:rsidR="006E042D">
        <w:rPr>
          <w:rFonts w:ascii="Times New Roman" w:hAnsi="Times New Roman" w:cs="Times New Roman"/>
          <w:sz w:val="20"/>
          <w:szCs w:val="20"/>
        </w:rPr>
        <w:t>u</w:t>
      </w:r>
      <w:r w:rsidRPr="00DA1978">
        <w:rPr>
          <w:rFonts w:ascii="Times New Roman" w:hAnsi="Times New Roman" w:cs="Times New Roman"/>
          <w:sz w:val="20"/>
          <w:szCs w:val="20"/>
        </w:rPr>
        <w:t xml:space="preserve"> poids </w:t>
      </w:r>
      <w:r w:rsidR="00A37896">
        <w:rPr>
          <w:rFonts w:ascii="Times New Roman" w:hAnsi="Times New Roman" w:cs="Times New Roman"/>
          <w:sz w:val="20"/>
          <w:szCs w:val="20"/>
        </w:rPr>
        <w:t>est impossible</w:t>
      </w:r>
      <w:r w:rsidRPr="00DA1978">
        <w:rPr>
          <w:rFonts w:ascii="Times New Roman" w:hAnsi="Times New Roman" w:cs="Times New Roman"/>
          <w:sz w:val="20"/>
          <w:szCs w:val="20"/>
        </w:rPr>
        <w:t xml:space="preserve">, mais bien </w:t>
      </w:r>
      <w:r w:rsidR="00A37896">
        <w:rPr>
          <w:rFonts w:ascii="Times New Roman" w:hAnsi="Times New Roman" w:cs="Times New Roman"/>
          <w:sz w:val="20"/>
          <w:szCs w:val="20"/>
        </w:rPr>
        <w:t>que le défi est dans le</w:t>
      </w:r>
      <w:r w:rsidRPr="00DA1978">
        <w:rPr>
          <w:rFonts w:ascii="Times New Roman" w:hAnsi="Times New Roman" w:cs="Times New Roman"/>
          <w:sz w:val="20"/>
          <w:szCs w:val="20"/>
        </w:rPr>
        <w:t xml:space="preserve"> maintien. Pour favoriser une relation durable avec son poids, mieux vaut viser l’adoption de comportements alimentaires sains, satisfaisants et réalistes, ancrés dans l’écoute de la faim et de la satiété. Ce sont les habitudes</w:t>
      </w:r>
      <w:r w:rsidR="006E042D">
        <w:rPr>
          <w:rFonts w:ascii="Times New Roman" w:hAnsi="Times New Roman" w:cs="Times New Roman"/>
          <w:sz w:val="20"/>
          <w:szCs w:val="20"/>
        </w:rPr>
        <w:t xml:space="preserve"> alimentaires et d’</w:t>
      </w:r>
      <w:proofErr w:type="spellStart"/>
      <w:r w:rsidR="006E042D">
        <w:rPr>
          <w:rFonts w:ascii="Times New Roman" w:hAnsi="Times New Roman" w:cs="Times New Roman"/>
          <w:sz w:val="20"/>
          <w:szCs w:val="20"/>
        </w:rPr>
        <w:t>activté</w:t>
      </w:r>
      <w:proofErr w:type="spellEnd"/>
      <w:r w:rsidR="006E042D">
        <w:rPr>
          <w:rFonts w:ascii="Times New Roman" w:hAnsi="Times New Roman" w:cs="Times New Roman"/>
          <w:sz w:val="20"/>
          <w:szCs w:val="20"/>
        </w:rPr>
        <w:t xml:space="preserve"> physique</w:t>
      </w:r>
      <w:r w:rsidRPr="00DA1978">
        <w:rPr>
          <w:rFonts w:ascii="Times New Roman" w:hAnsi="Times New Roman" w:cs="Times New Roman"/>
          <w:sz w:val="20"/>
          <w:szCs w:val="20"/>
        </w:rPr>
        <w:t xml:space="preserve"> — pas le chiffre sur la balance — qui devraient </w:t>
      </w:r>
      <w:r w:rsidR="006E042D">
        <w:rPr>
          <w:rFonts w:ascii="Times New Roman" w:hAnsi="Times New Roman" w:cs="Times New Roman"/>
          <w:sz w:val="20"/>
          <w:szCs w:val="20"/>
        </w:rPr>
        <w:t xml:space="preserve">nous </w:t>
      </w:r>
      <w:r w:rsidRPr="00DA1978">
        <w:rPr>
          <w:rFonts w:ascii="Times New Roman" w:hAnsi="Times New Roman" w:cs="Times New Roman"/>
          <w:sz w:val="20"/>
          <w:szCs w:val="20"/>
        </w:rPr>
        <w:t>guider</w:t>
      </w:r>
      <w:r w:rsidR="006E042D">
        <w:rPr>
          <w:rFonts w:ascii="Times New Roman" w:hAnsi="Times New Roman" w:cs="Times New Roman"/>
          <w:sz w:val="20"/>
          <w:szCs w:val="20"/>
        </w:rPr>
        <w:t xml:space="preserve"> dans cette démarche</w:t>
      </w:r>
      <w:r w:rsidRPr="00DA1978">
        <w:rPr>
          <w:rFonts w:ascii="Times New Roman" w:hAnsi="Times New Roman" w:cs="Times New Roman"/>
          <w:sz w:val="20"/>
          <w:szCs w:val="20"/>
        </w:rPr>
        <w:t>.</w:t>
      </w:r>
    </w:p>
    <w:p w14:paraId="34FACB94" w14:textId="39C965D3" w:rsidR="00B8262F" w:rsidRDefault="00B8262F" w:rsidP="00DA1978">
      <w:pPr>
        <w:rPr>
          <w:rFonts w:ascii="Times New Roman" w:hAnsi="Times New Roman" w:cs="Times New Roman"/>
          <w:sz w:val="20"/>
          <w:szCs w:val="20"/>
        </w:rPr>
      </w:pPr>
    </w:p>
    <w:p w14:paraId="63B01244" w14:textId="77777777" w:rsidR="00DA6727" w:rsidRDefault="00DA6727" w:rsidP="00DA1978">
      <w:pPr>
        <w:rPr>
          <w:rFonts w:ascii="Times New Roman" w:hAnsi="Times New Roman" w:cs="Times New Roman"/>
          <w:sz w:val="20"/>
          <w:szCs w:val="20"/>
        </w:rPr>
      </w:pPr>
    </w:p>
    <w:p w14:paraId="10561538" w14:textId="77777777" w:rsidR="00DA6727" w:rsidRDefault="00DA6727" w:rsidP="00DA1978">
      <w:pPr>
        <w:rPr>
          <w:rFonts w:ascii="Times New Roman" w:hAnsi="Times New Roman" w:cs="Times New Roman"/>
          <w:sz w:val="20"/>
          <w:szCs w:val="20"/>
        </w:rPr>
      </w:pPr>
    </w:p>
    <w:p w14:paraId="4A369C6C" w14:textId="2C1BCA5B" w:rsidR="00DA6727" w:rsidRDefault="00DA6727">
      <w:pPr>
        <w:rPr>
          <w:rFonts w:ascii="Times New Roman" w:hAnsi="Times New Roman" w:cs="Times New Roman"/>
          <w:sz w:val="20"/>
          <w:szCs w:val="20"/>
        </w:rPr>
      </w:pPr>
      <w:r>
        <w:rPr>
          <w:rFonts w:ascii="Times New Roman" w:hAnsi="Times New Roman" w:cs="Times New Roman"/>
          <w:sz w:val="20"/>
          <w:szCs w:val="20"/>
        </w:rPr>
        <w:br w:type="page"/>
      </w:r>
    </w:p>
    <w:p w14:paraId="412EC6D9" w14:textId="3308DE6D" w:rsidR="00DA6727" w:rsidRPr="00F94BA8" w:rsidRDefault="00DA6727" w:rsidP="00DA1978">
      <w:pPr>
        <w:rPr>
          <w:rFonts w:ascii="Times New Roman" w:hAnsi="Times New Roman" w:cs="Times New Roman"/>
          <w:u w:val="single"/>
        </w:rPr>
      </w:pPr>
      <w:r w:rsidRPr="00F94BA8">
        <w:rPr>
          <w:rFonts w:ascii="Times New Roman" w:hAnsi="Times New Roman" w:cs="Times New Roman"/>
          <w:u w:val="single"/>
        </w:rPr>
        <w:lastRenderedPageBreak/>
        <w:t>17 – Les approches « One size fit all »</w:t>
      </w:r>
    </w:p>
    <w:p w14:paraId="0A1DB4E6" w14:textId="77777777" w:rsidR="00DA6727" w:rsidRDefault="00DA6727" w:rsidP="00DA1978">
      <w:pPr>
        <w:rPr>
          <w:rFonts w:ascii="Times New Roman" w:hAnsi="Times New Roman" w:cs="Times New Roman"/>
          <w:sz w:val="20"/>
          <w:szCs w:val="20"/>
        </w:rPr>
      </w:pPr>
    </w:p>
    <w:p w14:paraId="6BAE3397" w14:textId="320E7A18" w:rsidR="00DA6727" w:rsidRDefault="00DA6727" w:rsidP="00DA6727">
      <w:pPr>
        <w:rPr>
          <w:rFonts w:ascii="Times New Roman" w:hAnsi="Times New Roman" w:cs="Times New Roman"/>
          <w:sz w:val="20"/>
          <w:szCs w:val="20"/>
        </w:rPr>
      </w:pPr>
      <w:r w:rsidRPr="00DA6727">
        <w:rPr>
          <w:rFonts w:ascii="Times New Roman" w:hAnsi="Times New Roman" w:cs="Times New Roman"/>
          <w:b/>
          <w:bCs/>
          <w:sz w:val="20"/>
          <w:szCs w:val="20"/>
        </w:rPr>
        <w:t>On entend souvent parler</w:t>
      </w:r>
      <w:r w:rsidRPr="00DA6727">
        <w:rPr>
          <w:rFonts w:ascii="Times New Roman" w:hAnsi="Times New Roman" w:cs="Times New Roman"/>
          <w:sz w:val="20"/>
          <w:szCs w:val="20"/>
        </w:rPr>
        <w:t xml:space="preserve"> de solutions universelles pour perdre du poids : un même régime pour tous, une méthode unique censée fonctionner à grande échelle. Pourtant, malgré tous nos efforts, certains voient leur poids </w:t>
      </w:r>
      <w:r>
        <w:rPr>
          <w:rFonts w:ascii="Times New Roman" w:hAnsi="Times New Roman" w:cs="Times New Roman"/>
          <w:sz w:val="20"/>
          <w:szCs w:val="20"/>
        </w:rPr>
        <w:t>modifier</w:t>
      </w:r>
      <w:r w:rsidRPr="00DA6727">
        <w:rPr>
          <w:rFonts w:ascii="Times New Roman" w:hAnsi="Times New Roman" w:cs="Times New Roman"/>
          <w:sz w:val="20"/>
          <w:szCs w:val="20"/>
        </w:rPr>
        <w:t xml:space="preserve"> rapidement, alors que d'autres peinent à observer des changements durables. Est-ce uniquement une question de volonté?</w:t>
      </w:r>
      <w:r>
        <w:rPr>
          <w:rFonts w:ascii="Times New Roman" w:hAnsi="Times New Roman" w:cs="Times New Roman"/>
          <w:sz w:val="20"/>
          <w:szCs w:val="20"/>
        </w:rPr>
        <w:t xml:space="preserve"> Ça tombe bien, je me pose la question </w:t>
      </w:r>
      <w:r w:rsidR="00844083">
        <w:rPr>
          <w:rFonts w:ascii="Times New Roman" w:hAnsi="Times New Roman" w:cs="Times New Roman"/>
          <w:sz w:val="20"/>
          <w:szCs w:val="20"/>
        </w:rPr>
        <w:t>dans le cadre de mon doc.</w:t>
      </w:r>
    </w:p>
    <w:p w14:paraId="0C6914BD" w14:textId="77777777" w:rsidR="00DA6727" w:rsidRPr="00DA6727" w:rsidRDefault="00DA6727" w:rsidP="00DA6727">
      <w:pPr>
        <w:rPr>
          <w:rFonts w:ascii="Times New Roman" w:hAnsi="Times New Roman" w:cs="Times New Roman"/>
          <w:sz w:val="20"/>
          <w:szCs w:val="20"/>
        </w:rPr>
      </w:pPr>
    </w:p>
    <w:p w14:paraId="776E8CD0" w14:textId="77777777" w:rsidR="00DA6727" w:rsidRDefault="00DA6727" w:rsidP="00DA6727">
      <w:pPr>
        <w:rPr>
          <w:rFonts w:ascii="Times New Roman" w:hAnsi="Times New Roman" w:cs="Times New Roman"/>
          <w:sz w:val="20"/>
          <w:szCs w:val="20"/>
        </w:rPr>
      </w:pPr>
      <w:r w:rsidRPr="00DA6727">
        <w:rPr>
          <w:rFonts w:ascii="Times New Roman" w:hAnsi="Times New Roman" w:cs="Times New Roman"/>
          <w:b/>
          <w:bCs/>
          <w:sz w:val="20"/>
          <w:szCs w:val="20"/>
        </w:rPr>
        <w:t>Allons voir ce que dit la littérature scientifique.</w:t>
      </w:r>
      <w:r w:rsidRPr="00DA6727">
        <w:rPr>
          <w:rFonts w:ascii="Times New Roman" w:hAnsi="Times New Roman" w:cs="Times New Roman"/>
          <w:sz w:val="20"/>
          <w:szCs w:val="20"/>
        </w:rPr>
        <w:br/>
        <w:t xml:space="preserve">La vérité, c’est que nous ne sommes pas tous égaux face </w:t>
      </w:r>
      <w:r>
        <w:rPr>
          <w:rFonts w:ascii="Times New Roman" w:hAnsi="Times New Roman" w:cs="Times New Roman"/>
          <w:sz w:val="20"/>
          <w:szCs w:val="20"/>
        </w:rPr>
        <w:t xml:space="preserve">au </w:t>
      </w:r>
      <w:r w:rsidRPr="00DA6727">
        <w:rPr>
          <w:rFonts w:ascii="Times New Roman" w:hAnsi="Times New Roman" w:cs="Times New Roman"/>
          <w:sz w:val="20"/>
          <w:szCs w:val="20"/>
        </w:rPr>
        <w:t xml:space="preserve"> poids. Notre bagage génétique influence profondément la manière dont notre corps réagit aux différentes interventions, qu’elles soient alimentaires, comportementales, pharmacologiques ou même chirurgicales.</w:t>
      </w:r>
    </w:p>
    <w:p w14:paraId="5D755655" w14:textId="4C800417" w:rsidR="00DA6727" w:rsidRDefault="00DA6727" w:rsidP="00DA6727">
      <w:pPr>
        <w:rPr>
          <w:rFonts w:ascii="Times New Roman" w:hAnsi="Times New Roman" w:cs="Times New Roman"/>
          <w:sz w:val="20"/>
          <w:szCs w:val="20"/>
        </w:rPr>
      </w:pPr>
      <w:r w:rsidRPr="00DA6727">
        <w:rPr>
          <w:rFonts w:ascii="Times New Roman" w:hAnsi="Times New Roman" w:cs="Times New Roman"/>
          <w:sz w:val="20"/>
          <w:szCs w:val="20"/>
        </w:rPr>
        <w:br/>
        <w:t>Certains gènes, comme le fameux gène </w:t>
      </w:r>
      <w:r w:rsidRPr="00DA6727">
        <w:rPr>
          <w:rFonts w:ascii="Times New Roman" w:hAnsi="Times New Roman" w:cs="Times New Roman"/>
          <w:i/>
          <w:iCs/>
          <w:sz w:val="20"/>
          <w:szCs w:val="20"/>
        </w:rPr>
        <w:t>FTO</w:t>
      </w:r>
      <w:r w:rsidRPr="00DA6727">
        <w:rPr>
          <w:rFonts w:ascii="Times New Roman" w:hAnsi="Times New Roman" w:cs="Times New Roman"/>
          <w:sz w:val="20"/>
          <w:szCs w:val="20"/>
        </w:rPr>
        <w:t>, sont associés à une plus grande susceptibilité à l’obésité. Mais ce n’est pas une fatalité : des études montrent que les personnes porteuses de ce gène peuvent, dans certains cas, répondre encore mieux à des interventions basées sur l’alimentation et le mode de vie. C’est ce qu’on appelle l’interaction </w:t>
      </w:r>
      <w:r w:rsidRPr="00DA6727">
        <w:rPr>
          <w:rFonts w:ascii="Times New Roman" w:hAnsi="Times New Roman" w:cs="Times New Roman"/>
          <w:i/>
          <w:iCs/>
          <w:sz w:val="20"/>
          <w:szCs w:val="20"/>
        </w:rPr>
        <w:t>gène-environnement</w:t>
      </w:r>
      <w:r w:rsidRPr="00DA6727">
        <w:rPr>
          <w:rFonts w:ascii="Times New Roman" w:hAnsi="Times New Roman" w:cs="Times New Roman"/>
          <w:sz w:val="20"/>
          <w:szCs w:val="20"/>
        </w:rPr>
        <w:t xml:space="preserve"> — </w:t>
      </w:r>
      <w:r w:rsidR="00844083">
        <w:rPr>
          <w:rFonts w:ascii="Times New Roman" w:hAnsi="Times New Roman" w:cs="Times New Roman"/>
          <w:sz w:val="20"/>
          <w:szCs w:val="20"/>
        </w:rPr>
        <w:t xml:space="preserve">ou notre environnement et comportements </w:t>
      </w:r>
      <w:r w:rsidRPr="00DA6727">
        <w:rPr>
          <w:rFonts w:ascii="Times New Roman" w:hAnsi="Times New Roman" w:cs="Times New Roman"/>
          <w:sz w:val="20"/>
          <w:szCs w:val="20"/>
        </w:rPr>
        <w:t>influencent l’expression de notre génétique.</w:t>
      </w:r>
    </w:p>
    <w:p w14:paraId="14FE22BE" w14:textId="671CF87A" w:rsidR="00DA6727" w:rsidRDefault="00DA6727" w:rsidP="00DA6727">
      <w:pPr>
        <w:rPr>
          <w:rFonts w:ascii="Times New Roman" w:hAnsi="Times New Roman" w:cs="Times New Roman"/>
          <w:sz w:val="20"/>
          <w:szCs w:val="20"/>
        </w:rPr>
      </w:pPr>
      <w:r w:rsidRPr="00DA6727">
        <w:rPr>
          <w:rFonts w:ascii="Times New Roman" w:hAnsi="Times New Roman" w:cs="Times New Roman"/>
          <w:sz w:val="20"/>
          <w:szCs w:val="20"/>
        </w:rPr>
        <w:br/>
        <w:t>En recherche, on utilise de plus en plus des scores de risque génétique (comme les PRS ou GRS) pour mieux comprendre ces interactions. Ces outils permettent d’adapter les interventions en fonction du profil génétique de chacun, et donc d’optimiser les résultats. Une alimentation de qualité, une activité physique régulière et des habitudes de vie favorables peuvent ainsi contrebalancer, au moins en partie, une prédisposition génétique à l’obésité.</w:t>
      </w:r>
    </w:p>
    <w:p w14:paraId="6E54DF7E" w14:textId="77777777" w:rsidR="00DA6727" w:rsidRPr="00DA6727" w:rsidRDefault="00DA6727" w:rsidP="00DA6727">
      <w:pPr>
        <w:rPr>
          <w:rFonts w:ascii="Times New Roman" w:hAnsi="Times New Roman" w:cs="Times New Roman"/>
          <w:sz w:val="20"/>
          <w:szCs w:val="20"/>
        </w:rPr>
      </w:pPr>
    </w:p>
    <w:p w14:paraId="7487824D" w14:textId="47C8EE04" w:rsidR="00DA6727" w:rsidRPr="00DA6727" w:rsidRDefault="00DA6727" w:rsidP="00DA6727">
      <w:pPr>
        <w:rPr>
          <w:rFonts w:ascii="Times New Roman" w:hAnsi="Times New Roman" w:cs="Times New Roman"/>
          <w:sz w:val="20"/>
          <w:szCs w:val="20"/>
        </w:rPr>
      </w:pPr>
      <w:r>
        <w:rPr>
          <w:rFonts w:ascii="Times New Roman" w:hAnsi="Times New Roman" w:cs="Times New Roman"/>
          <w:b/>
          <w:bCs/>
          <w:sz w:val="20"/>
          <w:szCs w:val="20"/>
        </w:rPr>
        <w:t xml:space="preserve">On parle pas ici d’une diète selon son code génétique. </w:t>
      </w:r>
      <w:r w:rsidRPr="00433264">
        <w:rPr>
          <w:rFonts w:ascii="Times New Roman" w:hAnsi="Times New Roman" w:cs="Times New Roman"/>
          <w:sz w:val="20"/>
          <w:szCs w:val="20"/>
        </w:rPr>
        <w:t>On parle</w:t>
      </w:r>
      <w:r w:rsidRPr="00DA6727">
        <w:rPr>
          <w:rFonts w:ascii="Times New Roman" w:hAnsi="Times New Roman" w:cs="Times New Roman"/>
          <w:sz w:val="20"/>
          <w:szCs w:val="20"/>
        </w:rPr>
        <w:t xml:space="preserve"> d’ une approche </w:t>
      </w:r>
      <w:r>
        <w:rPr>
          <w:rFonts w:ascii="Times New Roman" w:hAnsi="Times New Roman" w:cs="Times New Roman"/>
          <w:sz w:val="20"/>
          <w:szCs w:val="20"/>
        </w:rPr>
        <w:t xml:space="preserve">ciblé qui vise les comportements ayant le plus d’impact sur le mécanisme génétique, </w:t>
      </w:r>
      <w:r w:rsidR="00433264">
        <w:rPr>
          <w:rFonts w:ascii="Times New Roman" w:hAnsi="Times New Roman" w:cs="Times New Roman"/>
          <w:sz w:val="20"/>
          <w:szCs w:val="20"/>
        </w:rPr>
        <w:t>chez</w:t>
      </w:r>
      <w:r>
        <w:rPr>
          <w:rFonts w:ascii="Times New Roman" w:hAnsi="Times New Roman" w:cs="Times New Roman"/>
          <w:sz w:val="20"/>
          <w:szCs w:val="20"/>
        </w:rPr>
        <w:t xml:space="preserve"> un</w:t>
      </w:r>
      <w:r w:rsidR="00433264">
        <w:rPr>
          <w:rFonts w:ascii="Times New Roman" w:hAnsi="Times New Roman" w:cs="Times New Roman"/>
          <w:sz w:val="20"/>
          <w:szCs w:val="20"/>
        </w:rPr>
        <w:t>e</w:t>
      </w:r>
      <w:r>
        <w:rPr>
          <w:rFonts w:ascii="Times New Roman" w:hAnsi="Times New Roman" w:cs="Times New Roman"/>
          <w:sz w:val="20"/>
          <w:szCs w:val="20"/>
        </w:rPr>
        <w:t xml:space="preserve"> population plus à risque</w:t>
      </w:r>
      <w:r w:rsidRPr="00DA6727">
        <w:rPr>
          <w:rFonts w:ascii="Times New Roman" w:hAnsi="Times New Roman" w:cs="Times New Roman"/>
          <w:sz w:val="20"/>
          <w:szCs w:val="20"/>
        </w:rPr>
        <w:t xml:space="preserve">. La génétique ne dicte pas tout, mais elle colore notre réalité. </w:t>
      </w:r>
      <w:r w:rsidR="00433264">
        <w:rPr>
          <w:rFonts w:ascii="Times New Roman" w:hAnsi="Times New Roman" w:cs="Times New Roman"/>
          <w:sz w:val="20"/>
          <w:szCs w:val="20"/>
        </w:rPr>
        <w:t>Grace à la recherche o</w:t>
      </w:r>
      <w:r>
        <w:rPr>
          <w:rFonts w:ascii="Times New Roman" w:hAnsi="Times New Roman" w:cs="Times New Roman"/>
          <w:sz w:val="20"/>
          <w:szCs w:val="20"/>
        </w:rPr>
        <w:t>n</w:t>
      </w:r>
      <w:r w:rsidRPr="00DA6727">
        <w:rPr>
          <w:rFonts w:ascii="Times New Roman" w:hAnsi="Times New Roman" w:cs="Times New Roman"/>
          <w:sz w:val="20"/>
          <w:szCs w:val="20"/>
        </w:rPr>
        <w:t xml:space="preserve"> peut </w:t>
      </w:r>
      <w:r>
        <w:rPr>
          <w:rFonts w:ascii="Times New Roman" w:hAnsi="Times New Roman" w:cs="Times New Roman"/>
          <w:sz w:val="20"/>
          <w:szCs w:val="20"/>
        </w:rPr>
        <w:t>cibler</w:t>
      </w:r>
      <w:r w:rsidRPr="00DA6727">
        <w:rPr>
          <w:rFonts w:ascii="Times New Roman" w:hAnsi="Times New Roman" w:cs="Times New Roman"/>
          <w:sz w:val="20"/>
          <w:szCs w:val="20"/>
        </w:rPr>
        <w:t xml:space="preserve"> les interventions, éviter de culpabiliser inutilemen</w:t>
      </w:r>
      <w:r>
        <w:rPr>
          <w:rFonts w:ascii="Times New Roman" w:hAnsi="Times New Roman" w:cs="Times New Roman"/>
          <w:sz w:val="20"/>
          <w:szCs w:val="20"/>
        </w:rPr>
        <w:t>t</w:t>
      </w:r>
      <w:r w:rsidRPr="00DA6727">
        <w:rPr>
          <w:rFonts w:ascii="Times New Roman" w:hAnsi="Times New Roman" w:cs="Times New Roman"/>
          <w:sz w:val="20"/>
          <w:szCs w:val="20"/>
        </w:rPr>
        <w:t xml:space="preserve"> et surtout, maximiser nos chances de succès à long terme</w:t>
      </w:r>
      <w:r w:rsidR="00433264">
        <w:rPr>
          <w:rFonts w:ascii="Times New Roman" w:hAnsi="Times New Roman" w:cs="Times New Roman"/>
          <w:sz w:val="20"/>
          <w:szCs w:val="20"/>
        </w:rPr>
        <w:t xml:space="preserve"> chez les plus vulnérables</w:t>
      </w:r>
      <w:r w:rsidRPr="00DA6727">
        <w:rPr>
          <w:rFonts w:ascii="Times New Roman" w:hAnsi="Times New Roman" w:cs="Times New Roman"/>
          <w:sz w:val="20"/>
          <w:szCs w:val="20"/>
        </w:rPr>
        <w:t>.</w:t>
      </w:r>
    </w:p>
    <w:p w14:paraId="249590EE" w14:textId="77777777" w:rsidR="00DA6727" w:rsidRDefault="00DA6727" w:rsidP="00DA1978">
      <w:pPr>
        <w:rPr>
          <w:rFonts w:ascii="Times New Roman" w:hAnsi="Times New Roman" w:cs="Times New Roman"/>
          <w:sz w:val="20"/>
          <w:szCs w:val="20"/>
        </w:rPr>
      </w:pPr>
    </w:p>
    <w:p w14:paraId="12BBB57D" w14:textId="77777777" w:rsidR="00433264" w:rsidRDefault="00433264" w:rsidP="00DA1978">
      <w:pPr>
        <w:rPr>
          <w:rFonts w:ascii="Times New Roman" w:hAnsi="Times New Roman" w:cs="Times New Roman"/>
          <w:sz w:val="20"/>
          <w:szCs w:val="20"/>
        </w:rPr>
      </w:pPr>
    </w:p>
    <w:p w14:paraId="74ADCC1C" w14:textId="4A7C399E" w:rsidR="00433264" w:rsidRDefault="00433264">
      <w:pPr>
        <w:rPr>
          <w:rFonts w:ascii="Times New Roman" w:hAnsi="Times New Roman" w:cs="Times New Roman"/>
          <w:sz w:val="20"/>
          <w:szCs w:val="20"/>
        </w:rPr>
      </w:pPr>
      <w:r>
        <w:rPr>
          <w:rFonts w:ascii="Times New Roman" w:hAnsi="Times New Roman" w:cs="Times New Roman"/>
          <w:sz w:val="20"/>
          <w:szCs w:val="20"/>
        </w:rPr>
        <w:br w:type="page"/>
      </w:r>
    </w:p>
    <w:p w14:paraId="1ABB4E5F" w14:textId="5B5A894D" w:rsidR="00433264" w:rsidRPr="00F94BA8" w:rsidRDefault="00433264" w:rsidP="00DA1978">
      <w:pPr>
        <w:rPr>
          <w:rFonts w:ascii="Times New Roman" w:hAnsi="Times New Roman" w:cs="Times New Roman"/>
          <w:u w:val="single"/>
        </w:rPr>
      </w:pPr>
      <w:r w:rsidRPr="00F94BA8">
        <w:rPr>
          <w:rFonts w:ascii="Times New Roman" w:hAnsi="Times New Roman" w:cs="Times New Roman"/>
          <w:u w:val="single"/>
        </w:rPr>
        <w:lastRenderedPageBreak/>
        <w:t>18 – Est-ce que les boissons énergisantes nous tues à petit feu</w:t>
      </w:r>
    </w:p>
    <w:p w14:paraId="4BE14A2B" w14:textId="77777777" w:rsidR="00433264" w:rsidRDefault="00433264" w:rsidP="00DA1978">
      <w:pPr>
        <w:rPr>
          <w:rFonts w:ascii="Times New Roman" w:hAnsi="Times New Roman" w:cs="Times New Roman"/>
          <w:sz w:val="20"/>
          <w:szCs w:val="20"/>
        </w:rPr>
      </w:pPr>
    </w:p>
    <w:p w14:paraId="4A6D785E" w14:textId="7FF5CE78" w:rsidR="00433264" w:rsidRDefault="00433264" w:rsidP="00433264">
      <w:pPr>
        <w:rPr>
          <w:rFonts w:ascii="Times New Roman" w:hAnsi="Times New Roman" w:cs="Times New Roman"/>
          <w:sz w:val="20"/>
          <w:szCs w:val="20"/>
        </w:rPr>
      </w:pPr>
      <w:r w:rsidRPr="00433264">
        <w:rPr>
          <w:rFonts w:ascii="Times New Roman" w:hAnsi="Times New Roman" w:cs="Times New Roman"/>
          <w:b/>
          <w:bCs/>
          <w:sz w:val="20"/>
          <w:szCs w:val="20"/>
        </w:rPr>
        <w:t>On entend souvent parler</w:t>
      </w:r>
      <w:r w:rsidRPr="00433264">
        <w:rPr>
          <w:rFonts w:ascii="Times New Roman" w:hAnsi="Times New Roman" w:cs="Times New Roman"/>
          <w:sz w:val="20"/>
          <w:szCs w:val="20"/>
        </w:rPr>
        <w:t> des boissons énergisantes comme de produits dangereux, voire toxiques. Certains vont jusqu’à dire que la vitamine B12 qu’elles contiennent pourrait libérer du cyanure, ou qu’une seule canette pourrait provoquer un arrêt cardiaque. Mais est-ce que ces inquiétudes sont réellement fondées?</w:t>
      </w:r>
    </w:p>
    <w:p w14:paraId="686BA054" w14:textId="77777777" w:rsidR="00433264" w:rsidRPr="00433264" w:rsidRDefault="00433264" w:rsidP="00433264">
      <w:pPr>
        <w:rPr>
          <w:rFonts w:ascii="Times New Roman" w:hAnsi="Times New Roman" w:cs="Times New Roman"/>
          <w:sz w:val="20"/>
          <w:szCs w:val="20"/>
        </w:rPr>
      </w:pPr>
    </w:p>
    <w:p w14:paraId="64AF7EEB" w14:textId="2C19EB1A" w:rsidR="00433264" w:rsidRDefault="00433264" w:rsidP="00433264">
      <w:pPr>
        <w:rPr>
          <w:rFonts w:ascii="Times New Roman" w:hAnsi="Times New Roman" w:cs="Times New Roman"/>
          <w:sz w:val="20"/>
          <w:szCs w:val="20"/>
        </w:rPr>
      </w:pPr>
      <w:r w:rsidRPr="00433264">
        <w:rPr>
          <w:rFonts w:ascii="Times New Roman" w:hAnsi="Times New Roman" w:cs="Times New Roman"/>
          <w:b/>
          <w:bCs/>
          <w:sz w:val="20"/>
          <w:szCs w:val="20"/>
        </w:rPr>
        <w:t>Allons voir ce que dit la littérature scientifique.</w:t>
      </w:r>
      <w:r w:rsidRPr="00433264">
        <w:rPr>
          <w:rFonts w:ascii="Times New Roman" w:hAnsi="Times New Roman" w:cs="Times New Roman"/>
          <w:sz w:val="20"/>
          <w:szCs w:val="20"/>
        </w:rPr>
        <w:br/>
        <w:t xml:space="preserve">D’abord, il faut savoir que le nom scientifique d’un ingrédient ne le rend pas toxique. </w:t>
      </w:r>
      <w:r w:rsidR="00725527">
        <w:rPr>
          <w:rFonts w:ascii="Times New Roman" w:hAnsi="Times New Roman" w:cs="Times New Roman"/>
          <w:sz w:val="20"/>
          <w:szCs w:val="20"/>
        </w:rPr>
        <w:t xml:space="preserve">L’oxyde de </w:t>
      </w:r>
      <w:proofErr w:type="spellStart"/>
      <w:r w:rsidR="00725527">
        <w:rPr>
          <w:rFonts w:ascii="Times New Roman" w:hAnsi="Times New Roman" w:cs="Times New Roman"/>
          <w:sz w:val="20"/>
          <w:szCs w:val="20"/>
        </w:rPr>
        <w:t>dihydrogene</w:t>
      </w:r>
      <w:proofErr w:type="spellEnd"/>
      <w:r w:rsidR="00725527">
        <w:rPr>
          <w:rFonts w:ascii="Times New Roman" w:hAnsi="Times New Roman" w:cs="Times New Roman"/>
          <w:sz w:val="20"/>
          <w:szCs w:val="20"/>
        </w:rPr>
        <w:t>, c’est de</w:t>
      </w:r>
      <w:r w:rsidRPr="00433264">
        <w:rPr>
          <w:rFonts w:ascii="Times New Roman" w:hAnsi="Times New Roman" w:cs="Times New Roman"/>
          <w:sz w:val="20"/>
          <w:szCs w:val="20"/>
        </w:rPr>
        <w:t xml:space="preserve"> l’eau ou </w:t>
      </w:r>
      <w:proofErr w:type="spellStart"/>
      <w:r w:rsidRPr="00433264">
        <w:rPr>
          <w:rFonts w:ascii="Times New Roman" w:hAnsi="Times New Roman" w:cs="Times New Roman"/>
          <w:sz w:val="20"/>
          <w:szCs w:val="20"/>
        </w:rPr>
        <w:t>la</w:t>
      </w:r>
      <w:r w:rsidR="00725527">
        <w:rPr>
          <w:rFonts w:ascii="Times New Roman" w:hAnsi="Times New Roman" w:cs="Times New Roman"/>
          <w:sz w:val="20"/>
          <w:szCs w:val="20"/>
        </w:rPr>
        <w:t>cide</w:t>
      </w:r>
      <w:proofErr w:type="spellEnd"/>
      <w:r w:rsidR="00725527">
        <w:rPr>
          <w:rFonts w:ascii="Times New Roman" w:hAnsi="Times New Roman" w:cs="Times New Roman"/>
          <w:sz w:val="20"/>
          <w:szCs w:val="20"/>
        </w:rPr>
        <w:t xml:space="preserve"> ascorbique la</w:t>
      </w:r>
      <w:r w:rsidRPr="00433264">
        <w:rPr>
          <w:rFonts w:ascii="Times New Roman" w:hAnsi="Times New Roman" w:cs="Times New Roman"/>
          <w:sz w:val="20"/>
          <w:szCs w:val="20"/>
        </w:rPr>
        <w:t xml:space="preserve"> vitamine C ont des noms chimiques. Dans les boissons énergisantes, la forme de vitamine B12 utilisée — la cyanocobalamine — peut effectivement libérer une infime quantité de cyanure lors de son métabolisme, mais cette quantité est bien plus faible que celle que l’on trouve naturellement dans des aliments comme les amandes amères ou les pépins de pomme. À ce jour, aucune étude rigoureuse n’a montré un effet toxique de cette forme de B12 aux doses retrouvées dans ces boissons.</w:t>
      </w:r>
    </w:p>
    <w:p w14:paraId="05D77733" w14:textId="77777777" w:rsidR="00433264" w:rsidRPr="00433264" w:rsidRDefault="00433264" w:rsidP="00433264">
      <w:pPr>
        <w:rPr>
          <w:rFonts w:ascii="Times New Roman" w:hAnsi="Times New Roman" w:cs="Times New Roman"/>
          <w:sz w:val="20"/>
          <w:szCs w:val="20"/>
        </w:rPr>
      </w:pPr>
    </w:p>
    <w:p w14:paraId="3BA4F63B" w14:textId="795D11EB" w:rsidR="00433264" w:rsidRDefault="00433264" w:rsidP="00433264">
      <w:pPr>
        <w:rPr>
          <w:rFonts w:ascii="Times New Roman" w:hAnsi="Times New Roman" w:cs="Times New Roman"/>
          <w:sz w:val="20"/>
          <w:szCs w:val="20"/>
        </w:rPr>
      </w:pPr>
      <w:r w:rsidRPr="00433264">
        <w:rPr>
          <w:rFonts w:ascii="Times New Roman" w:hAnsi="Times New Roman" w:cs="Times New Roman"/>
          <w:sz w:val="20"/>
          <w:szCs w:val="20"/>
        </w:rPr>
        <w:t>Ce qui mérite davantage d’attention, c’est la caféine. Les boissons énergisantes peuvent contenir des doses élevées de caféine, et lorsqu’elles sont consommées en grande quantité ou en fin de journée, elles peuvent nuire au sommeil, augmenter l’anxiété ou provoquer de la nervosité, en particulier chez les jeunes.</w:t>
      </w:r>
      <w:r w:rsidRPr="00433264">
        <w:rPr>
          <w:rFonts w:ascii="Times New Roman" w:hAnsi="Times New Roman" w:cs="Times New Roman"/>
          <w:sz w:val="20"/>
          <w:szCs w:val="20"/>
        </w:rPr>
        <w:br/>
        <w:t>Sur le plan cardiovasculaire, des études montrent qu’une consommation excessive — surtout autour de 1 litre ou plus — peut provoquer une élévation temporaire de la pression artérielle et des modifications du rythme cardiaque, même chez les jeunes en bonne santé. Dans certains cas, cela a été associé à des palpitations, des arythmies, voire, rarement, à des incidents graves comme des arrêts cardiaques, surtout chez les personnes présentant des conditions cardiaques non diagnostiquées ou consommant d'autres substances en parallèle (alcool, médicaments).</w:t>
      </w:r>
      <w:r w:rsidRPr="00433264">
        <w:rPr>
          <w:rFonts w:ascii="Times New Roman" w:hAnsi="Times New Roman" w:cs="Times New Roman"/>
          <w:sz w:val="20"/>
          <w:szCs w:val="20"/>
        </w:rPr>
        <w:br/>
      </w:r>
    </w:p>
    <w:p w14:paraId="3C1B78BA" w14:textId="77777777" w:rsidR="00433264" w:rsidRPr="00433264" w:rsidRDefault="00433264" w:rsidP="00433264">
      <w:pPr>
        <w:rPr>
          <w:rFonts w:ascii="Times New Roman" w:hAnsi="Times New Roman" w:cs="Times New Roman"/>
          <w:sz w:val="20"/>
          <w:szCs w:val="20"/>
        </w:rPr>
      </w:pPr>
    </w:p>
    <w:p w14:paraId="42870EC0" w14:textId="02855D89" w:rsidR="00433264" w:rsidRPr="00433264" w:rsidRDefault="00433264" w:rsidP="00433264">
      <w:pPr>
        <w:rPr>
          <w:rFonts w:ascii="Times New Roman" w:hAnsi="Times New Roman" w:cs="Times New Roman"/>
          <w:sz w:val="20"/>
          <w:szCs w:val="20"/>
        </w:rPr>
      </w:pPr>
      <w:r w:rsidRPr="00433264">
        <w:rPr>
          <w:rFonts w:ascii="Times New Roman" w:hAnsi="Times New Roman" w:cs="Times New Roman"/>
          <w:b/>
          <w:bCs/>
          <w:sz w:val="20"/>
          <w:szCs w:val="20"/>
        </w:rPr>
        <w:t>En somme</w:t>
      </w:r>
      <w:r w:rsidRPr="00433264">
        <w:rPr>
          <w:rFonts w:ascii="Times New Roman" w:hAnsi="Times New Roman" w:cs="Times New Roman"/>
          <w:sz w:val="20"/>
          <w:szCs w:val="20"/>
        </w:rPr>
        <w:t>, les boissons énergisantes ne sont pas le démon, mais elles ne sont pas non plus des produits inoffensifs. Les inquiétudes liées à des ingrédients « aux noms compliqués » sont souvent exagérées, mais les effets réels sur le sommeil, l’anxiété doivent être pris au sérieux. Le risque dépend avant tout de la dose : c’est justement parce qu’une petite canette peut contenir une grande quantité de caféine que le danger peut s’installer rapidement. Leur format pratique et leur goût attrayant peuvent rendre la surconsommation facile, surtout chez les jeunes. Il est donc recommandé d’en faire un usage occasionnel</w:t>
      </w:r>
      <w:r w:rsidR="00771185">
        <w:rPr>
          <w:rFonts w:ascii="Times New Roman" w:hAnsi="Times New Roman" w:cs="Times New Roman"/>
          <w:sz w:val="20"/>
          <w:szCs w:val="20"/>
        </w:rPr>
        <w:t xml:space="preserve"> (moins de une par jour)</w:t>
      </w:r>
      <w:r w:rsidRPr="00433264">
        <w:rPr>
          <w:rFonts w:ascii="Times New Roman" w:hAnsi="Times New Roman" w:cs="Times New Roman"/>
          <w:sz w:val="20"/>
          <w:szCs w:val="20"/>
        </w:rPr>
        <w:t xml:space="preserve">, de les éviter en soirée, et surtout, de ne jamais les utiliser comme substitut à </w:t>
      </w:r>
      <w:r w:rsidR="00771185">
        <w:rPr>
          <w:rFonts w:ascii="Times New Roman" w:hAnsi="Times New Roman" w:cs="Times New Roman"/>
          <w:sz w:val="20"/>
          <w:szCs w:val="20"/>
        </w:rPr>
        <w:t>de</w:t>
      </w:r>
      <w:r w:rsidRPr="00433264">
        <w:rPr>
          <w:rFonts w:ascii="Times New Roman" w:hAnsi="Times New Roman" w:cs="Times New Roman"/>
          <w:sz w:val="20"/>
          <w:szCs w:val="20"/>
        </w:rPr>
        <w:t xml:space="preserve"> bonne</w:t>
      </w:r>
      <w:r w:rsidR="00771185">
        <w:rPr>
          <w:rFonts w:ascii="Times New Roman" w:hAnsi="Times New Roman" w:cs="Times New Roman"/>
          <w:sz w:val="20"/>
          <w:szCs w:val="20"/>
        </w:rPr>
        <w:t>s</w:t>
      </w:r>
      <w:r w:rsidRPr="00433264">
        <w:rPr>
          <w:rFonts w:ascii="Times New Roman" w:hAnsi="Times New Roman" w:cs="Times New Roman"/>
          <w:sz w:val="20"/>
          <w:szCs w:val="20"/>
        </w:rPr>
        <w:t xml:space="preserve"> </w:t>
      </w:r>
      <w:r w:rsidR="00771185">
        <w:rPr>
          <w:rFonts w:ascii="Times New Roman" w:hAnsi="Times New Roman" w:cs="Times New Roman"/>
          <w:sz w:val="20"/>
          <w:szCs w:val="20"/>
        </w:rPr>
        <w:t>habitudes</w:t>
      </w:r>
      <w:r w:rsidRPr="00433264">
        <w:rPr>
          <w:rFonts w:ascii="Times New Roman" w:hAnsi="Times New Roman" w:cs="Times New Roman"/>
          <w:sz w:val="20"/>
          <w:szCs w:val="20"/>
        </w:rPr>
        <w:t xml:space="preserve"> de vie. Car au final, la vraie énergie durable ne vient pas d’une canette… elle vient de </w:t>
      </w:r>
      <w:r w:rsidR="00771185">
        <w:rPr>
          <w:rFonts w:ascii="Times New Roman" w:hAnsi="Times New Roman" w:cs="Times New Roman"/>
          <w:sz w:val="20"/>
          <w:szCs w:val="20"/>
        </w:rPr>
        <w:t>tes habitudes</w:t>
      </w:r>
      <w:r w:rsidRPr="00433264">
        <w:rPr>
          <w:rFonts w:ascii="Times New Roman" w:hAnsi="Times New Roman" w:cs="Times New Roman"/>
          <w:sz w:val="20"/>
          <w:szCs w:val="20"/>
        </w:rPr>
        <w:t>.</w:t>
      </w:r>
    </w:p>
    <w:p w14:paraId="269E8271" w14:textId="77777777" w:rsidR="00433264" w:rsidRDefault="00433264" w:rsidP="00DA1978">
      <w:pPr>
        <w:rPr>
          <w:rFonts w:ascii="Times New Roman" w:hAnsi="Times New Roman" w:cs="Times New Roman"/>
          <w:sz w:val="20"/>
          <w:szCs w:val="20"/>
        </w:rPr>
      </w:pPr>
    </w:p>
    <w:p w14:paraId="348F53FD" w14:textId="77777777" w:rsidR="00433264" w:rsidRPr="00740F68" w:rsidRDefault="00433264" w:rsidP="00DA1978">
      <w:pPr>
        <w:rPr>
          <w:rFonts w:ascii="Times New Roman" w:hAnsi="Times New Roman" w:cs="Times New Roman"/>
          <w:sz w:val="20"/>
          <w:szCs w:val="20"/>
        </w:rPr>
      </w:pPr>
    </w:p>
    <w:sectPr w:rsidR="00433264" w:rsidRPr="00740F68" w:rsidSect="00740F68">
      <w:pgSz w:w="12240" w:h="15840"/>
      <w:pgMar w:top="1440" w:right="1800" w:bottom="1440" w:left="18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FDC1762"/>
    <w:multiLevelType w:val="multilevel"/>
    <w:tmpl w:val="7E7A7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455500"/>
    <w:multiLevelType w:val="multilevel"/>
    <w:tmpl w:val="37622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4D67DB"/>
    <w:multiLevelType w:val="multilevel"/>
    <w:tmpl w:val="FB2C6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F25406"/>
    <w:multiLevelType w:val="multilevel"/>
    <w:tmpl w:val="5634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BF58AB"/>
    <w:multiLevelType w:val="multilevel"/>
    <w:tmpl w:val="DE3E8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C61C05"/>
    <w:multiLevelType w:val="multilevel"/>
    <w:tmpl w:val="3D623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3508C5"/>
    <w:multiLevelType w:val="multilevel"/>
    <w:tmpl w:val="453A5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89344A"/>
    <w:multiLevelType w:val="multilevel"/>
    <w:tmpl w:val="91FAB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8014BD"/>
    <w:multiLevelType w:val="multilevel"/>
    <w:tmpl w:val="9E7A3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5566307">
    <w:abstractNumId w:val="9"/>
  </w:num>
  <w:num w:numId="2" w16cid:durableId="1415202625">
    <w:abstractNumId w:val="6"/>
  </w:num>
  <w:num w:numId="3" w16cid:durableId="1557089493">
    <w:abstractNumId w:val="4"/>
  </w:num>
  <w:num w:numId="4" w16cid:durableId="2089963268">
    <w:abstractNumId w:val="5"/>
  </w:num>
  <w:num w:numId="5" w16cid:durableId="114301004">
    <w:abstractNumId w:val="1"/>
  </w:num>
  <w:num w:numId="6" w16cid:durableId="140661885">
    <w:abstractNumId w:val="8"/>
  </w:num>
  <w:num w:numId="7" w16cid:durableId="287517048">
    <w:abstractNumId w:val="0"/>
  </w:num>
  <w:num w:numId="8" w16cid:durableId="1710909050">
    <w:abstractNumId w:val="2"/>
  </w:num>
  <w:num w:numId="9" w16cid:durableId="264773518">
    <w:abstractNumId w:val="3"/>
  </w:num>
  <w:num w:numId="10" w16cid:durableId="570242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014"/>
    <w:rsid w:val="00062090"/>
    <w:rsid w:val="00087157"/>
    <w:rsid w:val="000A09F6"/>
    <w:rsid w:val="000E63DD"/>
    <w:rsid w:val="000E6B96"/>
    <w:rsid w:val="000F09E0"/>
    <w:rsid w:val="00124014"/>
    <w:rsid w:val="00175E5E"/>
    <w:rsid w:val="00187AC6"/>
    <w:rsid w:val="001B33E9"/>
    <w:rsid w:val="001B5209"/>
    <w:rsid w:val="001C2F70"/>
    <w:rsid w:val="001D3D0C"/>
    <w:rsid w:val="001D5036"/>
    <w:rsid w:val="001E1CAB"/>
    <w:rsid w:val="001F6CC0"/>
    <w:rsid w:val="00212701"/>
    <w:rsid w:val="0022527D"/>
    <w:rsid w:val="00241009"/>
    <w:rsid w:val="00245ECA"/>
    <w:rsid w:val="00280E64"/>
    <w:rsid w:val="00281560"/>
    <w:rsid w:val="00296D11"/>
    <w:rsid w:val="002A6350"/>
    <w:rsid w:val="002D4ABF"/>
    <w:rsid w:val="002E1586"/>
    <w:rsid w:val="00300351"/>
    <w:rsid w:val="00300C75"/>
    <w:rsid w:val="00324F67"/>
    <w:rsid w:val="0032669C"/>
    <w:rsid w:val="00330A42"/>
    <w:rsid w:val="003311A4"/>
    <w:rsid w:val="003417F6"/>
    <w:rsid w:val="00371F44"/>
    <w:rsid w:val="0037605C"/>
    <w:rsid w:val="00380738"/>
    <w:rsid w:val="003B1599"/>
    <w:rsid w:val="003B4DA1"/>
    <w:rsid w:val="003F48DF"/>
    <w:rsid w:val="0040011B"/>
    <w:rsid w:val="00402379"/>
    <w:rsid w:val="00415165"/>
    <w:rsid w:val="00417340"/>
    <w:rsid w:val="00420D8D"/>
    <w:rsid w:val="00433264"/>
    <w:rsid w:val="0044403C"/>
    <w:rsid w:val="004B1B78"/>
    <w:rsid w:val="004B25CD"/>
    <w:rsid w:val="004B4E73"/>
    <w:rsid w:val="004B6A42"/>
    <w:rsid w:val="004D253F"/>
    <w:rsid w:val="004E4EE7"/>
    <w:rsid w:val="004E51B6"/>
    <w:rsid w:val="004F2AEB"/>
    <w:rsid w:val="00524177"/>
    <w:rsid w:val="00536DC9"/>
    <w:rsid w:val="00550811"/>
    <w:rsid w:val="00553813"/>
    <w:rsid w:val="005618A1"/>
    <w:rsid w:val="005803CB"/>
    <w:rsid w:val="005C131B"/>
    <w:rsid w:val="005E53F1"/>
    <w:rsid w:val="005E62F8"/>
    <w:rsid w:val="00632859"/>
    <w:rsid w:val="0068674A"/>
    <w:rsid w:val="006A2E6A"/>
    <w:rsid w:val="006B6A69"/>
    <w:rsid w:val="006D14E2"/>
    <w:rsid w:val="006E042D"/>
    <w:rsid w:val="006E3D78"/>
    <w:rsid w:val="006E47C8"/>
    <w:rsid w:val="007070B2"/>
    <w:rsid w:val="00720A73"/>
    <w:rsid w:val="00725527"/>
    <w:rsid w:val="00740F68"/>
    <w:rsid w:val="007433BC"/>
    <w:rsid w:val="007446DE"/>
    <w:rsid w:val="007518A3"/>
    <w:rsid w:val="00752C27"/>
    <w:rsid w:val="0077008A"/>
    <w:rsid w:val="00771185"/>
    <w:rsid w:val="00777CC6"/>
    <w:rsid w:val="007A18E4"/>
    <w:rsid w:val="007A6A7F"/>
    <w:rsid w:val="007C368B"/>
    <w:rsid w:val="007E30DA"/>
    <w:rsid w:val="008022EA"/>
    <w:rsid w:val="008059B8"/>
    <w:rsid w:val="00820B78"/>
    <w:rsid w:val="00836936"/>
    <w:rsid w:val="00844083"/>
    <w:rsid w:val="00845144"/>
    <w:rsid w:val="00882343"/>
    <w:rsid w:val="008F5485"/>
    <w:rsid w:val="00913A81"/>
    <w:rsid w:val="00943774"/>
    <w:rsid w:val="0095343D"/>
    <w:rsid w:val="009905BA"/>
    <w:rsid w:val="009B4192"/>
    <w:rsid w:val="009C37BF"/>
    <w:rsid w:val="009D015D"/>
    <w:rsid w:val="009D54BC"/>
    <w:rsid w:val="009F5639"/>
    <w:rsid w:val="00A00605"/>
    <w:rsid w:val="00A21AB2"/>
    <w:rsid w:val="00A3542E"/>
    <w:rsid w:val="00A37896"/>
    <w:rsid w:val="00AA2012"/>
    <w:rsid w:val="00AD5F2A"/>
    <w:rsid w:val="00AF370A"/>
    <w:rsid w:val="00B27D4F"/>
    <w:rsid w:val="00B3437C"/>
    <w:rsid w:val="00B54DD9"/>
    <w:rsid w:val="00B55ACA"/>
    <w:rsid w:val="00B572A7"/>
    <w:rsid w:val="00B80C1A"/>
    <w:rsid w:val="00B8262F"/>
    <w:rsid w:val="00BC33DC"/>
    <w:rsid w:val="00BC54CA"/>
    <w:rsid w:val="00BD0C3D"/>
    <w:rsid w:val="00BD3D00"/>
    <w:rsid w:val="00BD688A"/>
    <w:rsid w:val="00BE1BA0"/>
    <w:rsid w:val="00BE7FD7"/>
    <w:rsid w:val="00C04DA2"/>
    <w:rsid w:val="00C105BC"/>
    <w:rsid w:val="00C3348B"/>
    <w:rsid w:val="00C453B4"/>
    <w:rsid w:val="00C628D6"/>
    <w:rsid w:val="00C760DF"/>
    <w:rsid w:val="00C83208"/>
    <w:rsid w:val="00C84B13"/>
    <w:rsid w:val="00CA5EA8"/>
    <w:rsid w:val="00CB5E70"/>
    <w:rsid w:val="00CC1DB4"/>
    <w:rsid w:val="00CD40AF"/>
    <w:rsid w:val="00CD6E90"/>
    <w:rsid w:val="00CF5E0F"/>
    <w:rsid w:val="00D2051B"/>
    <w:rsid w:val="00D22F67"/>
    <w:rsid w:val="00D2772F"/>
    <w:rsid w:val="00D30BCB"/>
    <w:rsid w:val="00D3369F"/>
    <w:rsid w:val="00D476A2"/>
    <w:rsid w:val="00D5572F"/>
    <w:rsid w:val="00D62A80"/>
    <w:rsid w:val="00D760EE"/>
    <w:rsid w:val="00D9489D"/>
    <w:rsid w:val="00DA1978"/>
    <w:rsid w:val="00DA4613"/>
    <w:rsid w:val="00DA6727"/>
    <w:rsid w:val="00DB1E7C"/>
    <w:rsid w:val="00DC5059"/>
    <w:rsid w:val="00DC5D24"/>
    <w:rsid w:val="00DC6C79"/>
    <w:rsid w:val="00DD6AB2"/>
    <w:rsid w:val="00DE27D1"/>
    <w:rsid w:val="00E116D3"/>
    <w:rsid w:val="00E45716"/>
    <w:rsid w:val="00E56E0C"/>
    <w:rsid w:val="00E672BC"/>
    <w:rsid w:val="00E70116"/>
    <w:rsid w:val="00E71DE6"/>
    <w:rsid w:val="00E7424E"/>
    <w:rsid w:val="00E765E6"/>
    <w:rsid w:val="00EC5F08"/>
    <w:rsid w:val="00EE169B"/>
    <w:rsid w:val="00EF5C4E"/>
    <w:rsid w:val="00EF689C"/>
    <w:rsid w:val="00F14FDA"/>
    <w:rsid w:val="00F159BD"/>
    <w:rsid w:val="00F47FF3"/>
    <w:rsid w:val="00F94BA8"/>
    <w:rsid w:val="00F961AD"/>
    <w:rsid w:val="00FA6CE1"/>
    <w:rsid w:val="00FC4DFB"/>
    <w:rsid w:val="00FD62FF"/>
    <w:rsid w:val="00FE2E9A"/>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2A55F"/>
  <w15:chartTrackingRefBased/>
  <w15:docId w15:val="{D307BD47-8814-3645-A076-5E031520A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240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240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12401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2401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2401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24014"/>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24014"/>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24014"/>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24014"/>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2401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2401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12401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2401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2401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2401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2401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2401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24014"/>
    <w:rPr>
      <w:rFonts w:eastAsiaTheme="majorEastAsia" w:cstheme="majorBidi"/>
      <w:color w:val="272727" w:themeColor="text1" w:themeTint="D8"/>
    </w:rPr>
  </w:style>
  <w:style w:type="paragraph" w:styleId="Titre">
    <w:name w:val="Title"/>
    <w:basedOn w:val="Normal"/>
    <w:next w:val="Normal"/>
    <w:link w:val="TitreCar"/>
    <w:uiPriority w:val="10"/>
    <w:qFormat/>
    <w:rsid w:val="00124014"/>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2401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24014"/>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2401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24014"/>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124014"/>
    <w:rPr>
      <w:i/>
      <w:iCs/>
      <w:color w:val="404040" w:themeColor="text1" w:themeTint="BF"/>
    </w:rPr>
  </w:style>
  <w:style w:type="paragraph" w:styleId="Paragraphedeliste">
    <w:name w:val="List Paragraph"/>
    <w:basedOn w:val="Normal"/>
    <w:uiPriority w:val="34"/>
    <w:qFormat/>
    <w:rsid w:val="00124014"/>
    <w:pPr>
      <w:ind w:left="720"/>
      <w:contextualSpacing/>
    </w:pPr>
  </w:style>
  <w:style w:type="character" w:styleId="Accentuationintense">
    <w:name w:val="Intense Emphasis"/>
    <w:basedOn w:val="Policepardfaut"/>
    <w:uiPriority w:val="21"/>
    <w:qFormat/>
    <w:rsid w:val="00124014"/>
    <w:rPr>
      <w:i/>
      <w:iCs/>
      <w:color w:val="0F4761" w:themeColor="accent1" w:themeShade="BF"/>
    </w:rPr>
  </w:style>
  <w:style w:type="paragraph" w:styleId="Citationintense">
    <w:name w:val="Intense Quote"/>
    <w:basedOn w:val="Normal"/>
    <w:next w:val="Normal"/>
    <w:link w:val="CitationintenseCar"/>
    <w:uiPriority w:val="30"/>
    <w:qFormat/>
    <w:rsid w:val="001240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24014"/>
    <w:rPr>
      <w:i/>
      <w:iCs/>
      <w:color w:val="0F4761" w:themeColor="accent1" w:themeShade="BF"/>
    </w:rPr>
  </w:style>
  <w:style w:type="character" w:styleId="Rfrenceintense">
    <w:name w:val="Intense Reference"/>
    <w:basedOn w:val="Policepardfaut"/>
    <w:uiPriority w:val="32"/>
    <w:qFormat/>
    <w:rsid w:val="00124014"/>
    <w:rPr>
      <w:b/>
      <w:bCs/>
      <w:smallCaps/>
      <w:color w:val="0F4761" w:themeColor="accent1" w:themeShade="BF"/>
      <w:spacing w:val="5"/>
    </w:rPr>
  </w:style>
  <w:style w:type="character" w:customStyle="1" w:styleId="apple-converted-space">
    <w:name w:val="apple-converted-space"/>
    <w:basedOn w:val="Policepardfaut"/>
    <w:rsid w:val="00C453B4"/>
  </w:style>
  <w:style w:type="character" w:styleId="Accentuation">
    <w:name w:val="Emphasis"/>
    <w:basedOn w:val="Policepardfaut"/>
    <w:uiPriority w:val="20"/>
    <w:qFormat/>
    <w:rsid w:val="00C453B4"/>
    <w:rPr>
      <w:i/>
      <w:iCs/>
    </w:rPr>
  </w:style>
  <w:style w:type="paragraph" w:styleId="NormalWeb">
    <w:name w:val="Normal (Web)"/>
    <w:basedOn w:val="Normal"/>
    <w:uiPriority w:val="99"/>
    <w:semiHidden/>
    <w:unhideWhenUsed/>
    <w:rsid w:val="00C453B4"/>
    <w:pPr>
      <w:spacing w:before="100" w:beforeAutospacing="1" w:after="100" w:afterAutospacing="1"/>
    </w:pPr>
    <w:rPr>
      <w:rFonts w:ascii="Times New Roman" w:eastAsia="Times New Roman" w:hAnsi="Times New Roman" w:cs="Times New Roman"/>
      <w:kern w:val="0"/>
      <w:lang w:eastAsia="fr-CA"/>
      <w14:ligatures w14:val="none"/>
    </w:rPr>
  </w:style>
  <w:style w:type="character" w:styleId="lev">
    <w:name w:val="Strong"/>
    <w:basedOn w:val="Policepardfaut"/>
    <w:uiPriority w:val="22"/>
    <w:qFormat/>
    <w:rsid w:val="00C453B4"/>
    <w:rPr>
      <w:b/>
      <w:bCs/>
    </w:rPr>
  </w:style>
  <w:style w:type="character" w:customStyle="1" w:styleId="relative">
    <w:name w:val="relative"/>
    <w:basedOn w:val="Policepardfaut"/>
    <w:rsid w:val="00C453B4"/>
  </w:style>
  <w:style w:type="character" w:customStyle="1" w:styleId="ms-1">
    <w:name w:val="ms-1"/>
    <w:basedOn w:val="Policepardfaut"/>
    <w:rsid w:val="00C453B4"/>
  </w:style>
  <w:style w:type="character" w:customStyle="1" w:styleId="max-w-full">
    <w:name w:val="max-w-full"/>
    <w:basedOn w:val="Policepardfaut"/>
    <w:rsid w:val="00C453B4"/>
  </w:style>
  <w:style w:type="character" w:customStyle="1" w:styleId="-me-1">
    <w:name w:val="-me-1"/>
    <w:basedOn w:val="Policepardfaut"/>
    <w:rsid w:val="00C453B4"/>
  </w:style>
  <w:style w:type="character" w:styleId="Hyperlien">
    <w:name w:val="Hyperlink"/>
    <w:basedOn w:val="Policepardfaut"/>
    <w:uiPriority w:val="99"/>
    <w:unhideWhenUsed/>
    <w:rsid w:val="0040011B"/>
    <w:rPr>
      <w:color w:val="467886" w:themeColor="hyperlink"/>
      <w:u w:val="single"/>
    </w:rPr>
  </w:style>
  <w:style w:type="character" w:styleId="Mentionnonrsolue">
    <w:name w:val="Unresolved Mention"/>
    <w:basedOn w:val="Policepardfaut"/>
    <w:uiPriority w:val="99"/>
    <w:semiHidden/>
    <w:unhideWhenUsed/>
    <w:rsid w:val="004001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071742">
      <w:bodyDiv w:val="1"/>
      <w:marLeft w:val="0"/>
      <w:marRight w:val="0"/>
      <w:marTop w:val="0"/>
      <w:marBottom w:val="0"/>
      <w:divBdr>
        <w:top w:val="none" w:sz="0" w:space="0" w:color="auto"/>
        <w:left w:val="none" w:sz="0" w:space="0" w:color="auto"/>
        <w:bottom w:val="none" w:sz="0" w:space="0" w:color="auto"/>
        <w:right w:val="none" w:sz="0" w:space="0" w:color="auto"/>
      </w:divBdr>
    </w:div>
    <w:div w:id="49161407">
      <w:bodyDiv w:val="1"/>
      <w:marLeft w:val="0"/>
      <w:marRight w:val="0"/>
      <w:marTop w:val="0"/>
      <w:marBottom w:val="0"/>
      <w:divBdr>
        <w:top w:val="none" w:sz="0" w:space="0" w:color="auto"/>
        <w:left w:val="none" w:sz="0" w:space="0" w:color="auto"/>
        <w:bottom w:val="none" w:sz="0" w:space="0" w:color="auto"/>
        <w:right w:val="none" w:sz="0" w:space="0" w:color="auto"/>
      </w:divBdr>
    </w:div>
    <w:div w:id="78407018">
      <w:bodyDiv w:val="1"/>
      <w:marLeft w:val="0"/>
      <w:marRight w:val="0"/>
      <w:marTop w:val="0"/>
      <w:marBottom w:val="0"/>
      <w:divBdr>
        <w:top w:val="none" w:sz="0" w:space="0" w:color="auto"/>
        <w:left w:val="none" w:sz="0" w:space="0" w:color="auto"/>
        <w:bottom w:val="none" w:sz="0" w:space="0" w:color="auto"/>
        <w:right w:val="none" w:sz="0" w:space="0" w:color="auto"/>
      </w:divBdr>
      <w:divsChild>
        <w:div w:id="1268611793">
          <w:blockQuote w:val="1"/>
          <w:marLeft w:val="720"/>
          <w:marRight w:val="720"/>
          <w:marTop w:val="100"/>
          <w:marBottom w:val="100"/>
          <w:divBdr>
            <w:top w:val="none" w:sz="0" w:space="0" w:color="auto"/>
            <w:left w:val="none" w:sz="0" w:space="0" w:color="auto"/>
            <w:bottom w:val="none" w:sz="0" w:space="0" w:color="auto"/>
            <w:right w:val="none" w:sz="0" w:space="0" w:color="auto"/>
          </w:divBdr>
        </w:div>
        <w:div w:id="1403944332">
          <w:blockQuote w:val="1"/>
          <w:marLeft w:val="720"/>
          <w:marRight w:val="720"/>
          <w:marTop w:val="100"/>
          <w:marBottom w:val="100"/>
          <w:divBdr>
            <w:top w:val="none" w:sz="0" w:space="0" w:color="auto"/>
            <w:left w:val="none" w:sz="0" w:space="0" w:color="auto"/>
            <w:bottom w:val="none" w:sz="0" w:space="0" w:color="auto"/>
            <w:right w:val="none" w:sz="0" w:space="0" w:color="auto"/>
          </w:divBdr>
        </w:div>
        <w:div w:id="16531783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468654">
      <w:bodyDiv w:val="1"/>
      <w:marLeft w:val="0"/>
      <w:marRight w:val="0"/>
      <w:marTop w:val="0"/>
      <w:marBottom w:val="0"/>
      <w:divBdr>
        <w:top w:val="none" w:sz="0" w:space="0" w:color="auto"/>
        <w:left w:val="none" w:sz="0" w:space="0" w:color="auto"/>
        <w:bottom w:val="none" w:sz="0" w:space="0" w:color="auto"/>
        <w:right w:val="none" w:sz="0" w:space="0" w:color="auto"/>
      </w:divBdr>
      <w:divsChild>
        <w:div w:id="994142455">
          <w:blockQuote w:val="1"/>
          <w:marLeft w:val="720"/>
          <w:marRight w:val="720"/>
          <w:marTop w:val="100"/>
          <w:marBottom w:val="100"/>
          <w:divBdr>
            <w:top w:val="none" w:sz="0" w:space="0" w:color="auto"/>
            <w:left w:val="none" w:sz="0" w:space="0" w:color="auto"/>
            <w:bottom w:val="none" w:sz="0" w:space="0" w:color="auto"/>
            <w:right w:val="none" w:sz="0" w:space="0" w:color="auto"/>
          </w:divBdr>
        </w:div>
        <w:div w:id="1452549525">
          <w:blockQuote w:val="1"/>
          <w:marLeft w:val="720"/>
          <w:marRight w:val="720"/>
          <w:marTop w:val="100"/>
          <w:marBottom w:val="100"/>
          <w:divBdr>
            <w:top w:val="none" w:sz="0" w:space="0" w:color="auto"/>
            <w:left w:val="none" w:sz="0" w:space="0" w:color="auto"/>
            <w:bottom w:val="none" w:sz="0" w:space="0" w:color="auto"/>
            <w:right w:val="none" w:sz="0" w:space="0" w:color="auto"/>
          </w:divBdr>
        </w:div>
        <w:div w:id="14828872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007272">
      <w:bodyDiv w:val="1"/>
      <w:marLeft w:val="0"/>
      <w:marRight w:val="0"/>
      <w:marTop w:val="0"/>
      <w:marBottom w:val="0"/>
      <w:divBdr>
        <w:top w:val="none" w:sz="0" w:space="0" w:color="auto"/>
        <w:left w:val="none" w:sz="0" w:space="0" w:color="auto"/>
        <w:bottom w:val="none" w:sz="0" w:space="0" w:color="auto"/>
        <w:right w:val="none" w:sz="0" w:space="0" w:color="auto"/>
      </w:divBdr>
    </w:div>
    <w:div w:id="130631648">
      <w:bodyDiv w:val="1"/>
      <w:marLeft w:val="0"/>
      <w:marRight w:val="0"/>
      <w:marTop w:val="0"/>
      <w:marBottom w:val="0"/>
      <w:divBdr>
        <w:top w:val="none" w:sz="0" w:space="0" w:color="auto"/>
        <w:left w:val="none" w:sz="0" w:space="0" w:color="auto"/>
        <w:bottom w:val="none" w:sz="0" w:space="0" w:color="auto"/>
        <w:right w:val="none" w:sz="0" w:space="0" w:color="auto"/>
      </w:divBdr>
    </w:div>
    <w:div w:id="356665249">
      <w:bodyDiv w:val="1"/>
      <w:marLeft w:val="0"/>
      <w:marRight w:val="0"/>
      <w:marTop w:val="0"/>
      <w:marBottom w:val="0"/>
      <w:divBdr>
        <w:top w:val="none" w:sz="0" w:space="0" w:color="auto"/>
        <w:left w:val="none" w:sz="0" w:space="0" w:color="auto"/>
        <w:bottom w:val="none" w:sz="0" w:space="0" w:color="auto"/>
        <w:right w:val="none" w:sz="0" w:space="0" w:color="auto"/>
      </w:divBdr>
    </w:div>
    <w:div w:id="430321356">
      <w:bodyDiv w:val="1"/>
      <w:marLeft w:val="0"/>
      <w:marRight w:val="0"/>
      <w:marTop w:val="0"/>
      <w:marBottom w:val="0"/>
      <w:divBdr>
        <w:top w:val="none" w:sz="0" w:space="0" w:color="auto"/>
        <w:left w:val="none" w:sz="0" w:space="0" w:color="auto"/>
        <w:bottom w:val="none" w:sz="0" w:space="0" w:color="auto"/>
        <w:right w:val="none" w:sz="0" w:space="0" w:color="auto"/>
      </w:divBdr>
    </w:div>
    <w:div w:id="435562501">
      <w:bodyDiv w:val="1"/>
      <w:marLeft w:val="0"/>
      <w:marRight w:val="0"/>
      <w:marTop w:val="0"/>
      <w:marBottom w:val="0"/>
      <w:divBdr>
        <w:top w:val="none" w:sz="0" w:space="0" w:color="auto"/>
        <w:left w:val="none" w:sz="0" w:space="0" w:color="auto"/>
        <w:bottom w:val="none" w:sz="0" w:space="0" w:color="auto"/>
        <w:right w:val="none" w:sz="0" w:space="0" w:color="auto"/>
      </w:divBdr>
    </w:div>
    <w:div w:id="453522938">
      <w:bodyDiv w:val="1"/>
      <w:marLeft w:val="0"/>
      <w:marRight w:val="0"/>
      <w:marTop w:val="0"/>
      <w:marBottom w:val="0"/>
      <w:divBdr>
        <w:top w:val="none" w:sz="0" w:space="0" w:color="auto"/>
        <w:left w:val="none" w:sz="0" w:space="0" w:color="auto"/>
        <w:bottom w:val="none" w:sz="0" w:space="0" w:color="auto"/>
        <w:right w:val="none" w:sz="0" w:space="0" w:color="auto"/>
      </w:divBdr>
    </w:div>
    <w:div w:id="461845920">
      <w:bodyDiv w:val="1"/>
      <w:marLeft w:val="0"/>
      <w:marRight w:val="0"/>
      <w:marTop w:val="0"/>
      <w:marBottom w:val="0"/>
      <w:divBdr>
        <w:top w:val="none" w:sz="0" w:space="0" w:color="auto"/>
        <w:left w:val="none" w:sz="0" w:space="0" w:color="auto"/>
        <w:bottom w:val="none" w:sz="0" w:space="0" w:color="auto"/>
        <w:right w:val="none" w:sz="0" w:space="0" w:color="auto"/>
      </w:divBdr>
    </w:div>
    <w:div w:id="543182218">
      <w:bodyDiv w:val="1"/>
      <w:marLeft w:val="0"/>
      <w:marRight w:val="0"/>
      <w:marTop w:val="0"/>
      <w:marBottom w:val="0"/>
      <w:divBdr>
        <w:top w:val="none" w:sz="0" w:space="0" w:color="auto"/>
        <w:left w:val="none" w:sz="0" w:space="0" w:color="auto"/>
        <w:bottom w:val="none" w:sz="0" w:space="0" w:color="auto"/>
        <w:right w:val="none" w:sz="0" w:space="0" w:color="auto"/>
      </w:divBdr>
    </w:div>
    <w:div w:id="614823844">
      <w:bodyDiv w:val="1"/>
      <w:marLeft w:val="0"/>
      <w:marRight w:val="0"/>
      <w:marTop w:val="0"/>
      <w:marBottom w:val="0"/>
      <w:divBdr>
        <w:top w:val="none" w:sz="0" w:space="0" w:color="auto"/>
        <w:left w:val="none" w:sz="0" w:space="0" w:color="auto"/>
        <w:bottom w:val="none" w:sz="0" w:space="0" w:color="auto"/>
        <w:right w:val="none" w:sz="0" w:space="0" w:color="auto"/>
      </w:divBdr>
    </w:div>
    <w:div w:id="676812418">
      <w:bodyDiv w:val="1"/>
      <w:marLeft w:val="0"/>
      <w:marRight w:val="0"/>
      <w:marTop w:val="0"/>
      <w:marBottom w:val="0"/>
      <w:divBdr>
        <w:top w:val="none" w:sz="0" w:space="0" w:color="auto"/>
        <w:left w:val="none" w:sz="0" w:space="0" w:color="auto"/>
        <w:bottom w:val="none" w:sz="0" w:space="0" w:color="auto"/>
        <w:right w:val="none" w:sz="0" w:space="0" w:color="auto"/>
      </w:divBdr>
    </w:div>
    <w:div w:id="879514689">
      <w:bodyDiv w:val="1"/>
      <w:marLeft w:val="0"/>
      <w:marRight w:val="0"/>
      <w:marTop w:val="0"/>
      <w:marBottom w:val="0"/>
      <w:divBdr>
        <w:top w:val="none" w:sz="0" w:space="0" w:color="auto"/>
        <w:left w:val="none" w:sz="0" w:space="0" w:color="auto"/>
        <w:bottom w:val="none" w:sz="0" w:space="0" w:color="auto"/>
        <w:right w:val="none" w:sz="0" w:space="0" w:color="auto"/>
      </w:divBdr>
    </w:div>
    <w:div w:id="897595311">
      <w:bodyDiv w:val="1"/>
      <w:marLeft w:val="0"/>
      <w:marRight w:val="0"/>
      <w:marTop w:val="0"/>
      <w:marBottom w:val="0"/>
      <w:divBdr>
        <w:top w:val="none" w:sz="0" w:space="0" w:color="auto"/>
        <w:left w:val="none" w:sz="0" w:space="0" w:color="auto"/>
        <w:bottom w:val="none" w:sz="0" w:space="0" w:color="auto"/>
        <w:right w:val="none" w:sz="0" w:space="0" w:color="auto"/>
      </w:divBdr>
    </w:div>
    <w:div w:id="963929806">
      <w:bodyDiv w:val="1"/>
      <w:marLeft w:val="0"/>
      <w:marRight w:val="0"/>
      <w:marTop w:val="0"/>
      <w:marBottom w:val="0"/>
      <w:divBdr>
        <w:top w:val="none" w:sz="0" w:space="0" w:color="auto"/>
        <w:left w:val="none" w:sz="0" w:space="0" w:color="auto"/>
        <w:bottom w:val="none" w:sz="0" w:space="0" w:color="auto"/>
        <w:right w:val="none" w:sz="0" w:space="0" w:color="auto"/>
      </w:divBdr>
    </w:div>
    <w:div w:id="979189476">
      <w:bodyDiv w:val="1"/>
      <w:marLeft w:val="0"/>
      <w:marRight w:val="0"/>
      <w:marTop w:val="0"/>
      <w:marBottom w:val="0"/>
      <w:divBdr>
        <w:top w:val="none" w:sz="0" w:space="0" w:color="auto"/>
        <w:left w:val="none" w:sz="0" w:space="0" w:color="auto"/>
        <w:bottom w:val="none" w:sz="0" w:space="0" w:color="auto"/>
        <w:right w:val="none" w:sz="0" w:space="0" w:color="auto"/>
      </w:divBdr>
    </w:div>
    <w:div w:id="1011180878">
      <w:bodyDiv w:val="1"/>
      <w:marLeft w:val="0"/>
      <w:marRight w:val="0"/>
      <w:marTop w:val="0"/>
      <w:marBottom w:val="0"/>
      <w:divBdr>
        <w:top w:val="none" w:sz="0" w:space="0" w:color="auto"/>
        <w:left w:val="none" w:sz="0" w:space="0" w:color="auto"/>
        <w:bottom w:val="none" w:sz="0" w:space="0" w:color="auto"/>
        <w:right w:val="none" w:sz="0" w:space="0" w:color="auto"/>
      </w:divBdr>
      <w:divsChild>
        <w:div w:id="1207177163">
          <w:blockQuote w:val="1"/>
          <w:marLeft w:val="720"/>
          <w:marRight w:val="720"/>
          <w:marTop w:val="100"/>
          <w:marBottom w:val="100"/>
          <w:divBdr>
            <w:top w:val="none" w:sz="0" w:space="0" w:color="auto"/>
            <w:left w:val="none" w:sz="0" w:space="0" w:color="auto"/>
            <w:bottom w:val="none" w:sz="0" w:space="0" w:color="auto"/>
            <w:right w:val="none" w:sz="0" w:space="0" w:color="auto"/>
          </w:divBdr>
        </w:div>
        <w:div w:id="1500389193">
          <w:blockQuote w:val="1"/>
          <w:marLeft w:val="720"/>
          <w:marRight w:val="720"/>
          <w:marTop w:val="100"/>
          <w:marBottom w:val="100"/>
          <w:divBdr>
            <w:top w:val="none" w:sz="0" w:space="0" w:color="auto"/>
            <w:left w:val="none" w:sz="0" w:space="0" w:color="auto"/>
            <w:bottom w:val="none" w:sz="0" w:space="0" w:color="auto"/>
            <w:right w:val="none" w:sz="0" w:space="0" w:color="auto"/>
          </w:divBdr>
        </w:div>
        <w:div w:id="17036341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7848750">
      <w:bodyDiv w:val="1"/>
      <w:marLeft w:val="0"/>
      <w:marRight w:val="0"/>
      <w:marTop w:val="0"/>
      <w:marBottom w:val="0"/>
      <w:divBdr>
        <w:top w:val="none" w:sz="0" w:space="0" w:color="auto"/>
        <w:left w:val="none" w:sz="0" w:space="0" w:color="auto"/>
        <w:bottom w:val="none" w:sz="0" w:space="0" w:color="auto"/>
        <w:right w:val="none" w:sz="0" w:space="0" w:color="auto"/>
      </w:divBdr>
      <w:divsChild>
        <w:div w:id="30618732">
          <w:blockQuote w:val="1"/>
          <w:marLeft w:val="720"/>
          <w:marRight w:val="720"/>
          <w:marTop w:val="100"/>
          <w:marBottom w:val="100"/>
          <w:divBdr>
            <w:top w:val="none" w:sz="0" w:space="0" w:color="auto"/>
            <w:left w:val="none" w:sz="0" w:space="0" w:color="auto"/>
            <w:bottom w:val="none" w:sz="0" w:space="0" w:color="auto"/>
            <w:right w:val="none" w:sz="0" w:space="0" w:color="auto"/>
          </w:divBdr>
        </w:div>
        <w:div w:id="208536890">
          <w:blockQuote w:val="1"/>
          <w:marLeft w:val="720"/>
          <w:marRight w:val="720"/>
          <w:marTop w:val="100"/>
          <w:marBottom w:val="100"/>
          <w:divBdr>
            <w:top w:val="none" w:sz="0" w:space="0" w:color="auto"/>
            <w:left w:val="none" w:sz="0" w:space="0" w:color="auto"/>
            <w:bottom w:val="none" w:sz="0" w:space="0" w:color="auto"/>
            <w:right w:val="none" w:sz="0" w:space="0" w:color="auto"/>
          </w:divBdr>
        </w:div>
        <w:div w:id="7927546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3431795">
      <w:bodyDiv w:val="1"/>
      <w:marLeft w:val="0"/>
      <w:marRight w:val="0"/>
      <w:marTop w:val="0"/>
      <w:marBottom w:val="0"/>
      <w:divBdr>
        <w:top w:val="none" w:sz="0" w:space="0" w:color="auto"/>
        <w:left w:val="none" w:sz="0" w:space="0" w:color="auto"/>
        <w:bottom w:val="none" w:sz="0" w:space="0" w:color="auto"/>
        <w:right w:val="none" w:sz="0" w:space="0" w:color="auto"/>
      </w:divBdr>
    </w:div>
    <w:div w:id="1075740058">
      <w:bodyDiv w:val="1"/>
      <w:marLeft w:val="0"/>
      <w:marRight w:val="0"/>
      <w:marTop w:val="0"/>
      <w:marBottom w:val="0"/>
      <w:divBdr>
        <w:top w:val="none" w:sz="0" w:space="0" w:color="auto"/>
        <w:left w:val="none" w:sz="0" w:space="0" w:color="auto"/>
        <w:bottom w:val="none" w:sz="0" w:space="0" w:color="auto"/>
        <w:right w:val="none" w:sz="0" w:space="0" w:color="auto"/>
      </w:divBdr>
    </w:div>
    <w:div w:id="1156411605">
      <w:bodyDiv w:val="1"/>
      <w:marLeft w:val="0"/>
      <w:marRight w:val="0"/>
      <w:marTop w:val="0"/>
      <w:marBottom w:val="0"/>
      <w:divBdr>
        <w:top w:val="none" w:sz="0" w:space="0" w:color="auto"/>
        <w:left w:val="none" w:sz="0" w:space="0" w:color="auto"/>
        <w:bottom w:val="none" w:sz="0" w:space="0" w:color="auto"/>
        <w:right w:val="none" w:sz="0" w:space="0" w:color="auto"/>
      </w:divBdr>
    </w:div>
    <w:div w:id="1163666201">
      <w:bodyDiv w:val="1"/>
      <w:marLeft w:val="0"/>
      <w:marRight w:val="0"/>
      <w:marTop w:val="0"/>
      <w:marBottom w:val="0"/>
      <w:divBdr>
        <w:top w:val="none" w:sz="0" w:space="0" w:color="auto"/>
        <w:left w:val="none" w:sz="0" w:space="0" w:color="auto"/>
        <w:bottom w:val="none" w:sz="0" w:space="0" w:color="auto"/>
        <w:right w:val="none" w:sz="0" w:space="0" w:color="auto"/>
      </w:divBdr>
    </w:div>
    <w:div w:id="1179467483">
      <w:bodyDiv w:val="1"/>
      <w:marLeft w:val="0"/>
      <w:marRight w:val="0"/>
      <w:marTop w:val="0"/>
      <w:marBottom w:val="0"/>
      <w:divBdr>
        <w:top w:val="none" w:sz="0" w:space="0" w:color="auto"/>
        <w:left w:val="none" w:sz="0" w:space="0" w:color="auto"/>
        <w:bottom w:val="none" w:sz="0" w:space="0" w:color="auto"/>
        <w:right w:val="none" w:sz="0" w:space="0" w:color="auto"/>
      </w:divBdr>
    </w:div>
    <w:div w:id="1247305247">
      <w:bodyDiv w:val="1"/>
      <w:marLeft w:val="0"/>
      <w:marRight w:val="0"/>
      <w:marTop w:val="0"/>
      <w:marBottom w:val="0"/>
      <w:divBdr>
        <w:top w:val="none" w:sz="0" w:space="0" w:color="auto"/>
        <w:left w:val="none" w:sz="0" w:space="0" w:color="auto"/>
        <w:bottom w:val="none" w:sz="0" w:space="0" w:color="auto"/>
        <w:right w:val="none" w:sz="0" w:space="0" w:color="auto"/>
      </w:divBdr>
    </w:div>
    <w:div w:id="1438136105">
      <w:bodyDiv w:val="1"/>
      <w:marLeft w:val="0"/>
      <w:marRight w:val="0"/>
      <w:marTop w:val="0"/>
      <w:marBottom w:val="0"/>
      <w:divBdr>
        <w:top w:val="none" w:sz="0" w:space="0" w:color="auto"/>
        <w:left w:val="none" w:sz="0" w:space="0" w:color="auto"/>
        <w:bottom w:val="none" w:sz="0" w:space="0" w:color="auto"/>
        <w:right w:val="none" w:sz="0" w:space="0" w:color="auto"/>
      </w:divBdr>
    </w:div>
    <w:div w:id="1537621364">
      <w:bodyDiv w:val="1"/>
      <w:marLeft w:val="0"/>
      <w:marRight w:val="0"/>
      <w:marTop w:val="0"/>
      <w:marBottom w:val="0"/>
      <w:divBdr>
        <w:top w:val="none" w:sz="0" w:space="0" w:color="auto"/>
        <w:left w:val="none" w:sz="0" w:space="0" w:color="auto"/>
        <w:bottom w:val="none" w:sz="0" w:space="0" w:color="auto"/>
        <w:right w:val="none" w:sz="0" w:space="0" w:color="auto"/>
      </w:divBdr>
    </w:div>
    <w:div w:id="1567956251">
      <w:bodyDiv w:val="1"/>
      <w:marLeft w:val="0"/>
      <w:marRight w:val="0"/>
      <w:marTop w:val="0"/>
      <w:marBottom w:val="0"/>
      <w:divBdr>
        <w:top w:val="none" w:sz="0" w:space="0" w:color="auto"/>
        <w:left w:val="none" w:sz="0" w:space="0" w:color="auto"/>
        <w:bottom w:val="none" w:sz="0" w:space="0" w:color="auto"/>
        <w:right w:val="none" w:sz="0" w:space="0" w:color="auto"/>
      </w:divBdr>
    </w:div>
    <w:div w:id="1717923956">
      <w:bodyDiv w:val="1"/>
      <w:marLeft w:val="0"/>
      <w:marRight w:val="0"/>
      <w:marTop w:val="0"/>
      <w:marBottom w:val="0"/>
      <w:divBdr>
        <w:top w:val="none" w:sz="0" w:space="0" w:color="auto"/>
        <w:left w:val="none" w:sz="0" w:space="0" w:color="auto"/>
        <w:bottom w:val="none" w:sz="0" w:space="0" w:color="auto"/>
        <w:right w:val="none" w:sz="0" w:space="0" w:color="auto"/>
      </w:divBdr>
    </w:div>
    <w:div w:id="1724139204">
      <w:bodyDiv w:val="1"/>
      <w:marLeft w:val="0"/>
      <w:marRight w:val="0"/>
      <w:marTop w:val="0"/>
      <w:marBottom w:val="0"/>
      <w:divBdr>
        <w:top w:val="none" w:sz="0" w:space="0" w:color="auto"/>
        <w:left w:val="none" w:sz="0" w:space="0" w:color="auto"/>
        <w:bottom w:val="none" w:sz="0" w:space="0" w:color="auto"/>
        <w:right w:val="none" w:sz="0" w:space="0" w:color="auto"/>
      </w:divBdr>
    </w:div>
    <w:div w:id="1793786664">
      <w:bodyDiv w:val="1"/>
      <w:marLeft w:val="0"/>
      <w:marRight w:val="0"/>
      <w:marTop w:val="0"/>
      <w:marBottom w:val="0"/>
      <w:divBdr>
        <w:top w:val="none" w:sz="0" w:space="0" w:color="auto"/>
        <w:left w:val="none" w:sz="0" w:space="0" w:color="auto"/>
        <w:bottom w:val="none" w:sz="0" w:space="0" w:color="auto"/>
        <w:right w:val="none" w:sz="0" w:space="0" w:color="auto"/>
      </w:divBdr>
    </w:div>
    <w:div w:id="1991471848">
      <w:bodyDiv w:val="1"/>
      <w:marLeft w:val="0"/>
      <w:marRight w:val="0"/>
      <w:marTop w:val="0"/>
      <w:marBottom w:val="0"/>
      <w:divBdr>
        <w:top w:val="none" w:sz="0" w:space="0" w:color="auto"/>
        <w:left w:val="none" w:sz="0" w:space="0" w:color="auto"/>
        <w:bottom w:val="none" w:sz="0" w:space="0" w:color="auto"/>
        <w:right w:val="none" w:sz="0" w:space="0" w:color="auto"/>
      </w:divBdr>
    </w:div>
    <w:div w:id="2021816074">
      <w:bodyDiv w:val="1"/>
      <w:marLeft w:val="0"/>
      <w:marRight w:val="0"/>
      <w:marTop w:val="0"/>
      <w:marBottom w:val="0"/>
      <w:divBdr>
        <w:top w:val="none" w:sz="0" w:space="0" w:color="auto"/>
        <w:left w:val="none" w:sz="0" w:space="0" w:color="auto"/>
        <w:bottom w:val="none" w:sz="0" w:space="0" w:color="auto"/>
        <w:right w:val="none" w:sz="0" w:space="0" w:color="auto"/>
      </w:divBdr>
    </w:div>
    <w:div w:id="2047412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1156</TotalTime>
  <Pages>1</Pages>
  <Words>2519</Words>
  <Characters>13856</Characters>
  <Application>Microsoft Office Word</Application>
  <DocSecurity>0</DocSecurity>
  <Lines>115</Lines>
  <Paragraphs>32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Bou</dc:creator>
  <cp:keywords/>
  <dc:description/>
  <cp:lastModifiedBy>Ben Bou</cp:lastModifiedBy>
  <cp:revision>11</cp:revision>
  <dcterms:created xsi:type="dcterms:W3CDTF">2025-08-02T14:00:00Z</dcterms:created>
  <dcterms:modified xsi:type="dcterms:W3CDTF">2025-08-06T11:35:00Z</dcterms:modified>
</cp:coreProperties>
</file>