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4CFF" w14:textId="0DB76CD4" w:rsidR="00F66F67" w:rsidRPr="00F66F67" w:rsidRDefault="000446E6" w:rsidP="00F66F67">
      <w:pPr>
        <w:rPr>
          <w:rFonts w:ascii="Times New Roman" w:eastAsia="Times New Roman" w:hAnsi="Times New Roman" w:cs="Times New Roman"/>
          <w:b/>
          <w:bCs/>
          <w:color w:val="000000"/>
          <w:kern w:val="0"/>
          <w:sz w:val="28"/>
          <w:szCs w:val="28"/>
          <w:lang w:eastAsia="fr-CA"/>
          <w14:ligatures w14:val="none"/>
        </w:rPr>
      </w:pPr>
      <w:r>
        <w:rPr>
          <w:rFonts w:ascii="Times New Roman" w:eastAsia="Times New Roman" w:hAnsi="Times New Roman" w:cs="Times New Roman"/>
          <w:b/>
          <w:bCs/>
          <w:color w:val="000000"/>
          <w:kern w:val="0"/>
          <w:sz w:val="28"/>
          <w:szCs w:val="28"/>
          <w:lang w:eastAsia="fr-CA"/>
          <w14:ligatures w14:val="none"/>
        </w:rPr>
        <w:t xml:space="preserve">Capsule </w:t>
      </w:r>
      <w:r w:rsidR="00964434">
        <w:rPr>
          <w:rFonts w:ascii="Times New Roman" w:eastAsia="Times New Roman" w:hAnsi="Times New Roman" w:cs="Times New Roman"/>
          <w:b/>
          <w:bCs/>
          <w:color w:val="000000"/>
          <w:kern w:val="0"/>
          <w:sz w:val="28"/>
          <w:szCs w:val="28"/>
          <w:lang w:eastAsia="fr-CA"/>
          <w14:ligatures w14:val="none"/>
        </w:rPr>
        <w:t>3</w:t>
      </w:r>
      <w:r w:rsidR="00DC4290">
        <w:rPr>
          <w:rFonts w:ascii="Times New Roman" w:eastAsia="Times New Roman" w:hAnsi="Times New Roman" w:cs="Times New Roman"/>
          <w:b/>
          <w:bCs/>
          <w:color w:val="000000"/>
          <w:kern w:val="0"/>
          <w:sz w:val="28"/>
          <w:szCs w:val="28"/>
          <w:lang w:eastAsia="fr-CA"/>
          <w14:ligatures w14:val="none"/>
        </w:rPr>
        <w:t>3</w:t>
      </w:r>
      <w:r w:rsidR="00964434">
        <w:rPr>
          <w:rFonts w:ascii="Times New Roman" w:eastAsia="Times New Roman" w:hAnsi="Times New Roman" w:cs="Times New Roman"/>
          <w:b/>
          <w:bCs/>
          <w:color w:val="000000"/>
          <w:kern w:val="0"/>
          <w:sz w:val="28"/>
          <w:szCs w:val="28"/>
          <w:lang w:eastAsia="fr-CA"/>
          <w14:ligatures w14:val="none"/>
        </w:rPr>
        <w:t xml:space="preserve"> – Trump et Tylenol</w:t>
      </w:r>
      <w:r w:rsidR="00F66F67">
        <w:rPr>
          <w:rFonts w:ascii="Times New Roman" w:eastAsia="Times New Roman" w:hAnsi="Times New Roman" w:cs="Times New Roman"/>
          <w:b/>
          <w:bCs/>
          <w:color w:val="000000"/>
          <w:kern w:val="0"/>
          <w:sz w:val="28"/>
          <w:szCs w:val="28"/>
          <w:lang w:eastAsia="fr-CA"/>
          <w14:ligatures w14:val="none"/>
        </w:rPr>
        <w:t xml:space="preserve"> </w:t>
      </w:r>
      <w:r w:rsidR="00F66F67" w:rsidRPr="00F66F67">
        <w:rPr>
          <w:rFonts w:ascii="Times New Roman" w:eastAsia="Times New Roman" w:hAnsi="Times New Roman" w:cs="Times New Roman"/>
          <w:b/>
          <w:bCs/>
          <w:color w:val="000000"/>
          <w:kern w:val="0"/>
          <w:sz w:val="28"/>
          <w:szCs w:val="28"/>
          <w:lang w:eastAsia="fr-CA"/>
          <w14:ligatures w14:val="none"/>
        </w:rPr>
        <w:t>PMID: 38592388</w:t>
      </w:r>
    </w:p>
    <w:p w14:paraId="4B55636B" w14:textId="1EACC0C9" w:rsidR="000446E6" w:rsidRDefault="000446E6" w:rsidP="005E543E">
      <w:pPr>
        <w:rPr>
          <w:rFonts w:ascii="Times New Roman" w:eastAsia="Times New Roman" w:hAnsi="Times New Roman" w:cs="Times New Roman"/>
          <w:b/>
          <w:bCs/>
          <w:color w:val="000000"/>
          <w:kern w:val="0"/>
          <w:sz w:val="28"/>
          <w:szCs w:val="28"/>
          <w:lang w:eastAsia="fr-CA"/>
          <w14:ligatures w14:val="none"/>
        </w:rPr>
      </w:pPr>
    </w:p>
    <w:p w14:paraId="1D083CED" w14:textId="24AF03E2" w:rsidR="00F66F67" w:rsidRDefault="003C1D8A" w:rsidP="00F66F67">
      <w:pPr>
        <w:jc w:val="both"/>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On entend </w:t>
      </w:r>
      <w:proofErr w:type="spellStart"/>
      <w:r>
        <w:rPr>
          <w:rFonts w:ascii="Times New Roman" w:eastAsia="Times New Roman" w:hAnsi="Times New Roman" w:cs="Times New Roman"/>
          <w:color w:val="000000"/>
          <w:kern w:val="0"/>
          <w:sz w:val="22"/>
          <w:szCs w:val="22"/>
          <w:lang w:eastAsia="fr-CA"/>
          <w14:ligatures w14:val="none"/>
        </w:rPr>
        <w:t>récement</w:t>
      </w:r>
      <w:proofErr w:type="spellEnd"/>
      <w:r>
        <w:rPr>
          <w:rFonts w:ascii="Times New Roman" w:eastAsia="Times New Roman" w:hAnsi="Times New Roman" w:cs="Times New Roman"/>
          <w:color w:val="000000"/>
          <w:kern w:val="0"/>
          <w:sz w:val="22"/>
          <w:szCs w:val="22"/>
          <w:lang w:eastAsia="fr-CA"/>
          <w14:ligatures w14:val="none"/>
        </w:rPr>
        <w:t xml:space="preserve"> </w:t>
      </w:r>
      <w:r w:rsidR="00F66F67" w:rsidRPr="00F66F67">
        <w:rPr>
          <w:rFonts w:ascii="Times New Roman" w:eastAsia="Times New Roman" w:hAnsi="Times New Roman" w:cs="Times New Roman"/>
          <w:color w:val="000000"/>
          <w:kern w:val="0"/>
          <w:sz w:val="22"/>
          <w:szCs w:val="22"/>
          <w:lang w:eastAsia="fr-CA"/>
          <w14:ligatures w14:val="none"/>
        </w:rPr>
        <w:t xml:space="preserve">Trump et JFK </w:t>
      </w:r>
      <w:r>
        <w:rPr>
          <w:rFonts w:ascii="Times New Roman" w:eastAsia="Times New Roman" w:hAnsi="Times New Roman" w:cs="Times New Roman"/>
          <w:color w:val="000000"/>
          <w:kern w:val="0"/>
          <w:sz w:val="22"/>
          <w:szCs w:val="22"/>
          <w:lang w:eastAsia="fr-CA"/>
          <w14:ligatures w14:val="none"/>
        </w:rPr>
        <w:t>qui ont</w:t>
      </w:r>
      <w:r w:rsidR="00F66F67" w:rsidRPr="00F66F67">
        <w:rPr>
          <w:rFonts w:ascii="Times New Roman" w:eastAsia="Times New Roman" w:hAnsi="Times New Roman" w:cs="Times New Roman"/>
          <w:color w:val="000000"/>
          <w:kern w:val="0"/>
          <w:sz w:val="22"/>
          <w:szCs w:val="22"/>
          <w:lang w:eastAsia="fr-CA"/>
          <w14:ligatures w14:val="none"/>
        </w:rPr>
        <w:t xml:space="preserve"> affirmé que la prise de Tylenol pendant la grossesse augmenterait le risque d’autisme chez l’enfant. </w:t>
      </w:r>
      <w:r>
        <w:rPr>
          <w:rFonts w:ascii="Times New Roman" w:eastAsia="Times New Roman" w:hAnsi="Times New Roman" w:cs="Times New Roman"/>
          <w:color w:val="000000"/>
          <w:kern w:val="0"/>
          <w:sz w:val="22"/>
          <w:szCs w:val="22"/>
          <w:lang w:eastAsia="fr-CA"/>
          <w14:ligatures w14:val="none"/>
        </w:rPr>
        <w:t>Je ne suis pas médecin, mais comme</w:t>
      </w:r>
      <w:r w:rsidR="00F66F67" w:rsidRPr="00F66F67">
        <w:rPr>
          <w:rFonts w:ascii="Times New Roman" w:eastAsia="Times New Roman" w:hAnsi="Times New Roman" w:cs="Times New Roman"/>
          <w:color w:val="000000"/>
          <w:kern w:val="0"/>
          <w:sz w:val="22"/>
          <w:szCs w:val="22"/>
          <w:lang w:eastAsia="fr-CA"/>
          <w14:ligatures w14:val="none"/>
        </w:rPr>
        <w:t xml:space="preserve"> ce n’est pas la première désinformation véhiculée par Trump, il est important de remettre les pendules à l’heure.</w:t>
      </w:r>
    </w:p>
    <w:p w14:paraId="5193E571" w14:textId="77777777" w:rsidR="00F66F67" w:rsidRPr="00F66F67" w:rsidRDefault="00F66F67" w:rsidP="00F66F67">
      <w:pPr>
        <w:jc w:val="both"/>
        <w:rPr>
          <w:rFonts w:ascii="Times New Roman" w:eastAsia="Times New Roman" w:hAnsi="Times New Roman" w:cs="Times New Roman"/>
          <w:color w:val="000000"/>
          <w:kern w:val="0"/>
          <w:sz w:val="22"/>
          <w:szCs w:val="22"/>
          <w:lang w:eastAsia="fr-CA"/>
          <w14:ligatures w14:val="none"/>
        </w:rPr>
      </w:pPr>
    </w:p>
    <w:p w14:paraId="60160020" w14:textId="1E2E5361" w:rsidR="00F66F67" w:rsidRPr="00F66F67" w:rsidRDefault="003C1D8A" w:rsidP="00F66F67">
      <w:pPr>
        <w:jc w:val="both"/>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Sans rentrer dans quelque chose de trop compliqué, a</w:t>
      </w:r>
      <w:r w:rsidR="00F66F67" w:rsidRPr="00F66F67">
        <w:rPr>
          <w:rFonts w:ascii="Times New Roman" w:eastAsia="Times New Roman" w:hAnsi="Times New Roman" w:cs="Times New Roman"/>
          <w:color w:val="000000"/>
          <w:kern w:val="0"/>
          <w:sz w:val="22"/>
          <w:szCs w:val="22"/>
          <w:lang w:eastAsia="fr-CA"/>
          <w14:ligatures w14:val="none"/>
        </w:rPr>
        <w:t>llons voir la littérature…</w:t>
      </w:r>
    </w:p>
    <w:p w14:paraId="470FB606" w14:textId="77777777" w:rsidR="00F66F67" w:rsidRPr="00F66F67" w:rsidRDefault="00F66F67" w:rsidP="00F66F67">
      <w:pPr>
        <w:jc w:val="both"/>
        <w:rPr>
          <w:rFonts w:ascii="Times New Roman" w:eastAsia="Times New Roman" w:hAnsi="Times New Roman" w:cs="Times New Roman"/>
          <w:color w:val="000000"/>
          <w:kern w:val="0"/>
          <w:sz w:val="22"/>
          <w:szCs w:val="22"/>
          <w:lang w:eastAsia="fr-CA"/>
          <w14:ligatures w14:val="none"/>
        </w:rPr>
      </w:pPr>
      <w:r w:rsidRPr="00F66F67">
        <w:rPr>
          <w:rFonts w:ascii="Times New Roman" w:eastAsia="Times New Roman" w:hAnsi="Times New Roman" w:cs="Times New Roman"/>
          <w:color w:val="000000"/>
          <w:kern w:val="0"/>
          <w:sz w:val="22"/>
          <w:szCs w:val="22"/>
          <w:lang w:eastAsia="fr-CA"/>
          <w14:ligatures w14:val="none"/>
        </w:rPr>
        <w:t>Le Tylenol est une marque d’acétaminophène. Certaines études observationnelles ont effectivement rapporté une association entre l’utilisation d’acétaminophène pendant la grossesse et certains troubles neurodéveloppementaux comme l’autisme.</w:t>
      </w:r>
    </w:p>
    <w:p w14:paraId="40C6DB52" w14:textId="77777777" w:rsidR="00F66F67" w:rsidRPr="00F66F67" w:rsidRDefault="00F66F67" w:rsidP="00F66F67">
      <w:pPr>
        <w:jc w:val="both"/>
        <w:rPr>
          <w:rFonts w:ascii="Times New Roman" w:eastAsia="Times New Roman" w:hAnsi="Times New Roman" w:cs="Times New Roman"/>
          <w:color w:val="000000"/>
          <w:kern w:val="0"/>
          <w:sz w:val="22"/>
          <w:szCs w:val="22"/>
          <w:lang w:eastAsia="fr-CA"/>
          <w14:ligatures w14:val="none"/>
        </w:rPr>
      </w:pPr>
      <w:r w:rsidRPr="00F66F67">
        <w:rPr>
          <w:rFonts w:ascii="Times New Roman" w:eastAsia="Times New Roman" w:hAnsi="Times New Roman" w:cs="Times New Roman"/>
          <w:color w:val="000000"/>
          <w:kern w:val="0"/>
          <w:sz w:val="22"/>
          <w:szCs w:val="22"/>
          <w:lang w:eastAsia="fr-CA"/>
          <w14:ligatures w14:val="none"/>
        </w:rPr>
        <w:t>Mais il faut rappeler que les femmes enceintes ne prennent pas ce médicament par choix « de confort » : elles y ont recours pour traiter une fièvre, une douleur, une infection, etc. Il est donc très probable que la condition médicale sous-jacente ayant mené à la prise du médicament explique une partie de l’association observée, et non l’acétaminophène lui-même.</w:t>
      </w:r>
    </w:p>
    <w:p w14:paraId="27D8BC25" w14:textId="77777777" w:rsidR="00F66F67" w:rsidRPr="00F66F67" w:rsidRDefault="00F66F67" w:rsidP="00F66F67">
      <w:pPr>
        <w:jc w:val="both"/>
        <w:rPr>
          <w:rFonts w:ascii="Times New Roman" w:eastAsia="Times New Roman" w:hAnsi="Times New Roman" w:cs="Times New Roman"/>
          <w:color w:val="000000"/>
          <w:kern w:val="0"/>
          <w:sz w:val="22"/>
          <w:szCs w:val="22"/>
          <w:lang w:eastAsia="fr-CA"/>
          <w14:ligatures w14:val="none"/>
        </w:rPr>
      </w:pPr>
      <w:r w:rsidRPr="00F66F67">
        <w:rPr>
          <w:rFonts w:ascii="Times New Roman" w:eastAsia="Times New Roman" w:hAnsi="Times New Roman" w:cs="Times New Roman"/>
          <w:color w:val="000000"/>
          <w:kern w:val="0"/>
          <w:sz w:val="22"/>
          <w:szCs w:val="22"/>
          <w:lang w:eastAsia="fr-CA"/>
          <w14:ligatures w14:val="none"/>
        </w:rPr>
        <w:t>Lorsque l’on examine des études de plus grande qualité, qui contrôlent notamment pour la génétique et d’autres facteurs de confusion, on n’observe aucune augmentation du risque d’autisme. C’est pourquoi la majorité des autorités de santé publique — au Canada, au Royaume-Uni, en Australie et ailleurs dans le monde — considèrent l’acétaminophène comme sécuritaire et recommandé pendant la grossesse.</w:t>
      </w:r>
    </w:p>
    <w:p w14:paraId="40B6ABBC" w14:textId="77777777" w:rsidR="00F66F67" w:rsidRDefault="00F66F67" w:rsidP="00F66F67">
      <w:pPr>
        <w:jc w:val="both"/>
        <w:rPr>
          <w:rFonts w:ascii="Times New Roman" w:eastAsia="Times New Roman" w:hAnsi="Times New Roman" w:cs="Times New Roman"/>
          <w:color w:val="000000"/>
          <w:kern w:val="0"/>
          <w:sz w:val="22"/>
          <w:szCs w:val="22"/>
          <w:lang w:eastAsia="fr-CA"/>
          <w14:ligatures w14:val="none"/>
        </w:rPr>
      </w:pPr>
      <w:r w:rsidRPr="00F66F67">
        <w:rPr>
          <w:rFonts w:ascii="Times New Roman" w:eastAsia="Times New Roman" w:hAnsi="Times New Roman" w:cs="Times New Roman"/>
          <w:color w:val="000000"/>
          <w:kern w:val="0"/>
          <w:sz w:val="22"/>
          <w:szCs w:val="22"/>
          <w:lang w:eastAsia="fr-CA"/>
          <w14:ligatures w14:val="none"/>
        </w:rPr>
        <w:t>Il faut aussi rappeler que la fièvre maternelle pendant la grossesse est associée à plusieurs complications pour l’enfant. L’acétaminophène reste donc une manière sécuritaire et efficace de réduire ces symptômes.</w:t>
      </w:r>
    </w:p>
    <w:p w14:paraId="04164675" w14:textId="77777777" w:rsidR="00F66F67" w:rsidRPr="00F66F67" w:rsidRDefault="00F66F67" w:rsidP="00F66F67">
      <w:pPr>
        <w:jc w:val="both"/>
        <w:rPr>
          <w:rFonts w:ascii="Times New Roman" w:eastAsia="Times New Roman" w:hAnsi="Times New Roman" w:cs="Times New Roman"/>
          <w:color w:val="000000"/>
          <w:kern w:val="0"/>
          <w:sz w:val="22"/>
          <w:szCs w:val="22"/>
          <w:lang w:eastAsia="fr-CA"/>
          <w14:ligatures w14:val="none"/>
        </w:rPr>
      </w:pPr>
    </w:p>
    <w:p w14:paraId="7366238E" w14:textId="3AE73266" w:rsidR="00964434" w:rsidRDefault="00F66F67" w:rsidP="00F66F67">
      <w:pPr>
        <w:jc w:val="both"/>
        <w:rPr>
          <w:rFonts w:ascii="Times New Roman" w:eastAsia="Times New Roman" w:hAnsi="Times New Roman" w:cs="Times New Roman"/>
          <w:color w:val="000000"/>
          <w:kern w:val="0"/>
          <w:sz w:val="22"/>
          <w:szCs w:val="22"/>
          <w:lang w:eastAsia="fr-CA"/>
          <w14:ligatures w14:val="none"/>
        </w:rPr>
      </w:pPr>
      <w:r w:rsidRPr="00F66F67">
        <w:rPr>
          <w:rFonts w:ascii="Times New Roman" w:eastAsia="Times New Roman" w:hAnsi="Times New Roman" w:cs="Times New Roman"/>
          <w:color w:val="000000"/>
          <w:kern w:val="0"/>
          <w:sz w:val="22"/>
          <w:szCs w:val="22"/>
          <w:lang w:eastAsia="fr-CA"/>
          <w14:ligatures w14:val="none"/>
        </w:rPr>
        <w:t>En somme : je ne suis pas médecin, mais il est essentiel de rester critique face aux messages politiques qui s’opposent à la science. Suivez toujours les recommandations de vos professionnels de la santé et des spécialistes en natalité.</w:t>
      </w:r>
    </w:p>
    <w:p w14:paraId="2890A6BB" w14:textId="77777777" w:rsidR="00F66F67" w:rsidRDefault="00F66F67" w:rsidP="00F66F67">
      <w:pPr>
        <w:rPr>
          <w:rFonts w:ascii="Times New Roman" w:eastAsia="Times New Roman" w:hAnsi="Times New Roman" w:cs="Times New Roman"/>
          <w:b/>
          <w:bCs/>
          <w:color w:val="000000"/>
          <w:kern w:val="0"/>
          <w:sz w:val="28"/>
          <w:szCs w:val="28"/>
          <w:lang w:eastAsia="fr-CA"/>
          <w14:ligatures w14:val="none"/>
        </w:rPr>
      </w:pPr>
    </w:p>
    <w:p w14:paraId="2E096DA8" w14:textId="77777777" w:rsidR="004D4E09" w:rsidRDefault="004D4E09">
      <w:pPr>
        <w:rPr>
          <w:rFonts w:ascii="Times New Roman" w:eastAsia="Times New Roman" w:hAnsi="Times New Roman" w:cs="Times New Roman"/>
          <w:b/>
          <w:bCs/>
          <w:color w:val="000000"/>
          <w:kern w:val="0"/>
          <w:sz w:val="28"/>
          <w:szCs w:val="28"/>
          <w:lang w:eastAsia="fr-CA"/>
          <w14:ligatures w14:val="none"/>
        </w:rPr>
      </w:pPr>
      <w:r>
        <w:rPr>
          <w:rFonts w:ascii="Times New Roman" w:eastAsia="Times New Roman" w:hAnsi="Times New Roman" w:cs="Times New Roman"/>
          <w:b/>
          <w:bCs/>
          <w:color w:val="000000"/>
          <w:kern w:val="0"/>
          <w:sz w:val="28"/>
          <w:szCs w:val="28"/>
          <w:lang w:eastAsia="fr-CA"/>
          <w14:ligatures w14:val="none"/>
        </w:rPr>
        <w:br w:type="page"/>
      </w:r>
    </w:p>
    <w:p w14:paraId="5DABD9AC" w14:textId="55A82111" w:rsidR="005E543E" w:rsidRDefault="005E543E" w:rsidP="005E543E">
      <w:pPr>
        <w:rPr>
          <w:rFonts w:ascii="Times New Roman" w:eastAsia="Times New Roman" w:hAnsi="Times New Roman" w:cs="Times New Roman"/>
          <w:b/>
          <w:bCs/>
          <w:color w:val="000000"/>
          <w:kern w:val="0"/>
          <w:sz w:val="28"/>
          <w:szCs w:val="28"/>
          <w:lang w:eastAsia="fr-CA"/>
          <w14:ligatures w14:val="none"/>
        </w:rPr>
      </w:pPr>
      <w:r w:rsidRPr="005E543E">
        <w:rPr>
          <w:rFonts w:ascii="Times New Roman" w:eastAsia="Times New Roman" w:hAnsi="Times New Roman" w:cs="Times New Roman"/>
          <w:b/>
          <w:bCs/>
          <w:color w:val="000000"/>
          <w:kern w:val="0"/>
          <w:sz w:val="28"/>
          <w:szCs w:val="28"/>
          <w:lang w:eastAsia="fr-CA"/>
          <w14:ligatures w14:val="none"/>
        </w:rPr>
        <w:lastRenderedPageBreak/>
        <w:t>Capsule 37 – Les agonistes du GLP-1 : miracle ou faux espoirs ? (partie 1)</w:t>
      </w:r>
      <w:r w:rsidR="00476B7C">
        <w:rPr>
          <w:rFonts w:ascii="Times New Roman" w:eastAsia="Times New Roman" w:hAnsi="Times New Roman" w:cs="Times New Roman"/>
          <w:b/>
          <w:bCs/>
          <w:color w:val="000000"/>
          <w:kern w:val="0"/>
          <w:sz w:val="28"/>
          <w:szCs w:val="28"/>
          <w:lang w:eastAsia="fr-CA"/>
          <w14:ligatures w14:val="none"/>
        </w:rPr>
        <w:t xml:space="preserve"> </w:t>
      </w:r>
      <w:r w:rsidR="00476B7C" w:rsidRPr="00476B7C">
        <w:rPr>
          <w:rFonts w:ascii="Times New Roman" w:eastAsia="Times New Roman" w:hAnsi="Times New Roman" w:cs="Times New Roman"/>
          <w:b/>
          <w:bCs/>
          <w:color w:val="000000"/>
          <w:kern w:val="0"/>
          <w:sz w:val="28"/>
          <w:szCs w:val="28"/>
          <w:lang w:eastAsia="fr-CA"/>
          <w14:ligatures w14:val="none"/>
        </w:rPr>
        <w:t>PMID: 35101924</w:t>
      </w:r>
    </w:p>
    <w:p w14:paraId="6D243750" w14:textId="77777777" w:rsidR="00476B7C" w:rsidRPr="005E543E" w:rsidRDefault="00476B7C" w:rsidP="005E543E">
      <w:pPr>
        <w:rPr>
          <w:rFonts w:ascii="Times New Roman" w:eastAsia="Times New Roman" w:hAnsi="Times New Roman" w:cs="Times New Roman"/>
          <w:b/>
          <w:bCs/>
          <w:color w:val="000000"/>
          <w:kern w:val="0"/>
          <w:sz w:val="28"/>
          <w:szCs w:val="28"/>
          <w:lang w:eastAsia="fr-CA"/>
          <w14:ligatures w14:val="none"/>
        </w:rPr>
      </w:pPr>
    </w:p>
    <w:p w14:paraId="24CA76E6" w14:textId="77777777"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On entend de plus en plus parler des agonistes du GLP-1 — des médicaments comme le sémaglutide ou le tirzépatide — présentés comme une solution simple et quasi miraculeuse à l’excès de poids et à l’obésité. Mais est-ce vraiment une bonne solution à long terme? La réponse est complexe et demande autant de nuances que d’empathie.</w:t>
      </w:r>
    </w:p>
    <w:p w14:paraId="74CC03B0"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0640201D" w14:textId="3FA3E342" w:rsidR="005E543E" w:rsidRPr="005E543E" w:rsidRDefault="005E543E" w:rsidP="005E543E">
      <w:pPr>
        <w:rPr>
          <w:rFonts w:ascii="Times New Roman" w:eastAsia="Times New Roman" w:hAnsi="Times New Roman" w:cs="Times New Roman"/>
          <w:b/>
          <w:bCs/>
          <w:color w:val="000000"/>
          <w:kern w:val="0"/>
          <w:sz w:val="22"/>
          <w:szCs w:val="22"/>
          <w:lang w:eastAsia="fr-CA"/>
          <w14:ligatures w14:val="none"/>
        </w:rPr>
      </w:pPr>
      <w:r w:rsidRPr="005E543E">
        <w:rPr>
          <w:rFonts w:ascii="Times New Roman" w:eastAsia="Times New Roman" w:hAnsi="Times New Roman" w:cs="Times New Roman"/>
          <w:b/>
          <w:bCs/>
          <w:color w:val="000000"/>
          <w:kern w:val="0"/>
          <w:sz w:val="22"/>
          <w:szCs w:val="22"/>
          <w:lang w:eastAsia="fr-CA"/>
          <w14:ligatures w14:val="none"/>
        </w:rPr>
        <w:t>Allons voir la littérature.</w:t>
      </w:r>
    </w:p>
    <w:p w14:paraId="651CA1BE" w14:textId="51214E09"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À l’origine, les agonistes du GLP-1 ont été développés pour le diabète de type 2. </w:t>
      </w:r>
      <w:r w:rsidR="00933281">
        <w:rPr>
          <w:rFonts w:ascii="Times New Roman" w:eastAsia="Times New Roman" w:hAnsi="Times New Roman" w:cs="Times New Roman"/>
          <w:color w:val="000000"/>
          <w:kern w:val="0"/>
          <w:sz w:val="22"/>
          <w:szCs w:val="22"/>
          <w:lang w:eastAsia="fr-CA"/>
          <w14:ligatures w14:val="none"/>
        </w:rPr>
        <w:t>Cependant, e</w:t>
      </w:r>
      <w:r w:rsidRPr="005E543E">
        <w:rPr>
          <w:rFonts w:ascii="Times New Roman" w:eastAsia="Times New Roman" w:hAnsi="Times New Roman" w:cs="Times New Roman"/>
          <w:color w:val="000000"/>
          <w:kern w:val="0"/>
          <w:sz w:val="22"/>
          <w:szCs w:val="22"/>
          <w:lang w:eastAsia="fr-CA"/>
          <w14:ligatures w14:val="none"/>
        </w:rPr>
        <w:t xml:space="preserve">n ralentissant la vidange gastrique et en modulant les signaux de la faim, ils favorisent une perte de poids significative. Les données scientifiques sont frappantes : on observe en moyenne une perte de 15 à 25 % du poids corporel après un an, </w:t>
      </w:r>
      <w:r>
        <w:rPr>
          <w:rFonts w:ascii="Times New Roman" w:eastAsia="Times New Roman" w:hAnsi="Times New Roman" w:cs="Times New Roman"/>
          <w:color w:val="000000"/>
          <w:kern w:val="0"/>
          <w:sz w:val="22"/>
          <w:szCs w:val="22"/>
          <w:lang w:eastAsia="fr-CA"/>
          <w14:ligatures w14:val="none"/>
        </w:rPr>
        <w:t>allant de 0% à</w:t>
      </w:r>
      <w:r w:rsidRPr="005E543E">
        <w:rPr>
          <w:rFonts w:ascii="Times New Roman" w:eastAsia="Times New Roman" w:hAnsi="Times New Roman" w:cs="Times New Roman"/>
          <w:color w:val="000000"/>
          <w:kern w:val="0"/>
          <w:sz w:val="22"/>
          <w:szCs w:val="22"/>
          <w:lang w:eastAsia="fr-CA"/>
          <w14:ligatures w14:val="none"/>
        </w:rPr>
        <w:t xml:space="preserve"> parfois 20 % chez des personnes ayant un IMC très élevé. C’est énorme, surtout lorsqu’on compare à d’anciennes approches pharmacologiques, souvent peu efficaces. Pas étonnant que l’industrie investisse des milliards dans ce domaine.</w:t>
      </w:r>
    </w:p>
    <w:p w14:paraId="4547E565"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1675F27B" w14:textId="1DD8D382"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Mais derrière ces résultats spectaculaires se cachent plusieurs angles morts</w:t>
      </w:r>
      <w:r w:rsidR="00933281">
        <w:rPr>
          <w:rFonts w:ascii="Times New Roman" w:eastAsia="Times New Roman" w:hAnsi="Times New Roman" w:cs="Times New Roman"/>
          <w:color w:val="000000"/>
          <w:kern w:val="0"/>
          <w:sz w:val="22"/>
          <w:szCs w:val="22"/>
          <w:lang w:eastAsia="fr-CA"/>
          <w14:ligatures w14:val="none"/>
        </w:rPr>
        <w:t xml:space="preserve"> qui méritent d’être questionné.</w:t>
      </w:r>
      <w:r w:rsidRPr="005E543E">
        <w:rPr>
          <w:rFonts w:ascii="Times New Roman" w:eastAsia="Times New Roman" w:hAnsi="Times New Roman" w:cs="Times New Roman"/>
          <w:color w:val="000000"/>
          <w:kern w:val="0"/>
          <w:sz w:val="22"/>
          <w:szCs w:val="22"/>
          <w:lang w:eastAsia="fr-CA"/>
          <w14:ligatures w14:val="none"/>
        </w:rPr>
        <w:t>.</w:t>
      </w:r>
    </w:p>
    <w:p w14:paraId="5CC103E1" w14:textId="7D2AA968" w:rsidR="005E543E" w:rsidRPr="005E543E" w:rsidRDefault="005E543E" w:rsidP="005E543E">
      <w:pPr>
        <w:numPr>
          <w:ilvl w:val="0"/>
          <w:numId w:val="2"/>
        </w:num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Environ 65 % des patients reprennent une grande partie du poids perdu dans l’année qui suit l’arrêt. Autrement dit, pour maintenir la perte, il faut généralement poursuivre le traitement indéfiniment.</w:t>
      </w:r>
      <w:r>
        <w:rPr>
          <w:rFonts w:ascii="Times New Roman" w:eastAsia="Times New Roman" w:hAnsi="Times New Roman" w:cs="Times New Roman"/>
          <w:color w:val="000000"/>
          <w:kern w:val="0"/>
          <w:sz w:val="22"/>
          <w:szCs w:val="22"/>
          <w:lang w:eastAsia="fr-CA"/>
          <w14:ligatures w14:val="none"/>
        </w:rPr>
        <w:t xml:space="preserve"> </w:t>
      </w:r>
      <w:r w:rsidR="00933281">
        <w:rPr>
          <w:rFonts w:ascii="Times New Roman" w:eastAsia="Times New Roman" w:hAnsi="Times New Roman" w:cs="Times New Roman"/>
          <w:color w:val="000000"/>
          <w:kern w:val="0"/>
          <w:sz w:val="22"/>
          <w:szCs w:val="22"/>
          <w:lang w:eastAsia="fr-CA"/>
          <w14:ligatures w14:val="none"/>
        </w:rPr>
        <w:t>Ça semble être</w:t>
      </w:r>
      <w:r>
        <w:rPr>
          <w:rFonts w:ascii="Times New Roman" w:eastAsia="Times New Roman" w:hAnsi="Times New Roman" w:cs="Times New Roman"/>
          <w:color w:val="000000"/>
          <w:kern w:val="0"/>
          <w:sz w:val="22"/>
          <w:szCs w:val="22"/>
          <w:lang w:eastAsia="fr-CA"/>
          <w14:ligatures w14:val="none"/>
        </w:rPr>
        <w:t xml:space="preserve"> le même principe qu’une personne prenant une médication pour abaisser le </w:t>
      </w:r>
      <w:proofErr w:type="spellStart"/>
      <w:r>
        <w:rPr>
          <w:rFonts w:ascii="Times New Roman" w:eastAsia="Times New Roman" w:hAnsi="Times New Roman" w:cs="Times New Roman"/>
          <w:color w:val="000000"/>
          <w:kern w:val="0"/>
          <w:sz w:val="22"/>
          <w:szCs w:val="22"/>
          <w:lang w:eastAsia="fr-CA"/>
          <w14:ligatures w14:val="none"/>
        </w:rPr>
        <w:t>cholesterol</w:t>
      </w:r>
      <w:proofErr w:type="spellEnd"/>
      <w:r>
        <w:rPr>
          <w:rFonts w:ascii="Times New Roman" w:eastAsia="Times New Roman" w:hAnsi="Times New Roman" w:cs="Times New Roman"/>
          <w:color w:val="000000"/>
          <w:kern w:val="0"/>
          <w:sz w:val="22"/>
          <w:szCs w:val="22"/>
          <w:lang w:eastAsia="fr-CA"/>
          <w14:ligatures w14:val="none"/>
        </w:rPr>
        <w:t xml:space="preserve">, souvent causé par une </w:t>
      </w:r>
      <w:proofErr w:type="spellStart"/>
      <w:r>
        <w:rPr>
          <w:rFonts w:ascii="Times New Roman" w:eastAsia="Times New Roman" w:hAnsi="Times New Roman" w:cs="Times New Roman"/>
          <w:color w:val="000000"/>
          <w:kern w:val="0"/>
          <w:sz w:val="22"/>
          <w:szCs w:val="22"/>
          <w:lang w:eastAsia="fr-CA"/>
          <w14:ligatures w14:val="none"/>
        </w:rPr>
        <w:t>prédisoposition</w:t>
      </w:r>
      <w:proofErr w:type="spellEnd"/>
      <w:r>
        <w:rPr>
          <w:rFonts w:ascii="Times New Roman" w:eastAsia="Times New Roman" w:hAnsi="Times New Roman" w:cs="Times New Roman"/>
          <w:color w:val="000000"/>
          <w:kern w:val="0"/>
          <w:sz w:val="22"/>
          <w:szCs w:val="22"/>
          <w:lang w:eastAsia="fr-CA"/>
          <w14:ligatures w14:val="none"/>
        </w:rPr>
        <w:t xml:space="preserve"> génétique. À l’arrêt de la médication, le </w:t>
      </w:r>
      <w:proofErr w:type="spellStart"/>
      <w:r>
        <w:rPr>
          <w:rFonts w:ascii="Times New Roman" w:eastAsia="Times New Roman" w:hAnsi="Times New Roman" w:cs="Times New Roman"/>
          <w:color w:val="000000"/>
          <w:kern w:val="0"/>
          <w:sz w:val="22"/>
          <w:szCs w:val="22"/>
          <w:lang w:eastAsia="fr-CA"/>
          <w14:ligatures w14:val="none"/>
        </w:rPr>
        <w:t>cholesterol</w:t>
      </w:r>
      <w:proofErr w:type="spellEnd"/>
      <w:r>
        <w:rPr>
          <w:rFonts w:ascii="Times New Roman" w:eastAsia="Times New Roman" w:hAnsi="Times New Roman" w:cs="Times New Roman"/>
          <w:color w:val="000000"/>
          <w:kern w:val="0"/>
          <w:sz w:val="22"/>
          <w:szCs w:val="22"/>
          <w:lang w:eastAsia="fr-CA"/>
          <w14:ligatures w14:val="none"/>
        </w:rPr>
        <w:t xml:space="preserve"> remonte! Rien de surprenant.</w:t>
      </w:r>
    </w:p>
    <w:p w14:paraId="73BEB098" w14:textId="01C5992B" w:rsidR="005E543E" w:rsidRPr="005E543E" w:rsidRDefault="005E543E" w:rsidP="005E543E">
      <w:pPr>
        <w:numPr>
          <w:ilvl w:val="0"/>
          <w:numId w:val="2"/>
        </w:num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Les </w:t>
      </w:r>
      <w:r w:rsidR="00933281">
        <w:rPr>
          <w:rFonts w:ascii="Times New Roman" w:eastAsia="Times New Roman" w:hAnsi="Times New Roman" w:cs="Times New Roman"/>
          <w:color w:val="000000"/>
          <w:kern w:val="0"/>
          <w:sz w:val="22"/>
          <w:szCs w:val="22"/>
          <w:lang w:eastAsia="fr-CA"/>
          <w14:ligatures w14:val="none"/>
        </w:rPr>
        <w:t xml:space="preserve">effets secondaire les </w:t>
      </w:r>
      <w:r w:rsidRPr="005E543E">
        <w:rPr>
          <w:rFonts w:ascii="Times New Roman" w:eastAsia="Times New Roman" w:hAnsi="Times New Roman" w:cs="Times New Roman"/>
          <w:color w:val="000000"/>
          <w:kern w:val="0"/>
          <w:sz w:val="22"/>
          <w:szCs w:val="22"/>
          <w:lang w:eastAsia="fr-CA"/>
          <w14:ligatures w14:val="none"/>
        </w:rPr>
        <w:t xml:space="preserve">plus fréquents sont digestifs (nausées, diarrhées, constipation). Ils sont souvent transitoires, mais parfois suffisamment importants pour </w:t>
      </w:r>
      <w:r w:rsidR="00933281">
        <w:rPr>
          <w:rFonts w:ascii="Times New Roman" w:eastAsia="Times New Roman" w:hAnsi="Times New Roman" w:cs="Times New Roman"/>
          <w:color w:val="000000"/>
          <w:kern w:val="0"/>
          <w:sz w:val="22"/>
          <w:szCs w:val="22"/>
          <w:lang w:eastAsia="fr-CA"/>
          <w14:ligatures w14:val="none"/>
        </w:rPr>
        <w:t xml:space="preserve">peser dans la balance. Là vient la question, quelle inconfort est assez grand pour surpasser les bénéfices de la médication ? Est-ce qu’un corps plus mince prévaut au </w:t>
      </w:r>
      <w:proofErr w:type="spellStart"/>
      <w:r w:rsidR="00933281">
        <w:rPr>
          <w:rFonts w:ascii="Times New Roman" w:eastAsia="Times New Roman" w:hAnsi="Times New Roman" w:cs="Times New Roman"/>
          <w:color w:val="000000"/>
          <w:kern w:val="0"/>
          <w:sz w:val="22"/>
          <w:szCs w:val="22"/>
          <w:lang w:eastAsia="fr-CA"/>
          <w14:ligatures w14:val="none"/>
        </w:rPr>
        <w:t>bien être</w:t>
      </w:r>
      <w:proofErr w:type="spellEnd"/>
      <w:r w:rsidR="00933281">
        <w:rPr>
          <w:rFonts w:ascii="Times New Roman" w:eastAsia="Times New Roman" w:hAnsi="Times New Roman" w:cs="Times New Roman"/>
          <w:color w:val="000000"/>
          <w:kern w:val="0"/>
          <w:sz w:val="22"/>
          <w:szCs w:val="22"/>
          <w:lang w:eastAsia="fr-CA"/>
          <w14:ligatures w14:val="none"/>
        </w:rPr>
        <w:t xml:space="preserve"> physique ?</w:t>
      </w:r>
    </w:p>
    <w:p w14:paraId="75899999" w14:textId="210C85B9" w:rsidR="005E543E" w:rsidRPr="005E543E" w:rsidRDefault="00933281" w:rsidP="005E543E">
      <w:pPr>
        <w:numPr>
          <w:ilvl w:val="0"/>
          <w:numId w:val="2"/>
        </w:numPr>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De plus, e</w:t>
      </w:r>
      <w:r w:rsidR="005E543E" w:rsidRPr="005E543E">
        <w:rPr>
          <w:rFonts w:ascii="Times New Roman" w:eastAsia="Times New Roman" w:hAnsi="Times New Roman" w:cs="Times New Roman"/>
          <w:color w:val="000000"/>
          <w:kern w:val="0"/>
          <w:sz w:val="22"/>
          <w:szCs w:val="22"/>
          <w:lang w:eastAsia="fr-CA"/>
          <w14:ligatures w14:val="none"/>
        </w:rPr>
        <w:t>n réduisant fortement l’appétit, ces médicaments modifient notre rapport à l’alimentation. Pour certaines personnes, perdre l’envie ou le plaisir de manger peut représenter une véritable perte de qualité de vie.</w:t>
      </w:r>
      <w:r>
        <w:rPr>
          <w:rFonts w:ascii="Times New Roman" w:eastAsia="Times New Roman" w:hAnsi="Times New Roman" w:cs="Times New Roman"/>
          <w:color w:val="000000"/>
          <w:kern w:val="0"/>
          <w:sz w:val="22"/>
          <w:szCs w:val="22"/>
          <w:lang w:eastAsia="fr-CA"/>
          <w14:ligatures w14:val="none"/>
        </w:rPr>
        <w:t xml:space="preserve"> Encore une fois, la question se pose.</w:t>
      </w:r>
    </w:p>
    <w:p w14:paraId="3AD66F74" w14:textId="651BB045" w:rsidR="005E543E" w:rsidRPr="005E543E" w:rsidRDefault="005E543E" w:rsidP="005E543E">
      <w:pPr>
        <w:numPr>
          <w:ilvl w:val="0"/>
          <w:numId w:val="2"/>
        </w:num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La perte de poids touche à la fois le tissu adipeux </w:t>
      </w:r>
      <w:r w:rsidR="00933281">
        <w:rPr>
          <w:rFonts w:ascii="Times New Roman" w:eastAsia="Times New Roman" w:hAnsi="Times New Roman" w:cs="Times New Roman"/>
          <w:color w:val="000000"/>
          <w:kern w:val="0"/>
          <w:sz w:val="22"/>
          <w:szCs w:val="22"/>
          <w:lang w:eastAsia="fr-CA"/>
          <w14:ligatures w14:val="none"/>
        </w:rPr>
        <w:t>mais aussi</w:t>
      </w:r>
      <w:r w:rsidRPr="005E543E">
        <w:rPr>
          <w:rFonts w:ascii="Times New Roman" w:eastAsia="Times New Roman" w:hAnsi="Times New Roman" w:cs="Times New Roman"/>
          <w:color w:val="000000"/>
          <w:kern w:val="0"/>
          <w:sz w:val="22"/>
          <w:szCs w:val="22"/>
          <w:lang w:eastAsia="fr-CA"/>
          <w14:ligatures w14:val="none"/>
        </w:rPr>
        <w:t xml:space="preserve"> la masse maigre</w:t>
      </w:r>
      <w:r w:rsidR="00933281">
        <w:rPr>
          <w:rFonts w:ascii="Times New Roman" w:eastAsia="Times New Roman" w:hAnsi="Times New Roman" w:cs="Times New Roman"/>
          <w:color w:val="000000"/>
          <w:kern w:val="0"/>
          <w:sz w:val="22"/>
          <w:szCs w:val="22"/>
          <w:lang w:eastAsia="fr-CA"/>
          <w14:ligatures w14:val="none"/>
        </w:rPr>
        <w:t xml:space="preserve"> en grande proportion</w:t>
      </w:r>
      <w:r w:rsidRPr="005E543E">
        <w:rPr>
          <w:rFonts w:ascii="Times New Roman" w:eastAsia="Times New Roman" w:hAnsi="Times New Roman" w:cs="Times New Roman"/>
          <w:color w:val="000000"/>
          <w:kern w:val="0"/>
          <w:sz w:val="22"/>
          <w:szCs w:val="22"/>
          <w:lang w:eastAsia="fr-CA"/>
          <w14:ligatures w14:val="none"/>
        </w:rPr>
        <w:t>. Cette diminution de la masse musculaire soulève des enjeux pour la santé métabolique, la mobilité et la prévention de la sarcopénie à long terme.</w:t>
      </w:r>
      <w:r w:rsidR="00933281">
        <w:rPr>
          <w:rFonts w:ascii="Times New Roman" w:eastAsia="Times New Roman" w:hAnsi="Times New Roman" w:cs="Times New Roman"/>
          <w:color w:val="000000"/>
          <w:kern w:val="0"/>
          <w:sz w:val="22"/>
          <w:szCs w:val="22"/>
          <w:lang w:eastAsia="fr-CA"/>
          <w14:ligatures w14:val="none"/>
        </w:rPr>
        <w:t xml:space="preserve"> </w:t>
      </w:r>
    </w:p>
    <w:p w14:paraId="64F98DA5" w14:textId="77777777" w:rsidR="005E543E" w:rsidRDefault="005E543E" w:rsidP="005E543E">
      <w:pPr>
        <w:rPr>
          <w:rFonts w:ascii="Times New Roman" w:eastAsia="Times New Roman" w:hAnsi="Times New Roman" w:cs="Times New Roman"/>
          <w:color w:val="000000"/>
          <w:kern w:val="0"/>
          <w:sz w:val="22"/>
          <w:szCs w:val="22"/>
          <w:lang w:eastAsia="fr-CA"/>
          <w14:ligatures w14:val="none"/>
        </w:rPr>
      </w:pPr>
    </w:p>
    <w:p w14:paraId="3AEA0FA9" w14:textId="090732E6" w:rsidR="00D62BF6" w:rsidRDefault="00D62BF6"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b/>
          <w:bCs/>
          <w:color w:val="000000"/>
          <w:kern w:val="0"/>
          <w:sz w:val="28"/>
          <w:szCs w:val="28"/>
          <w:lang w:eastAsia="fr-CA"/>
          <w14:ligatures w14:val="none"/>
        </w:rPr>
        <w:t>Capsule 3</w:t>
      </w:r>
      <w:r>
        <w:rPr>
          <w:rFonts w:ascii="Times New Roman" w:eastAsia="Times New Roman" w:hAnsi="Times New Roman" w:cs="Times New Roman"/>
          <w:b/>
          <w:bCs/>
          <w:color w:val="000000"/>
          <w:kern w:val="0"/>
          <w:sz w:val="28"/>
          <w:szCs w:val="28"/>
          <w:lang w:eastAsia="fr-CA"/>
          <w14:ligatures w14:val="none"/>
        </w:rPr>
        <w:t>8</w:t>
      </w:r>
      <w:r w:rsidRPr="005E543E">
        <w:rPr>
          <w:rFonts w:ascii="Times New Roman" w:eastAsia="Times New Roman" w:hAnsi="Times New Roman" w:cs="Times New Roman"/>
          <w:b/>
          <w:bCs/>
          <w:color w:val="000000"/>
          <w:kern w:val="0"/>
          <w:sz w:val="28"/>
          <w:szCs w:val="28"/>
          <w:lang w:eastAsia="fr-CA"/>
          <w14:ligatures w14:val="none"/>
        </w:rPr>
        <w:t xml:space="preserve"> – Les agonistes du GLP-1 : </w:t>
      </w:r>
      <w:r>
        <w:rPr>
          <w:rFonts w:ascii="Times New Roman" w:eastAsia="Times New Roman" w:hAnsi="Times New Roman" w:cs="Times New Roman"/>
          <w:b/>
          <w:bCs/>
          <w:color w:val="000000"/>
          <w:kern w:val="0"/>
          <w:sz w:val="28"/>
          <w:szCs w:val="28"/>
          <w:lang w:eastAsia="fr-CA"/>
          <w14:ligatures w14:val="none"/>
        </w:rPr>
        <w:t>pour qui en fait</w:t>
      </w:r>
      <w:r w:rsidRPr="005E543E">
        <w:rPr>
          <w:rFonts w:ascii="Times New Roman" w:eastAsia="Times New Roman" w:hAnsi="Times New Roman" w:cs="Times New Roman"/>
          <w:b/>
          <w:bCs/>
          <w:color w:val="000000"/>
          <w:kern w:val="0"/>
          <w:sz w:val="28"/>
          <w:szCs w:val="28"/>
          <w:lang w:eastAsia="fr-CA"/>
          <w14:ligatures w14:val="none"/>
        </w:rPr>
        <w:t xml:space="preserve"> ? (partie </w:t>
      </w:r>
      <w:r>
        <w:rPr>
          <w:rFonts w:ascii="Times New Roman" w:eastAsia="Times New Roman" w:hAnsi="Times New Roman" w:cs="Times New Roman"/>
          <w:b/>
          <w:bCs/>
          <w:color w:val="000000"/>
          <w:kern w:val="0"/>
          <w:sz w:val="28"/>
          <w:szCs w:val="28"/>
          <w:lang w:eastAsia="fr-CA"/>
          <w14:ligatures w14:val="none"/>
        </w:rPr>
        <w:t>2</w:t>
      </w:r>
      <w:r w:rsidRPr="005E543E">
        <w:rPr>
          <w:rFonts w:ascii="Times New Roman" w:eastAsia="Times New Roman" w:hAnsi="Times New Roman" w:cs="Times New Roman"/>
          <w:b/>
          <w:bCs/>
          <w:color w:val="000000"/>
          <w:kern w:val="0"/>
          <w:sz w:val="28"/>
          <w:szCs w:val="28"/>
          <w:lang w:eastAsia="fr-CA"/>
          <w14:ligatures w14:val="none"/>
        </w:rPr>
        <w:t>)</w:t>
      </w:r>
    </w:p>
    <w:p w14:paraId="5423F870" w14:textId="77777777" w:rsidR="00D62BF6" w:rsidRDefault="00D62BF6" w:rsidP="005E543E">
      <w:pPr>
        <w:rPr>
          <w:rFonts w:ascii="Times New Roman" w:eastAsia="Times New Roman" w:hAnsi="Times New Roman" w:cs="Times New Roman"/>
          <w:color w:val="000000"/>
          <w:kern w:val="0"/>
          <w:sz w:val="22"/>
          <w:szCs w:val="22"/>
          <w:lang w:eastAsia="fr-CA"/>
          <w14:ligatures w14:val="none"/>
        </w:rPr>
      </w:pPr>
    </w:p>
    <w:p w14:paraId="4F7E8C22" w14:textId="3D281E90" w:rsidR="005E543E" w:rsidRDefault="00D62BF6"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On entend de plus en plus parler des agonistes du GLP-1</w:t>
      </w:r>
      <w:r>
        <w:rPr>
          <w:rFonts w:ascii="Times New Roman" w:eastAsia="Times New Roman" w:hAnsi="Times New Roman" w:cs="Times New Roman"/>
          <w:color w:val="000000"/>
          <w:kern w:val="0"/>
          <w:sz w:val="22"/>
          <w:szCs w:val="22"/>
          <w:lang w:eastAsia="fr-CA"/>
          <w14:ligatures w14:val="none"/>
        </w:rPr>
        <w:t xml:space="preserve">. On a </w:t>
      </w:r>
      <w:proofErr w:type="spellStart"/>
      <w:r>
        <w:rPr>
          <w:rFonts w:ascii="Times New Roman" w:eastAsia="Times New Roman" w:hAnsi="Times New Roman" w:cs="Times New Roman"/>
          <w:color w:val="000000"/>
          <w:kern w:val="0"/>
          <w:sz w:val="22"/>
          <w:szCs w:val="22"/>
          <w:lang w:eastAsia="fr-CA"/>
          <w14:ligatures w14:val="none"/>
        </w:rPr>
        <w:t>parler</w:t>
      </w:r>
      <w:proofErr w:type="spellEnd"/>
      <w:r>
        <w:rPr>
          <w:rFonts w:ascii="Times New Roman" w:eastAsia="Times New Roman" w:hAnsi="Times New Roman" w:cs="Times New Roman"/>
          <w:color w:val="000000"/>
          <w:kern w:val="0"/>
          <w:sz w:val="22"/>
          <w:szCs w:val="22"/>
          <w:lang w:eastAsia="fr-CA"/>
          <w14:ligatures w14:val="none"/>
        </w:rPr>
        <w:t xml:space="preserve"> des avantages et des inconvénients observer dans la littérature. Mais </w:t>
      </w:r>
      <w:r w:rsidR="00933281">
        <w:rPr>
          <w:rFonts w:ascii="Times New Roman" w:eastAsia="Times New Roman" w:hAnsi="Times New Roman" w:cs="Times New Roman"/>
          <w:color w:val="000000"/>
          <w:kern w:val="0"/>
          <w:sz w:val="22"/>
          <w:szCs w:val="22"/>
          <w:lang w:eastAsia="fr-CA"/>
          <w14:ligatures w14:val="none"/>
        </w:rPr>
        <w:t>Alors, c’est p</w:t>
      </w:r>
      <w:r w:rsidR="005E543E" w:rsidRPr="005E543E">
        <w:rPr>
          <w:rFonts w:ascii="Times New Roman" w:eastAsia="Times New Roman" w:hAnsi="Times New Roman" w:cs="Times New Roman"/>
          <w:color w:val="000000"/>
          <w:kern w:val="0"/>
          <w:sz w:val="22"/>
          <w:szCs w:val="22"/>
          <w:lang w:eastAsia="fr-CA"/>
          <w14:ligatures w14:val="none"/>
        </w:rPr>
        <w:t>our qui et à quelles conditions?</w:t>
      </w:r>
    </w:p>
    <w:p w14:paraId="177A0EBF" w14:textId="77777777" w:rsidR="00D62BF6" w:rsidRPr="005E543E" w:rsidRDefault="00D62BF6" w:rsidP="005E543E">
      <w:pPr>
        <w:rPr>
          <w:rFonts w:ascii="Times New Roman" w:eastAsia="Times New Roman" w:hAnsi="Times New Roman" w:cs="Times New Roman"/>
          <w:color w:val="000000"/>
          <w:kern w:val="0"/>
          <w:sz w:val="22"/>
          <w:szCs w:val="22"/>
          <w:lang w:eastAsia="fr-CA"/>
          <w14:ligatures w14:val="none"/>
        </w:rPr>
      </w:pPr>
    </w:p>
    <w:p w14:paraId="44D2C9C5" w14:textId="4BC7C224"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Ces médicaments ne sont pas anodins. Ils s’adressent à des personnes vivant avec une obésité clinique</w:t>
      </w:r>
      <w:r w:rsidR="00D75849">
        <w:rPr>
          <w:rFonts w:ascii="Times New Roman" w:eastAsia="Times New Roman" w:hAnsi="Times New Roman" w:cs="Times New Roman"/>
          <w:color w:val="000000"/>
          <w:kern w:val="0"/>
          <w:sz w:val="22"/>
          <w:szCs w:val="22"/>
          <w:lang w:eastAsia="fr-CA"/>
          <w14:ligatures w14:val="none"/>
        </w:rPr>
        <w:t>, associé à des comorbidités,</w:t>
      </w:r>
      <w:r w:rsidRPr="005E543E">
        <w:rPr>
          <w:rFonts w:ascii="Times New Roman" w:eastAsia="Times New Roman" w:hAnsi="Times New Roman" w:cs="Times New Roman"/>
          <w:color w:val="000000"/>
          <w:kern w:val="0"/>
          <w:sz w:val="22"/>
          <w:szCs w:val="22"/>
          <w:lang w:eastAsia="fr-CA"/>
          <w14:ligatures w14:val="none"/>
        </w:rPr>
        <w:t xml:space="preserve"> pour qui le ratio bénéfice/risque est favorable. </w:t>
      </w:r>
      <w:r w:rsidR="00D75849">
        <w:rPr>
          <w:rFonts w:ascii="Times New Roman" w:eastAsia="Times New Roman" w:hAnsi="Times New Roman" w:cs="Times New Roman"/>
          <w:color w:val="000000"/>
          <w:kern w:val="0"/>
          <w:sz w:val="22"/>
          <w:szCs w:val="22"/>
          <w:lang w:eastAsia="fr-CA"/>
          <w14:ligatures w14:val="none"/>
        </w:rPr>
        <w:t xml:space="preserve">Le poids seul ou l’IMC ne PEUT PAS être utiliser pour prescrire ce </w:t>
      </w:r>
      <w:r w:rsidR="00933281">
        <w:rPr>
          <w:rFonts w:ascii="Times New Roman" w:eastAsia="Times New Roman" w:hAnsi="Times New Roman" w:cs="Times New Roman"/>
          <w:color w:val="000000"/>
          <w:kern w:val="0"/>
          <w:sz w:val="22"/>
          <w:szCs w:val="22"/>
          <w:lang w:eastAsia="fr-CA"/>
          <w14:ligatures w14:val="none"/>
        </w:rPr>
        <w:t>médicament</w:t>
      </w:r>
      <w:r w:rsidR="00D75849">
        <w:rPr>
          <w:rFonts w:ascii="Times New Roman" w:eastAsia="Times New Roman" w:hAnsi="Times New Roman" w:cs="Times New Roman"/>
          <w:color w:val="000000"/>
          <w:kern w:val="0"/>
          <w:sz w:val="22"/>
          <w:szCs w:val="22"/>
          <w:lang w:eastAsia="fr-CA"/>
          <w14:ligatures w14:val="none"/>
        </w:rPr>
        <w:t xml:space="preserve">. </w:t>
      </w:r>
      <w:r w:rsidRPr="005E543E">
        <w:rPr>
          <w:rFonts w:ascii="Times New Roman" w:eastAsia="Times New Roman" w:hAnsi="Times New Roman" w:cs="Times New Roman"/>
          <w:color w:val="000000"/>
          <w:kern w:val="0"/>
          <w:sz w:val="22"/>
          <w:szCs w:val="22"/>
          <w:lang w:eastAsia="fr-CA"/>
          <w14:ligatures w14:val="none"/>
        </w:rPr>
        <w:t xml:space="preserve">Et surtout, ils doivent toujours être accompagnés </w:t>
      </w:r>
      <w:r w:rsidR="00933281">
        <w:rPr>
          <w:rFonts w:ascii="Times New Roman" w:eastAsia="Times New Roman" w:hAnsi="Times New Roman" w:cs="Times New Roman"/>
          <w:color w:val="000000"/>
          <w:kern w:val="0"/>
          <w:sz w:val="22"/>
          <w:szCs w:val="22"/>
          <w:lang w:eastAsia="fr-CA"/>
          <w14:ligatures w14:val="none"/>
        </w:rPr>
        <w:t>d’un</w:t>
      </w:r>
      <w:r w:rsidRPr="005E543E">
        <w:rPr>
          <w:rFonts w:ascii="Times New Roman" w:eastAsia="Times New Roman" w:hAnsi="Times New Roman" w:cs="Times New Roman"/>
          <w:color w:val="000000"/>
          <w:kern w:val="0"/>
          <w:sz w:val="22"/>
          <w:szCs w:val="22"/>
          <w:lang w:eastAsia="fr-CA"/>
          <w14:ligatures w14:val="none"/>
        </w:rPr>
        <w:t xml:space="preserve"> suivi médical, soutien nutritionnel, activité physique adaptée et interventions sur les habitudes de vie. </w:t>
      </w:r>
    </w:p>
    <w:p w14:paraId="47AB384A"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6593671A" w14:textId="77777777"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Il est aussi essentiel de rappeler que cette médication ne devrait jamais être prescrite ou promue pour des raisons purement esthétiques. Pourtant, certaines campagnes publicitaires — souvent </w:t>
      </w:r>
      <w:r w:rsidRPr="005E543E">
        <w:rPr>
          <w:rFonts w:ascii="Times New Roman" w:eastAsia="Times New Roman" w:hAnsi="Times New Roman" w:cs="Times New Roman"/>
          <w:color w:val="000000"/>
          <w:kern w:val="0"/>
          <w:sz w:val="22"/>
          <w:szCs w:val="22"/>
          <w:lang w:eastAsia="fr-CA"/>
          <w14:ligatures w14:val="none"/>
        </w:rPr>
        <w:lastRenderedPageBreak/>
        <w:t>amplifiées par des célébrités — laissent croire que ces traitements s’adressent à toute personne insatisfaite de son corps.</w:t>
      </w:r>
    </w:p>
    <w:p w14:paraId="7094320E"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62E736CC" w14:textId="100C5373"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Soyons clairs : le corps des autres ne nous regarde pas. </w:t>
      </w:r>
      <w:r w:rsidR="00933281">
        <w:rPr>
          <w:rFonts w:ascii="Times New Roman" w:eastAsia="Times New Roman" w:hAnsi="Times New Roman" w:cs="Times New Roman"/>
          <w:color w:val="000000"/>
          <w:kern w:val="0"/>
          <w:sz w:val="22"/>
          <w:szCs w:val="22"/>
          <w:lang w:eastAsia="fr-CA"/>
          <w14:ligatures w14:val="none"/>
        </w:rPr>
        <w:t>Je comprends toutes les personnes qui ont ou qui vont avoir besoin d’un support pharmacologique</w:t>
      </w:r>
      <w:r w:rsidRPr="005E543E">
        <w:rPr>
          <w:rFonts w:ascii="Times New Roman" w:eastAsia="Times New Roman" w:hAnsi="Times New Roman" w:cs="Times New Roman"/>
          <w:color w:val="000000"/>
          <w:kern w:val="0"/>
          <w:sz w:val="22"/>
          <w:szCs w:val="22"/>
          <w:lang w:eastAsia="fr-CA"/>
          <w14:ligatures w14:val="none"/>
        </w:rPr>
        <w:t>. Le vrai problème, c’est le système qui valorise certains corps au détriment d’autres. Mais ça, c’est le sujet de la prochaine capsule…</w:t>
      </w:r>
    </w:p>
    <w:p w14:paraId="5B2E0E98" w14:textId="77777777" w:rsidR="005E543E" w:rsidRPr="005E543E" w:rsidRDefault="00040CAA" w:rsidP="005E543E">
      <w:pPr>
        <w:rPr>
          <w:rFonts w:ascii="Times New Roman" w:eastAsia="Times New Roman" w:hAnsi="Times New Roman" w:cs="Times New Roman"/>
          <w:b/>
          <w:bCs/>
          <w:color w:val="000000"/>
          <w:kern w:val="0"/>
          <w:sz w:val="22"/>
          <w:szCs w:val="22"/>
          <w:lang w:eastAsia="fr-CA"/>
          <w14:ligatures w14:val="none"/>
        </w:rPr>
      </w:pPr>
      <w:r>
        <w:rPr>
          <w:rFonts w:ascii="Times New Roman" w:eastAsia="Times New Roman" w:hAnsi="Times New Roman" w:cs="Times New Roman"/>
          <w:b/>
          <w:bCs/>
          <w:noProof/>
          <w:color w:val="000000"/>
          <w:kern w:val="0"/>
          <w:sz w:val="22"/>
          <w:szCs w:val="22"/>
          <w:lang w:eastAsia="fr-CA"/>
          <w14:ligatures w14:val="none"/>
        </w:rPr>
      </w:r>
      <w:r w:rsidR="00040CAA">
        <w:rPr>
          <w:rFonts w:ascii="Times New Roman" w:eastAsia="Times New Roman" w:hAnsi="Times New Roman" w:cs="Times New Roman"/>
          <w:b/>
          <w:bCs/>
          <w:noProof/>
          <w:color w:val="000000"/>
          <w:kern w:val="0"/>
          <w:sz w:val="22"/>
          <w:szCs w:val="22"/>
          <w:lang w:eastAsia="fr-CA"/>
          <w14:ligatures w14:val="none"/>
        </w:rPr>
        <w:pict w14:anchorId="49871134">
          <v:rect id="_x0000_i1025" alt="" style="width:6in;height:.05pt;mso-width-percent:0;mso-height-percent:0;mso-width-percent:0;mso-height-percent:0" o:hralign="center" o:hrstd="t" o:hr="t" fillcolor="#a0a0a0" stroked="f"/>
        </w:pict>
      </w:r>
    </w:p>
    <w:p w14:paraId="3F886F24" w14:textId="77777777" w:rsidR="005E543E" w:rsidRDefault="005E543E" w:rsidP="005E543E">
      <w:pPr>
        <w:rPr>
          <w:rFonts w:ascii="Times New Roman" w:eastAsia="Times New Roman" w:hAnsi="Times New Roman" w:cs="Times New Roman"/>
          <w:b/>
          <w:bCs/>
          <w:color w:val="000000"/>
          <w:kern w:val="0"/>
          <w:sz w:val="22"/>
          <w:szCs w:val="22"/>
          <w:lang w:eastAsia="fr-CA"/>
          <w14:ligatures w14:val="none"/>
        </w:rPr>
      </w:pPr>
    </w:p>
    <w:p w14:paraId="135BB2F1" w14:textId="77777777" w:rsidR="005E543E" w:rsidRDefault="005E543E" w:rsidP="005E543E">
      <w:pPr>
        <w:rPr>
          <w:rFonts w:ascii="Times New Roman" w:eastAsia="Times New Roman" w:hAnsi="Times New Roman" w:cs="Times New Roman"/>
          <w:b/>
          <w:bCs/>
          <w:color w:val="000000"/>
          <w:kern w:val="0"/>
          <w:sz w:val="22"/>
          <w:szCs w:val="22"/>
          <w:lang w:eastAsia="fr-CA"/>
          <w14:ligatures w14:val="none"/>
        </w:rPr>
      </w:pPr>
    </w:p>
    <w:p w14:paraId="10F2B8EF" w14:textId="07FF6B8B" w:rsidR="005E543E" w:rsidRPr="005E543E" w:rsidRDefault="005E543E" w:rsidP="005E543E">
      <w:pPr>
        <w:rPr>
          <w:rFonts w:ascii="Times New Roman" w:eastAsia="Times New Roman" w:hAnsi="Times New Roman" w:cs="Times New Roman"/>
          <w:b/>
          <w:bCs/>
          <w:color w:val="000000"/>
          <w:kern w:val="0"/>
          <w:sz w:val="28"/>
          <w:szCs w:val="28"/>
          <w:lang w:eastAsia="fr-CA"/>
          <w14:ligatures w14:val="none"/>
        </w:rPr>
      </w:pPr>
      <w:r w:rsidRPr="005E543E">
        <w:rPr>
          <w:rFonts w:ascii="Times New Roman" w:eastAsia="Times New Roman" w:hAnsi="Times New Roman" w:cs="Times New Roman"/>
          <w:b/>
          <w:bCs/>
          <w:color w:val="000000"/>
          <w:kern w:val="0"/>
          <w:sz w:val="28"/>
          <w:szCs w:val="28"/>
          <w:lang w:eastAsia="fr-CA"/>
          <w14:ligatures w14:val="none"/>
        </w:rPr>
        <w:t>Capsule 3</w:t>
      </w:r>
      <w:r w:rsidR="00D62BF6">
        <w:rPr>
          <w:rFonts w:ascii="Times New Roman" w:eastAsia="Times New Roman" w:hAnsi="Times New Roman" w:cs="Times New Roman"/>
          <w:b/>
          <w:bCs/>
          <w:color w:val="000000"/>
          <w:kern w:val="0"/>
          <w:sz w:val="28"/>
          <w:szCs w:val="28"/>
          <w:lang w:eastAsia="fr-CA"/>
          <w14:ligatures w14:val="none"/>
        </w:rPr>
        <w:t>9</w:t>
      </w:r>
      <w:r w:rsidRPr="005E543E">
        <w:rPr>
          <w:rFonts w:ascii="Times New Roman" w:eastAsia="Times New Roman" w:hAnsi="Times New Roman" w:cs="Times New Roman"/>
          <w:b/>
          <w:bCs/>
          <w:color w:val="000000"/>
          <w:kern w:val="0"/>
          <w:sz w:val="28"/>
          <w:szCs w:val="28"/>
          <w:lang w:eastAsia="fr-CA"/>
          <w14:ligatures w14:val="none"/>
        </w:rPr>
        <w:t xml:space="preserve"> – Les agonistes du GLP-1 : Serena Williams (partie </w:t>
      </w:r>
      <w:r w:rsidR="00D62BF6">
        <w:rPr>
          <w:rFonts w:ascii="Times New Roman" w:eastAsia="Times New Roman" w:hAnsi="Times New Roman" w:cs="Times New Roman"/>
          <w:b/>
          <w:bCs/>
          <w:color w:val="000000"/>
          <w:kern w:val="0"/>
          <w:sz w:val="28"/>
          <w:szCs w:val="28"/>
          <w:lang w:eastAsia="fr-CA"/>
          <w14:ligatures w14:val="none"/>
        </w:rPr>
        <w:t>3</w:t>
      </w:r>
      <w:r w:rsidRPr="005E543E">
        <w:rPr>
          <w:rFonts w:ascii="Times New Roman" w:eastAsia="Times New Roman" w:hAnsi="Times New Roman" w:cs="Times New Roman"/>
          <w:b/>
          <w:bCs/>
          <w:color w:val="000000"/>
          <w:kern w:val="0"/>
          <w:sz w:val="28"/>
          <w:szCs w:val="28"/>
          <w:lang w:eastAsia="fr-CA"/>
          <w14:ligatures w14:val="none"/>
        </w:rPr>
        <w:t>)</w:t>
      </w:r>
    </w:p>
    <w:p w14:paraId="4AAD68E3" w14:textId="5001A424"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On entend </w:t>
      </w:r>
      <w:r>
        <w:rPr>
          <w:rFonts w:ascii="Times New Roman" w:eastAsia="Times New Roman" w:hAnsi="Times New Roman" w:cs="Times New Roman"/>
          <w:color w:val="000000"/>
          <w:kern w:val="0"/>
          <w:sz w:val="22"/>
          <w:szCs w:val="22"/>
          <w:lang w:eastAsia="fr-CA"/>
          <w14:ligatures w14:val="none"/>
        </w:rPr>
        <w:t>très souvent</w:t>
      </w:r>
      <w:r w:rsidRPr="005E543E">
        <w:rPr>
          <w:rFonts w:ascii="Times New Roman" w:eastAsia="Times New Roman" w:hAnsi="Times New Roman" w:cs="Times New Roman"/>
          <w:color w:val="000000"/>
          <w:kern w:val="0"/>
          <w:sz w:val="22"/>
          <w:szCs w:val="22"/>
          <w:lang w:eastAsia="fr-CA"/>
          <w14:ligatures w14:val="none"/>
        </w:rPr>
        <w:t xml:space="preserve"> parler des agonistes du GLP-1</w:t>
      </w:r>
      <w:r w:rsidR="00933281">
        <w:rPr>
          <w:rFonts w:ascii="Times New Roman" w:eastAsia="Times New Roman" w:hAnsi="Times New Roman" w:cs="Times New Roman"/>
          <w:color w:val="000000"/>
          <w:kern w:val="0"/>
          <w:sz w:val="22"/>
          <w:szCs w:val="22"/>
          <w:lang w:eastAsia="fr-CA"/>
          <w14:ligatures w14:val="none"/>
        </w:rPr>
        <w:t>,</w:t>
      </w:r>
      <w:r w:rsidRPr="005E543E">
        <w:rPr>
          <w:rFonts w:ascii="Times New Roman" w:eastAsia="Times New Roman" w:hAnsi="Times New Roman" w:cs="Times New Roman"/>
          <w:color w:val="000000"/>
          <w:kern w:val="0"/>
          <w:sz w:val="22"/>
          <w:szCs w:val="22"/>
          <w:lang w:eastAsia="fr-CA"/>
          <w14:ligatures w14:val="none"/>
        </w:rPr>
        <w:t xml:space="preserve"> jusque dans les médias </w:t>
      </w:r>
      <w:r w:rsidR="00933281">
        <w:rPr>
          <w:rFonts w:ascii="Times New Roman" w:eastAsia="Times New Roman" w:hAnsi="Times New Roman" w:cs="Times New Roman"/>
          <w:color w:val="000000"/>
          <w:kern w:val="0"/>
          <w:sz w:val="22"/>
          <w:szCs w:val="22"/>
          <w:lang w:eastAsia="fr-CA"/>
          <w14:ligatures w14:val="none"/>
        </w:rPr>
        <w:t xml:space="preserve">traditionnelles </w:t>
      </w:r>
      <w:r w:rsidRPr="005E543E">
        <w:rPr>
          <w:rFonts w:ascii="Times New Roman" w:eastAsia="Times New Roman" w:hAnsi="Times New Roman" w:cs="Times New Roman"/>
          <w:color w:val="000000"/>
          <w:kern w:val="0"/>
          <w:sz w:val="22"/>
          <w:szCs w:val="22"/>
          <w:lang w:eastAsia="fr-CA"/>
          <w14:ligatures w14:val="none"/>
        </w:rPr>
        <w:t xml:space="preserve">grand public, portés par des vedettes comme Serena Williams qui s’y associent ouvertement. Mais </w:t>
      </w:r>
      <w:r w:rsidR="00AF499D">
        <w:rPr>
          <w:rFonts w:ascii="Times New Roman" w:eastAsia="Times New Roman" w:hAnsi="Times New Roman" w:cs="Times New Roman"/>
          <w:color w:val="000000"/>
          <w:kern w:val="0"/>
          <w:sz w:val="22"/>
          <w:szCs w:val="22"/>
          <w:lang w:eastAsia="fr-CA"/>
          <w14:ligatures w14:val="none"/>
        </w:rPr>
        <w:t xml:space="preserve">est-ce </w:t>
      </w:r>
      <w:proofErr w:type="spellStart"/>
      <w:r w:rsidR="00AF499D">
        <w:rPr>
          <w:rFonts w:ascii="Times New Roman" w:eastAsia="Times New Roman" w:hAnsi="Times New Roman" w:cs="Times New Roman"/>
          <w:color w:val="000000"/>
          <w:kern w:val="0"/>
          <w:sz w:val="22"/>
          <w:szCs w:val="22"/>
          <w:lang w:eastAsia="fr-CA"/>
          <w14:ligatures w14:val="none"/>
        </w:rPr>
        <w:t>quon</w:t>
      </w:r>
      <w:proofErr w:type="spellEnd"/>
      <w:r w:rsidR="00AF499D">
        <w:rPr>
          <w:rFonts w:ascii="Times New Roman" w:eastAsia="Times New Roman" w:hAnsi="Times New Roman" w:cs="Times New Roman"/>
          <w:color w:val="000000"/>
          <w:kern w:val="0"/>
          <w:sz w:val="22"/>
          <w:szCs w:val="22"/>
          <w:lang w:eastAsia="fr-CA"/>
          <w14:ligatures w14:val="none"/>
        </w:rPr>
        <w:t xml:space="preserve"> devrait promouvoir ce</w:t>
      </w:r>
      <w:r w:rsidRPr="005E543E">
        <w:rPr>
          <w:rFonts w:ascii="Times New Roman" w:eastAsia="Times New Roman" w:hAnsi="Times New Roman" w:cs="Times New Roman"/>
          <w:color w:val="000000"/>
          <w:kern w:val="0"/>
          <w:sz w:val="22"/>
          <w:szCs w:val="22"/>
          <w:lang w:eastAsia="fr-CA"/>
          <w14:ligatures w14:val="none"/>
        </w:rPr>
        <w:t xml:space="preserve"> médicaments comme une solution universelle? Et pourquoi sommes-nous bombardés de publicités à ce sujet?</w:t>
      </w:r>
    </w:p>
    <w:p w14:paraId="6D8E591D"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799DB1EA" w14:textId="0835205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b/>
          <w:bCs/>
          <w:color w:val="000000"/>
          <w:kern w:val="0"/>
          <w:sz w:val="22"/>
          <w:szCs w:val="22"/>
          <w:lang w:eastAsia="fr-CA"/>
          <w14:ligatures w14:val="none"/>
        </w:rPr>
        <w:t>Allons voir la littérature</w:t>
      </w:r>
      <w:r w:rsidR="00AF499D">
        <w:rPr>
          <w:rFonts w:ascii="Times New Roman" w:eastAsia="Times New Roman" w:hAnsi="Times New Roman" w:cs="Times New Roman"/>
          <w:color w:val="000000"/>
          <w:kern w:val="0"/>
          <w:sz w:val="22"/>
          <w:szCs w:val="22"/>
          <w:lang w:eastAsia="fr-CA"/>
          <w14:ligatures w14:val="none"/>
        </w:rPr>
        <w:t>…</w:t>
      </w:r>
    </w:p>
    <w:p w14:paraId="31BF5BF7" w14:textId="77777777"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Comme décrit précédemment, les agonistes du GLP-1 ont des avantages et des inconvénients. Il est tout à fait normal d’être tenté par ces solutions. Vivre dans un corps gros, c’est souvent subir des années de stigmatisation, d’essais répétés de régimes inefficaces et de souffrance psychologique. Il faut comprendre que l’industrie pharmaceutique prospère sur cette vulnérabilité.</w:t>
      </w:r>
    </w:p>
    <w:p w14:paraId="2EB5A6DA"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1537D33F" w14:textId="795947EA" w:rsid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 xml:space="preserve">Mais </w:t>
      </w:r>
      <w:r w:rsidR="00AF499D">
        <w:rPr>
          <w:rFonts w:ascii="Times New Roman" w:eastAsia="Times New Roman" w:hAnsi="Times New Roman" w:cs="Times New Roman"/>
          <w:color w:val="000000"/>
          <w:kern w:val="0"/>
          <w:sz w:val="22"/>
          <w:szCs w:val="22"/>
          <w:lang w:eastAsia="fr-CA"/>
          <w14:ligatures w14:val="none"/>
        </w:rPr>
        <w:t xml:space="preserve">malheureusement, </w:t>
      </w:r>
      <w:r w:rsidRPr="005E543E">
        <w:rPr>
          <w:rFonts w:ascii="Times New Roman" w:eastAsia="Times New Roman" w:hAnsi="Times New Roman" w:cs="Times New Roman"/>
          <w:color w:val="000000"/>
          <w:kern w:val="0"/>
          <w:sz w:val="22"/>
          <w:szCs w:val="22"/>
          <w:lang w:eastAsia="fr-CA"/>
          <w14:ligatures w14:val="none"/>
        </w:rPr>
        <w:t xml:space="preserve">perdre du poids ne règle pas </w:t>
      </w:r>
      <w:proofErr w:type="spellStart"/>
      <w:r w:rsidRPr="005E543E">
        <w:rPr>
          <w:rFonts w:ascii="Times New Roman" w:eastAsia="Times New Roman" w:hAnsi="Times New Roman" w:cs="Times New Roman"/>
          <w:color w:val="000000"/>
          <w:kern w:val="0"/>
          <w:sz w:val="22"/>
          <w:szCs w:val="22"/>
          <w:lang w:eastAsia="fr-CA"/>
          <w14:ligatures w14:val="none"/>
        </w:rPr>
        <w:t>tout</w:t>
      </w:r>
      <w:proofErr w:type="spellEnd"/>
      <w:r w:rsidR="00AF499D">
        <w:rPr>
          <w:rFonts w:ascii="Times New Roman" w:eastAsia="Times New Roman" w:hAnsi="Times New Roman" w:cs="Times New Roman"/>
          <w:color w:val="000000"/>
          <w:kern w:val="0"/>
          <w:sz w:val="22"/>
          <w:szCs w:val="22"/>
          <w:lang w:eastAsia="fr-CA"/>
          <w14:ligatures w14:val="none"/>
        </w:rPr>
        <w:t xml:space="preserve"> nos problème</w:t>
      </w:r>
      <w:r w:rsidRPr="005E543E">
        <w:rPr>
          <w:rFonts w:ascii="Times New Roman" w:eastAsia="Times New Roman" w:hAnsi="Times New Roman" w:cs="Times New Roman"/>
          <w:color w:val="000000"/>
          <w:kern w:val="0"/>
          <w:sz w:val="22"/>
          <w:szCs w:val="22"/>
          <w:lang w:eastAsia="fr-CA"/>
          <w14:ligatures w14:val="none"/>
        </w:rPr>
        <w:t xml:space="preserve">. </w:t>
      </w:r>
      <w:r w:rsidR="00E70DC5">
        <w:rPr>
          <w:rFonts w:ascii="Times New Roman" w:eastAsia="Times New Roman" w:hAnsi="Times New Roman" w:cs="Times New Roman"/>
          <w:color w:val="000000"/>
          <w:kern w:val="0"/>
          <w:sz w:val="22"/>
          <w:szCs w:val="22"/>
          <w:lang w:eastAsia="fr-CA"/>
          <w14:ligatures w14:val="none"/>
        </w:rPr>
        <w:t>Selon mon expérience,</w:t>
      </w:r>
      <w:r w:rsidRPr="005E543E">
        <w:rPr>
          <w:rFonts w:ascii="Times New Roman" w:eastAsia="Times New Roman" w:hAnsi="Times New Roman" w:cs="Times New Roman"/>
          <w:color w:val="000000"/>
          <w:kern w:val="0"/>
          <w:sz w:val="22"/>
          <w:szCs w:val="22"/>
          <w:lang w:eastAsia="fr-CA"/>
          <w14:ligatures w14:val="none"/>
        </w:rPr>
        <w:t xml:space="preserve"> l’usage de ces médicaments peut fragiliser la relation au corps et à l’alimentation, et parfois même réduire la qualité de l’alimentation</w:t>
      </w:r>
      <w:r w:rsidR="00AF499D">
        <w:rPr>
          <w:rFonts w:ascii="Times New Roman" w:eastAsia="Times New Roman" w:hAnsi="Times New Roman" w:cs="Times New Roman"/>
          <w:color w:val="000000"/>
          <w:kern w:val="0"/>
          <w:sz w:val="22"/>
          <w:szCs w:val="22"/>
          <w:lang w:eastAsia="fr-CA"/>
          <w14:ligatures w14:val="none"/>
        </w:rPr>
        <w:t xml:space="preserve"> en se disant que « peu importe, je vais perdre du poids quand même »</w:t>
      </w:r>
      <w:r w:rsidRPr="005E543E">
        <w:rPr>
          <w:rFonts w:ascii="Times New Roman" w:eastAsia="Times New Roman" w:hAnsi="Times New Roman" w:cs="Times New Roman"/>
          <w:color w:val="000000"/>
          <w:kern w:val="0"/>
          <w:sz w:val="22"/>
          <w:szCs w:val="22"/>
          <w:lang w:eastAsia="fr-CA"/>
          <w14:ligatures w14:val="none"/>
        </w:rPr>
        <w:t>. L’après-médication est parfois plus difficile que l’avant : plus grande insatisfaction corporelle, préoccupations accrues par rapport au poids, à la silhouette et au contrôle alimentaire</w:t>
      </w:r>
      <w:r w:rsidR="00AF499D">
        <w:rPr>
          <w:rFonts w:ascii="Times New Roman" w:eastAsia="Times New Roman" w:hAnsi="Times New Roman" w:cs="Times New Roman"/>
          <w:color w:val="000000"/>
          <w:kern w:val="0"/>
          <w:sz w:val="22"/>
          <w:szCs w:val="22"/>
          <w:lang w:eastAsia="fr-CA"/>
          <w14:ligatures w14:val="none"/>
        </w:rPr>
        <w:t>. Et comme on reprend systématiquement le poids perdu, les commentaires sur notre poids et le regard de la société renforcis notre idées qu’une personne dans un corps gros est invalide et n’a pas sa place</w:t>
      </w:r>
      <w:r w:rsidRPr="005E543E">
        <w:rPr>
          <w:rFonts w:ascii="Times New Roman" w:eastAsia="Times New Roman" w:hAnsi="Times New Roman" w:cs="Times New Roman"/>
          <w:color w:val="000000"/>
          <w:kern w:val="0"/>
          <w:sz w:val="22"/>
          <w:szCs w:val="22"/>
          <w:lang w:eastAsia="fr-CA"/>
          <w14:ligatures w14:val="none"/>
        </w:rPr>
        <w:t>.</w:t>
      </w:r>
      <w:r w:rsidR="00E70DC5">
        <w:rPr>
          <w:rFonts w:ascii="Times New Roman" w:eastAsia="Times New Roman" w:hAnsi="Times New Roman" w:cs="Times New Roman"/>
          <w:color w:val="000000"/>
          <w:kern w:val="0"/>
          <w:sz w:val="22"/>
          <w:szCs w:val="22"/>
          <w:lang w:eastAsia="fr-CA"/>
          <w14:ligatures w14:val="none"/>
        </w:rPr>
        <w:t xml:space="preserve"> Des études sur le sujet son </w:t>
      </w:r>
      <w:r w:rsidR="00AF499D">
        <w:rPr>
          <w:rFonts w:ascii="Times New Roman" w:eastAsia="Times New Roman" w:hAnsi="Times New Roman" w:cs="Times New Roman"/>
          <w:color w:val="000000"/>
          <w:kern w:val="0"/>
          <w:sz w:val="22"/>
          <w:szCs w:val="22"/>
          <w:lang w:eastAsia="fr-CA"/>
          <w14:ligatures w14:val="none"/>
        </w:rPr>
        <w:t xml:space="preserve">plus que </w:t>
      </w:r>
      <w:r w:rsidR="00E70DC5">
        <w:rPr>
          <w:rFonts w:ascii="Times New Roman" w:eastAsia="Times New Roman" w:hAnsi="Times New Roman" w:cs="Times New Roman"/>
          <w:color w:val="000000"/>
          <w:kern w:val="0"/>
          <w:sz w:val="22"/>
          <w:szCs w:val="22"/>
          <w:lang w:eastAsia="fr-CA"/>
          <w14:ligatures w14:val="none"/>
        </w:rPr>
        <w:t>nécessaire, encore plus chez les jeunes.</w:t>
      </w:r>
    </w:p>
    <w:p w14:paraId="56825139"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0A5B4677" w14:textId="5E99D21E" w:rsidR="005E543E" w:rsidRDefault="00AF499D" w:rsidP="005E543E">
      <w:pPr>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Il est vrai que l</w:t>
      </w:r>
      <w:r w:rsidR="005E543E" w:rsidRPr="005E543E">
        <w:rPr>
          <w:rFonts w:ascii="Times New Roman" w:eastAsia="Times New Roman" w:hAnsi="Times New Roman" w:cs="Times New Roman"/>
          <w:color w:val="000000"/>
          <w:kern w:val="0"/>
          <w:sz w:val="22"/>
          <w:szCs w:val="22"/>
          <w:lang w:eastAsia="fr-CA"/>
          <w14:ligatures w14:val="none"/>
        </w:rPr>
        <w:t xml:space="preserve">es agonistes du GLP-1 demeurent un outil thérapeutique important pour la prise en charge de l’obésité clinique. Leur efficacité est indéniable, mais leur utilisation doit être prudente, </w:t>
      </w:r>
      <w:r w:rsidR="00D75849">
        <w:rPr>
          <w:rFonts w:ascii="Times New Roman" w:eastAsia="Times New Roman" w:hAnsi="Times New Roman" w:cs="Times New Roman"/>
          <w:color w:val="000000"/>
          <w:kern w:val="0"/>
          <w:sz w:val="22"/>
          <w:szCs w:val="22"/>
          <w:lang w:eastAsia="fr-CA"/>
          <w14:ligatures w14:val="none"/>
        </w:rPr>
        <w:t>justifié par la présence de facteur de risque pour la santé autre que le poids,</w:t>
      </w:r>
      <w:r w:rsidR="005E543E" w:rsidRPr="005E543E">
        <w:rPr>
          <w:rFonts w:ascii="Times New Roman" w:eastAsia="Times New Roman" w:hAnsi="Times New Roman" w:cs="Times New Roman"/>
          <w:color w:val="000000"/>
          <w:kern w:val="0"/>
          <w:sz w:val="22"/>
          <w:szCs w:val="22"/>
          <w:lang w:eastAsia="fr-CA"/>
          <w14:ligatures w14:val="none"/>
        </w:rPr>
        <w:t xml:space="preserve"> et jamais banalisée. Les présenter comme une solution miracle pour tous, c’est oublier que le problème central n’est pas le poids lui-même, mais bien la grossophobie et le stigma à l’égard du poids, qui pèsent lourdement sur la santé mentale et physique</w:t>
      </w:r>
      <w:r>
        <w:rPr>
          <w:rFonts w:ascii="Times New Roman" w:eastAsia="Times New Roman" w:hAnsi="Times New Roman" w:cs="Times New Roman"/>
          <w:color w:val="000000"/>
          <w:kern w:val="0"/>
          <w:sz w:val="22"/>
          <w:szCs w:val="22"/>
          <w:lang w:eastAsia="fr-CA"/>
          <w14:ligatures w14:val="none"/>
        </w:rPr>
        <w:t xml:space="preserve"> de tout le monde. Peu importe la forme de ton corps</w:t>
      </w:r>
      <w:r w:rsidR="005E543E" w:rsidRPr="005E543E">
        <w:rPr>
          <w:rFonts w:ascii="Times New Roman" w:eastAsia="Times New Roman" w:hAnsi="Times New Roman" w:cs="Times New Roman"/>
          <w:color w:val="000000"/>
          <w:kern w:val="0"/>
          <w:sz w:val="22"/>
          <w:szCs w:val="22"/>
          <w:lang w:eastAsia="fr-CA"/>
          <w14:ligatures w14:val="none"/>
        </w:rPr>
        <w:t>.</w:t>
      </w:r>
      <w:r w:rsidR="00D75849">
        <w:rPr>
          <w:rFonts w:ascii="Times New Roman" w:eastAsia="Times New Roman" w:hAnsi="Times New Roman" w:cs="Times New Roman"/>
          <w:color w:val="000000"/>
          <w:kern w:val="0"/>
          <w:sz w:val="22"/>
          <w:szCs w:val="22"/>
          <w:lang w:eastAsia="fr-CA"/>
          <w14:ligatures w14:val="none"/>
        </w:rPr>
        <w:t xml:space="preserve"> </w:t>
      </w:r>
      <w:r w:rsidR="00DA7E01">
        <w:rPr>
          <w:rFonts w:ascii="Times New Roman" w:eastAsia="Times New Roman" w:hAnsi="Times New Roman" w:cs="Times New Roman"/>
          <w:color w:val="000000"/>
          <w:kern w:val="0"/>
          <w:sz w:val="22"/>
          <w:szCs w:val="22"/>
          <w:lang w:eastAsia="fr-CA"/>
          <w14:ligatures w14:val="none"/>
        </w:rPr>
        <w:t xml:space="preserve">La grossophobie et l’insatisfaction corporel ne dépende pas du poids. </w:t>
      </w:r>
      <w:r w:rsidR="00D75849">
        <w:rPr>
          <w:rFonts w:ascii="Times New Roman" w:eastAsia="Times New Roman" w:hAnsi="Times New Roman" w:cs="Times New Roman"/>
          <w:color w:val="000000"/>
          <w:kern w:val="0"/>
          <w:sz w:val="22"/>
          <w:szCs w:val="22"/>
          <w:lang w:eastAsia="fr-CA"/>
          <w14:ligatures w14:val="none"/>
        </w:rPr>
        <w:t xml:space="preserve">Malgré ce qu’on peut croire, on peut être en bonne santé physique et mentale, être heureux et épanouis, </w:t>
      </w:r>
      <w:r>
        <w:rPr>
          <w:rFonts w:ascii="Times New Roman" w:eastAsia="Times New Roman" w:hAnsi="Times New Roman" w:cs="Times New Roman"/>
          <w:color w:val="000000"/>
          <w:kern w:val="0"/>
          <w:sz w:val="22"/>
          <w:szCs w:val="22"/>
          <w:lang w:eastAsia="fr-CA"/>
          <w14:ligatures w14:val="none"/>
        </w:rPr>
        <w:t xml:space="preserve">et ce </w:t>
      </w:r>
      <w:r w:rsidR="00D75849">
        <w:rPr>
          <w:rFonts w:ascii="Times New Roman" w:eastAsia="Times New Roman" w:hAnsi="Times New Roman" w:cs="Times New Roman"/>
          <w:color w:val="000000"/>
          <w:kern w:val="0"/>
          <w:sz w:val="22"/>
          <w:szCs w:val="22"/>
          <w:lang w:eastAsia="fr-CA"/>
          <w14:ligatures w14:val="none"/>
        </w:rPr>
        <w:t xml:space="preserve">avec un IMC </w:t>
      </w:r>
      <w:r w:rsidR="002E4CE3">
        <w:rPr>
          <w:rFonts w:ascii="Times New Roman" w:eastAsia="Times New Roman" w:hAnsi="Times New Roman" w:cs="Times New Roman"/>
          <w:color w:val="000000"/>
          <w:kern w:val="0"/>
          <w:sz w:val="22"/>
          <w:szCs w:val="22"/>
          <w:lang w:eastAsia="fr-CA"/>
          <w14:ligatures w14:val="none"/>
        </w:rPr>
        <w:t>au-dessus</w:t>
      </w:r>
      <w:r w:rsidR="00D75849">
        <w:rPr>
          <w:rFonts w:ascii="Times New Roman" w:eastAsia="Times New Roman" w:hAnsi="Times New Roman" w:cs="Times New Roman"/>
          <w:color w:val="000000"/>
          <w:kern w:val="0"/>
          <w:sz w:val="22"/>
          <w:szCs w:val="22"/>
          <w:lang w:eastAsia="fr-CA"/>
          <w14:ligatures w14:val="none"/>
        </w:rPr>
        <w:t xml:space="preserve"> de 30.</w:t>
      </w:r>
    </w:p>
    <w:p w14:paraId="5ED06E73"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p>
    <w:p w14:paraId="6AAB05EA" w14:textId="518DD840" w:rsidR="005E543E" w:rsidRPr="005E543E" w:rsidRDefault="005E543E" w:rsidP="005E543E">
      <w:pPr>
        <w:rPr>
          <w:rFonts w:ascii="Times New Roman" w:eastAsia="Times New Roman" w:hAnsi="Times New Roman" w:cs="Times New Roman"/>
          <w:b/>
          <w:bCs/>
          <w:color w:val="000000"/>
          <w:kern w:val="0"/>
          <w:sz w:val="22"/>
          <w:szCs w:val="22"/>
          <w:lang w:eastAsia="fr-CA"/>
          <w14:ligatures w14:val="none"/>
        </w:rPr>
      </w:pPr>
      <w:r w:rsidRPr="005E543E">
        <w:rPr>
          <w:rFonts w:ascii="Times New Roman" w:eastAsia="Times New Roman" w:hAnsi="Times New Roman" w:cs="Times New Roman"/>
          <w:b/>
          <w:bCs/>
          <w:color w:val="000000"/>
          <w:kern w:val="0"/>
          <w:sz w:val="22"/>
          <w:szCs w:val="22"/>
          <w:lang w:eastAsia="fr-CA"/>
          <w14:ligatures w14:val="none"/>
        </w:rPr>
        <w:t>En somme..</w:t>
      </w:r>
    </w:p>
    <w:p w14:paraId="3E0ED52C" w14:textId="77777777" w:rsidR="005E543E" w:rsidRPr="005E543E" w:rsidRDefault="005E543E" w:rsidP="005E543E">
      <w:pPr>
        <w:rPr>
          <w:rFonts w:ascii="Times New Roman" w:eastAsia="Times New Roman" w:hAnsi="Times New Roman" w:cs="Times New Roman"/>
          <w:color w:val="000000"/>
          <w:kern w:val="0"/>
          <w:sz w:val="22"/>
          <w:szCs w:val="22"/>
          <w:lang w:eastAsia="fr-CA"/>
          <w14:ligatures w14:val="none"/>
        </w:rPr>
      </w:pPr>
      <w:r w:rsidRPr="005E543E">
        <w:rPr>
          <w:rFonts w:ascii="Times New Roman" w:eastAsia="Times New Roman" w:hAnsi="Times New Roman" w:cs="Times New Roman"/>
          <w:color w:val="000000"/>
          <w:kern w:val="0"/>
          <w:sz w:val="22"/>
          <w:szCs w:val="22"/>
          <w:lang w:eastAsia="fr-CA"/>
          <w14:ligatures w14:val="none"/>
        </w:rPr>
        <w:t>Il est crucial de rappeler que choisir ou non ce traitement est une décision intime et légitime, qui mérite respect. La critique ne vise jamais les individus, mais bien un système qui transforme une souffrance réelle en opportunité commerciale, en martelant l’idée qu’un corps gros vaut moins.</w:t>
      </w:r>
    </w:p>
    <w:p w14:paraId="49AE89FF" w14:textId="77777777" w:rsidR="00541A9A" w:rsidRDefault="00541A9A" w:rsidP="00216603">
      <w:pPr>
        <w:rPr>
          <w:rFonts w:ascii="Times New Roman" w:eastAsia="Times New Roman" w:hAnsi="Times New Roman" w:cs="Times New Roman"/>
          <w:b/>
          <w:bCs/>
          <w:color w:val="000000"/>
          <w:kern w:val="0"/>
          <w:sz w:val="22"/>
          <w:szCs w:val="22"/>
          <w:lang w:eastAsia="fr-CA"/>
          <w14:ligatures w14:val="none"/>
        </w:rPr>
      </w:pPr>
    </w:p>
    <w:p w14:paraId="09BA6E4D" w14:textId="77777777" w:rsidR="00DA7E01" w:rsidRDefault="00DA7E01" w:rsidP="00423EB1">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p>
    <w:p w14:paraId="3CD1D5FF" w14:textId="3D35AF70" w:rsidR="00D86EE4" w:rsidRPr="002E4CE3" w:rsidRDefault="00D86EE4" w:rsidP="00D86EE4">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r w:rsidRPr="002E4CE3">
        <w:rPr>
          <w:rFonts w:ascii="Times New Roman" w:eastAsia="Times New Roman" w:hAnsi="Times New Roman" w:cs="Times New Roman"/>
          <w:b/>
          <w:bCs/>
          <w:color w:val="000000"/>
          <w:kern w:val="0"/>
          <w:sz w:val="28"/>
          <w:szCs w:val="28"/>
          <w:lang w:eastAsia="fr-CA"/>
          <w14:ligatures w14:val="none"/>
        </w:rPr>
        <w:lastRenderedPageBreak/>
        <w:t>Capsule 4</w:t>
      </w:r>
      <w:r>
        <w:rPr>
          <w:rFonts w:ascii="Times New Roman" w:eastAsia="Times New Roman" w:hAnsi="Times New Roman" w:cs="Times New Roman"/>
          <w:b/>
          <w:bCs/>
          <w:color w:val="000000"/>
          <w:kern w:val="0"/>
          <w:sz w:val="28"/>
          <w:szCs w:val="28"/>
          <w:lang w:eastAsia="fr-CA"/>
          <w14:ligatures w14:val="none"/>
        </w:rPr>
        <w:t>0</w:t>
      </w:r>
      <w:r w:rsidRPr="002E4CE3">
        <w:rPr>
          <w:rFonts w:ascii="Times New Roman" w:eastAsia="Times New Roman" w:hAnsi="Times New Roman" w:cs="Times New Roman"/>
          <w:b/>
          <w:bCs/>
          <w:color w:val="000000"/>
          <w:kern w:val="0"/>
          <w:sz w:val="28"/>
          <w:szCs w:val="28"/>
          <w:lang w:eastAsia="fr-CA"/>
          <w14:ligatures w14:val="none"/>
        </w:rPr>
        <w:t xml:space="preserve"> –</w:t>
      </w:r>
      <w:r>
        <w:rPr>
          <w:rFonts w:ascii="Times New Roman" w:eastAsia="Times New Roman" w:hAnsi="Times New Roman" w:cs="Times New Roman"/>
          <w:b/>
          <w:bCs/>
          <w:color w:val="000000"/>
          <w:kern w:val="0"/>
          <w:sz w:val="28"/>
          <w:szCs w:val="28"/>
          <w:lang w:eastAsia="fr-CA"/>
          <w14:ligatures w14:val="none"/>
        </w:rPr>
        <w:t xml:space="preserve"> La grossophobie</w:t>
      </w:r>
    </w:p>
    <w:p w14:paraId="590B6BC8" w14:textId="77777777" w:rsidR="00D86EE4" w:rsidRDefault="00D86EE4" w:rsidP="00D86EE4">
      <w:pPr>
        <w:pStyle w:val="NormalWeb"/>
        <w:rPr>
          <w:color w:val="000000"/>
        </w:rPr>
      </w:pPr>
      <w:r>
        <w:rPr>
          <w:rStyle w:val="lev"/>
          <w:rFonts w:eastAsiaTheme="majorEastAsia"/>
          <w:color w:val="000000"/>
        </w:rPr>
        <w:t>On entend récemment parler</w:t>
      </w:r>
      <w:r>
        <w:rPr>
          <w:rStyle w:val="apple-converted-space"/>
          <w:rFonts w:eastAsiaTheme="majorEastAsia"/>
          <w:color w:val="000000"/>
        </w:rPr>
        <w:t> </w:t>
      </w:r>
      <w:r>
        <w:rPr>
          <w:color w:val="000000"/>
        </w:rPr>
        <w:t>de grossophobie, notamment dans le domaine médical, avec la publication marquante de Florence99. Trop souvent, les professionnels de la santé résument leur message à « manger moins et bouger plus ». Le 3 mars 2025, la Direction régionale de santé publique de Montréal a publié un guide intitulé</w:t>
      </w:r>
      <w:r>
        <w:rPr>
          <w:rStyle w:val="apple-converted-space"/>
          <w:rFonts w:eastAsiaTheme="majorEastAsia"/>
          <w:color w:val="000000"/>
        </w:rPr>
        <w:t> </w:t>
      </w:r>
      <w:r>
        <w:rPr>
          <w:rStyle w:val="Accentuation"/>
          <w:rFonts w:eastAsiaTheme="majorEastAsia"/>
          <w:color w:val="000000"/>
        </w:rPr>
        <w:t>Prévenir la grossophobie pour des pratiques de santé publique inclusives</w:t>
      </w:r>
      <w:r>
        <w:rPr>
          <w:color w:val="000000"/>
        </w:rPr>
        <w:t>, soulignant que même le système de santé contribue parfois à perpétuer des mythes liés au poids.</w:t>
      </w:r>
    </w:p>
    <w:p w14:paraId="2632B0D3" w14:textId="77777777" w:rsidR="00D86EE4" w:rsidRDefault="00D86EE4" w:rsidP="00D86EE4">
      <w:pPr>
        <w:pStyle w:val="NormalWeb"/>
        <w:rPr>
          <w:color w:val="000000"/>
        </w:rPr>
      </w:pPr>
      <w:r>
        <w:rPr>
          <w:rStyle w:val="lev"/>
          <w:rFonts w:eastAsiaTheme="majorEastAsia"/>
          <w:color w:val="000000"/>
        </w:rPr>
        <w:t>Allons voir ce qu’en dit la littérature…</w:t>
      </w:r>
      <w:r>
        <w:rPr>
          <w:color w:val="000000"/>
        </w:rPr>
        <w:br/>
        <w:t>Il existe trois formes principales de grossophobie :</w:t>
      </w:r>
    </w:p>
    <w:p w14:paraId="01B647FA" w14:textId="77777777" w:rsidR="00D86EE4" w:rsidRDefault="00D86EE4" w:rsidP="00D86EE4">
      <w:pPr>
        <w:pStyle w:val="NormalWeb"/>
        <w:numPr>
          <w:ilvl w:val="0"/>
          <w:numId w:val="14"/>
        </w:numPr>
        <w:rPr>
          <w:color w:val="000000"/>
        </w:rPr>
      </w:pPr>
      <w:r>
        <w:rPr>
          <w:rStyle w:val="lev"/>
          <w:rFonts w:eastAsiaTheme="majorEastAsia"/>
          <w:color w:val="000000"/>
        </w:rPr>
        <w:t>La grossophobie institutionnelle.</w:t>
      </w:r>
      <w:r>
        <w:rPr>
          <w:color w:val="000000"/>
        </w:rPr>
        <w:br/>
        <w:t>Elle se manifeste par un accès diminué aux soins en raison des préjugés des soignants, du manque de matériel adapté (scanners, chaises en consultation), mais aussi des messages véhiculés dans la formation des professionnels de santé. Pour beaucoup, aller chez le médecin est synonyme de rappel constant à leur poids, peu importe le motif de la consultation : douleur au genou, troubles digestifs, maux de tête… Le raccourci intellectuel auquel ils font face est toujours le même : « votre poids est le problème, vous devriez manger moins et bouger plus. »</w:t>
      </w:r>
    </w:p>
    <w:p w14:paraId="48F3F393" w14:textId="77777777" w:rsidR="00D86EE4" w:rsidRDefault="00D86EE4" w:rsidP="00D86EE4">
      <w:pPr>
        <w:pStyle w:val="NormalWeb"/>
        <w:numPr>
          <w:ilvl w:val="0"/>
          <w:numId w:val="14"/>
        </w:numPr>
        <w:rPr>
          <w:color w:val="000000"/>
        </w:rPr>
      </w:pPr>
      <w:r>
        <w:rPr>
          <w:rStyle w:val="lev"/>
          <w:rFonts w:eastAsiaTheme="majorEastAsia"/>
          <w:color w:val="000000"/>
        </w:rPr>
        <w:t>La grossophobie interpersonnelle.</w:t>
      </w:r>
      <w:r>
        <w:rPr>
          <w:color w:val="000000"/>
        </w:rPr>
        <w:br/>
        <w:t>C’est celle que nous connaissons le mieux et qui est la plus dénoncée aujourd’hui. Il s’agit de la discrimination directe entre individus, présente dans les familles, les médias et les institutions. Au Québec, 37 % de la population rapporte avoir déjà reçu des commentaires déplacés à propos de leur poids.</w:t>
      </w:r>
    </w:p>
    <w:p w14:paraId="51D41942" w14:textId="77777777" w:rsidR="00D86EE4" w:rsidRDefault="00D86EE4" w:rsidP="00D86EE4">
      <w:pPr>
        <w:pStyle w:val="NormalWeb"/>
        <w:numPr>
          <w:ilvl w:val="0"/>
          <w:numId w:val="14"/>
        </w:numPr>
        <w:rPr>
          <w:color w:val="000000"/>
        </w:rPr>
      </w:pPr>
      <w:r>
        <w:rPr>
          <w:rStyle w:val="lev"/>
          <w:rFonts w:eastAsiaTheme="majorEastAsia"/>
          <w:color w:val="000000"/>
        </w:rPr>
        <w:t>La grossophobie intrapersonnelle.</w:t>
      </w:r>
      <w:r>
        <w:rPr>
          <w:color w:val="000000"/>
        </w:rPr>
        <w:br/>
        <w:t>C’est celle que l’on dirige contre soi-même. Moins discutée publiquement, elle est pourtant la plus violente. Malgré la haine ou les préjugés subis de l’extérieur, rien n’est aussi destructeur que l’intériorisation de ces discours, quand une personne adopte envers elle-même un regard grossophobe.</w:t>
      </w:r>
    </w:p>
    <w:p w14:paraId="50D9D510" w14:textId="77777777" w:rsidR="00D86EE4" w:rsidRDefault="00D86EE4" w:rsidP="00D86EE4">
      <w:pPr>
        <w:pStyle w:val="NormalWeb"/>
        <w:rPr>
          <w:color w:val="000000"/>
        </w:rPr>
      </w:pPr>
      <w:r>
        <w:rPr>
          <w:rStyle w:val="lev"/>
          <w:rFonts w:eastAsiaTheme="majorEastAsia"/>
          <w:color w:val="000000"/>
        </w:rPr>
        <w:t>Rappelons aussi quelques faits essentiels :</w:t>
      </w:r>
    </w:p>
    <w:p w14:paraId="4FCFA9B8" w14:textId="77777777" w:rsidR="00D86EE4" w:rsidRDefault="00D86EE4" w:rsidP="00D86EE4">
      <w:pPr>
        <w:pStyle w:val="NormalWeb"/>
        <w:numPr>
          <w:ilvl w:val="0"/>
          <w:numId w:val="15"/>
        </w:numPr>
        <w:rPr>
          <w:color w:val="000000"/>
        </w:rPr>
      </w:pPr>
      <w:r>
        <w:rPr>
          <w:color w:val="000000"/>
        </w:rPr>
        <w:t>Le poids corporel est un indicateur très imprécis de la santé et ne permet pas, à lui seul, d’évaluer l’état de santé d’un individu ou d’une population.</w:t>
      </w:r>
    </w:p>
    <w:p w14:paraId="6CAEC8B0" w14:textId="77777777" w:rsidR="00D86EE4" w:rsidRDefault="00D86EE4" w:rsidP="00D86EE4">
      <w:pPr>
        <w:pStyle w:val="NormalWeb"/>
        <w:numPr>
          <w:ilvl w:val="0"/>
          <w:numId w:val="15"/>
        </w:numPr>
        <w:rPr>
          <w:color w:val="000000"/>
        </w:rPr>
      </w:pPr>
      <w:r>
        <w:rPr>
          <w:color w:val="000000"/>
        </w:rPr>
        <w:t>Les interventions axées uniquement sur la perte de poids peuvent générer des effets indésirables : stigmatisation, dégradation de la santé mentale, cycles de perte et reprise de poids, et difficultés à maintenir des habitudes saines.</w:t>
      </w:r>
    </w:p>
    <w:p w14:paraId="085607C5" w14:textId="77777777" w:rsidR="00D86EE4" w:rsidRDefault="00D86EE4" w:rsidP="00D86EE4">
      <w:pPr>
        <w:pStyle w:val="NormalWeb"/>
        <w:numPr>
          <w:ilvl w:val="0"/>
          <w:numId w:val="15"/>
        </w:numPr>
        <w:rPr>
          <w:color w:val="000000"/>
        </w:rPr>
      </w:pPr>
      <w:r>
        <w:rPr>
          <w:color w:val="000000"/>
        </w:rPr>
        <w:t>La stigmatisation a des effets néfastes avérés : elle nuit à la santé mentale, au bien-être, à la qualité des soins, et favorise des comportements alimentaires dysfonctionnels.</w:t>
      </w:r>
    </w:p>
    <w:p w14:paraId="6774BF65" w14:textId="77777777" w:rsidR="00D86EE4" w:rsidRDefault="00D86EE4" w:rsidP="00D86EE4">
      <w:pPr>
        <w:pStyle w:val="NormalWeb"/>
        <w:numPr>
          <w:ilvl w:val="0"/>
          <w:numId w:val="15"/>
        </w:numPr>
        <w:rPr>
          <w:color w:val="000000"/>
        </w:rPr>
      </w:pPr>
      <w:r>
        <w:rPr>
          <w:color w:val="000000"/>
        </w:rPr>
        <w:t>Contrairement à une idée reçue, la stigmatisation ne motive pas à adopter de meilleures habitudes. Elle entraîne plutôt honte, isolement et relation conflictuelle avec son corps.</w:t>
      </w:r>
    </w:p>
    <w:p w14:paraId="04DF73B1" w14:textId="77777777" w:rsidR="00D86EE4" w:rsidRDefault="00D86EE4" w:rsidP="00D86EE4">
      <w:pPr>
        <w:pStyle w:val="NormalWeb"/>
        <w:numPr>
          <w:ilvl w:val="0"/>
          <w:numId w:val="15"/>
        </w:numPr>
        <w:rPr>
          <w:color w:val="000000"/>
        </w:rPr>
      </w:pPr>
      <w:r>
        <w:rPr>
          <w:color w:val="000000"/>
        </w:rPr>
        <w:lastRenderedPageBreak/>
        <w:t>Enfin, il existe des pistes pour des approches inclusives : environnement de soins adaptés, langage non stigmatisant, interventions centrées sur les comportements plutôt que sur le poids.</w:t>
      </w:r>
    </w:p>
    <w:p w14:paraId="0B65F34B" w14:textId="77777777" w:rsidR="00D86EE4" w:rsidRDefault="00D86EE4" w:rsidP="00D86EE4">
      <w:pPr>
        <w:pStyle w:val="NormalWeb"/>
        <w:rPr>
          <w:color w:val="000000"/>
        </w:rPr>
      </w:pPr>
      <w:r>
        <w:rPr>
          <w:rStyle w:val="lev"/>
          <w:rFonts w:eastAsiaTheme="majorEastAsia"/>
          <w:color w:val="000000"/>
        </w:rPr>
        <w:t>En somme…</w:t>
      </w:r>
      <w:r>
        <w:rPr>
          <w:color w:val="000000"/>
        </w:rPr>
        <w:br/>
        <w:t>Dans le domaine médical, il existe heureusement de nombreux professionnels inclusifs, à l’écoute, qui placent l’individu au cœur du traitement. C’est possible et nécessaire. Il faut repenser nos messages : plutôt que de promouvoir la perte de poids comme objectif universel ou cause unique, encourageons des</w:t>
      </w:r>
      <w:r>
        <w:rPr>
          <w:rStyle w:val="apple-converted-space"/>
          <w:rFonts w:eastAsiaTheme="majorEastAsia"/>
          <w:color w:val="000000"/>
        </w:rPr>
        <w:t> </w:t>
      </w:r>
      <w:r>
        <w:rPr>
          <w:rStyle w:val="lev"/>
          <w:rFonts w:eastAsiaTheme="majorEastAsia"/>
          <w:color w:val="000000"/>
        </w:rPr>
        <w:t>habitudes de vie durables</w:t>
      </w:r>
      <w:r>
        <w:rPr>
          <w:rStyle w:val="apple-converted-space"/>
          <w:rFonts w:eastAsiaTheme="majorEastAsia"/>
          <w:color w:val="000000"/>
        </w:rPr>
        <w:t> </w:t>
      </w:r>
      <w:r>
        <w:rPr>
          <w:color w:val="000000"/>
        </w:rPr>
        <w:t>pour tous les corps, avec un discours inclusif, informé et nuancé, qui renforce la confiance médicale plutôt que la culpabilité.</w:t>
      </w:r>
    </w:p>
    <w:p w14:paraId="62A7EA6F" w14:textId="77777777" w:rsidR="00DA7E01" w:rsidRDefault="00DA7E01" w:rsidP="00423EB1">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p>
    <w:p w14:paraId="527C46FF" w14:textId="1B6D232F" w:rsidR="00145B76" w:rsidRPr="00423EB1" w:rsidRDefault="00145B76" w:rsidP="00423EB1">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r w:rsidRPr="00423EB1">
        <w:rPr>
          <w:rFonts w:ascii="Times New Roman" w:eastAsia="Times New Roman" w:hAnsi="Times New Roman" w:cs="Times New Roman"/>
          <w:b/>
          <w:bCs/>
          <w:color w:val="000000"/>
          <w:kern w:val="0"/>
          <w:sz w:val="28"/>
          <w:szCs w:val="28"/>
          <w:lang w:eastAsia="fr-CA"/>
          <w14:ligatures w14:val="none"/>
        </w:rPr>
        <w:t xml:space="preserve">Capsule </w:t>
      </w:r>
      <w:r w:rsidR="00D62BF6">
        <w:rPr>
          <w:rFonts w:ascii="Times New Roman" w:eastAsia="Times New Roman" w:hAnsi="Times New Roman" w:cs="Times New Roman"/>
          <w:b/>
          <w:bCs/>
          <w:color w:val="000000"/>
          <w:kern w:val="0"/>
          <w:sz w:val="28"/>
          <w:szCs w:val="28"/>
          <w:lang w:eastAsia="fr-CA"/>
          <w14:ligatures w14:val="none"/>
        </w:rPr>
        <w:t>4</w:t>
      </w:r>
      <w:r w:rsidR="00D86EE4">
        <w:rPr>
          <w:rFonts w:ascii="Times New Roman" w:eastAsia="Times New Roman" w:hAnsi="Times New Roman" w:cs="Times New Roman"/>
          <w:b/>
          <w:bCs/>
          <w:color w:val="000000"/>
          <w:kern w:val="0"/>
          <w:sz w:val="28"/>
          <w:szCs w:val="28"/>
          <w:lang w:eastAsia="fr-CA"/>
          <w14:ligatures w14:val="none"/>
        </w:rPr>
        <w:t>1</w:t>
      </w:r>
      <w:r w:rsidRPr="00423EB1">
        <w:rPr>
          <w:rFonts w:ascii="Times New Roman" w:eastAsia="Times New Roman" w:hAnsi="Times New Roman" w:cs="Times New Roman"/>
          <w:b/>
          <w:bCs/>
          <w:color w:val="000000"/>
          <w:kern w:val="0"/>
          <w:sz w:val="28"/>
          <w:szCs w:val="28"/>
          <w:lang w:eastAsia="fr-CA"/>
          <w14:ligatures w14:val="none"/>
        </w:rPr>
        <w:t xml:space="preserve"> – Devrait-ont déjeuner ?</w:t>
      </w:r>
      <w:r w:rsidR="00423EB1" w:rsidRPr="00423EB1">
        <w:rPr>
          <w:rFonts w:ascii="Times New Roman" w:eastAsia="Times New Roman" w:hAnsi="Times New Roman" w:cs="Times New Roman"/>
          <w:b/>
          <w:bCs/>
          <w:color w:val="000000"/>
          <w:kern w:val="0"/>
          <w:sz w:val="28"/>
          <w:szCs w:val="28"/>
          <w:lang w:eastAsia="fr-CA"/>
          <w14:ligatures w14:val="none"/>
        </w:rPr>
        <w:t xml:space="preserve"> PMID: 31918985</w:t>
      </w:r>
    </w:p>
    <w:p w14:paraId="23768324" w14:textId="7DA76548" w:rsidR="00476B7C" w:rsidRDefault="0018770B"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8770B">
        <w:rPr>
          <w:rFonts w:ascii="Times New Roman" w:eastAsia="Times New Roman" w:hAnsi="Times New Roman" w:cs="Times New Roman"/>
          <w:color w:val="000000"/>
          <w:kern w:val="0"/>
          <w:sz w:val="22"/>
          <w:szCs w:val="22"/>
          <w:lang w:eastAsia="fr-CA"/>
          <w14:ligatures w14:val="none"/>
        </w:rPr>
        <w:t xml:space="preserve">On entend souvent dire que le déjeuner est le repas le plus important de la journée. Pourtant, de plus en plus de personnes le sautent — parfois par manque de temps, parfois pour « couper des calories » en </w:t>
      </w:r>
      <w:r w:rsidR="00DA7E01">
        <w:rPr>
          <w:rFonts w:ascii="Times New Roman" w:eastAsia="Times New Roman" w:hAnsi="Times New Roman" w:cs="Times New Roman"/>
          <w:color w:val="000000"/>
          <w:kern w:val="0"/>
          <w:sz w:val="22"/>
          <w:szCs w:val="22"/>
          <w:lang w:eastAsia="fr-CA"/>
          <w14:ligatures w14:val="none"/>
        </w:rPr>
        <w:t>tentant de</w:t>
      </w:r>
      <w:r w:rsidRPr="0018770B">
        <w:rPr>
          <w:rFonts w:ascii="Times New Roman" w:eastAsia="Times New Roman" w:hAnsi="Times New Roman" w:cs="Times New Roman"/>
          <w:color w:val="000000"/>
          <w:kern w:val="0"/>
          <w:sz w:val="22"/>
          <w:szCs w:val="22"/>
          <w:lang w:eastAsia="fr-CA"/>
          <w14:ligatures w14:val="none"/>
        </w:rPr>
        <w:t xml:space="preserve"> perdre du poids.</w:t>
      </w:r>
    </w:p>
    <w:p w14:paraId="6212AFCB" w14:textId="13526FD7" w:rsidR="0018770B" w:rsidRDefault="0018770B"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8770B">
        <w:rPr>
          <w:rFonts w:ascii="Times New Roman" w:eastAsia="Times New Roman" w:hAnsi="Times New Roman" w:cs="Times New Roman"/>
          <w:color w:val="000000"/>
          <w:kern w:val="0"/>
          <w:sz w:val="22"/>
          <w:szCs w:val="22"/>
          <w:lang w:eastAsia="fr-CA"/>
          <w14:ligatures w14:val="none"/>
        </w:rPr>
        <w:br/>
      </w:r>
      <w:r w:rsidRPr="0018770B">
        <w:rPr>
          <w:rFonts w:ascii="Times New Roman" w:eastAsia="Times New Roman" w:hAnsi="Times New Roman" w:cs="Times New Roman"/>
          <w:b/>
          <w:bCs/>
          <w:color w:val="000000"/>
          <w:kern w:val="0"/>
          <w:sz w:val="22"/>
          <w:szCs w:val="22"/>
          <w:lang w:eastAsia="fr-CA"/>
          <w14:ligatures w14:val="none"/>
        </w:rPr>
        <w:t>Allons voir la littérature…</w:t>
      </w:r>
      <w:r>
        <w:rPr>
          <w:rFonts w:ascii="Times New Roman" w:eastAsia="Times New Roman" w:hAnsi="Times New Roman" w:cs="Times New Roman"/>
          <w:color w:val="000000"/>
          <w:kern w:val="0"/>
          <w:sz w:val="22"/>
          <w:szCs w:val="22"/>
          <w:lang w:eastAsia="fr-CA"/>
          <w14:ligatures w14:val="none"/>
        </w:rPr>
        <w:t xml:space="preserve"> </w:t>
      </w:r>
      <w:r w:rsidRPr="0018770B">
        <w:rPr>
          <w:rFonts w:ascii="Times New Roman" w:eastAsia="Times New Roman" w:hAnsi="Times New Roman" w:cs="Times New Roman"/>
          <w:color w:val="000000"/>
          <w:kern w:val="0"/>
          <w:sz w:val="22"/>
          <w:szCs w:val="22"/>
          <w:lang w:eastAsia="fr-CA"/>
          <w14:ligatures w14:val="none"/>
        </w:rPr>
        <w:t xml:space="preserve">Les études populationnelles montrent un lien clair : sauter le déjeuner est associé à plusieurs comportements de santé moins favorables. On observe, par exemple, une alimentation plus pauvre en fruits et légumes, une consommation plus élevée de boissons sucrées, moins d’activité physique et plus de comportements sédentaires. </w:t>
      </w:r>
      <w:r w:rsidRPr="0018770B">
        <w:rPr>
          <w:rFonts w:ascii="Times New Roman" w:eastAsia="Times New Roman" w:hAnsi="Times New Roman" w:cs="Times New Roman"/>
          <w:color w:val="000000"/>
          <w:kern w:val="0"/>
          <w:sz w:val="22"/>
          <w:szCs w:val="22"/>
          <w:lang w:eastAsia="fr-CA"/>
          <w14:ligatures w14:val="none"/>
        </w:rPr>
        <w:br/>
        <w:t>Sur le plan psychologique, sauter le déjeuner est lié à plus de stress, de fatigue, de troubles du sommeil, et à un risque accru de dépression ou de détresse psychologique. Chez les enfants et les adolescents, on note aussi de moins bons résultats scolaires et une concentration réduite.</w:t>
      </w:r>
      <w:r w:rsidRPr="0018770B">
        <w:rPr>
          <w:rFonts w:ascii="Times New Roman" w:eastAsia="Times New Roman" w:hAnsi="Times New Roman" w:cs="Times New Roman"/>
          <w:color w:val="000000"/>
          <w:kern w:val="0"/>
          <w:sz w:val="22"/>
          <w:szCs w:val="22"/>
          <w:lang w:eastAsia="fr-CA"/>
          <w14:ligatures w14:val="none"/>
        </w:rPr>
        <w:br/>
        <w:t>Physiologiquement, le fait de ne pas déjeuner est associé à plus d’obésité abdominale, à une moins bonne régulation du cholestérol et de la glycémie, et même à un risque plus élevé de syndrome métabolique.</w:t>
      </w:r>
    </w:p>
    <w:p w14:paraId="7D87115C" w14:textId="6C4E3715" w:rsidR="00DA7E01" w:rsidRDefault="00DA7E01"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Ce n’est pas vraiment le déjeuner ici qui importe, mais d’avoir une première prise alimentaire au début de la journée et une bonne régularité au niveau de la fréquence pour bien réguler la faim et l’énergie. On veut honorer sa faim, tout au long de la journée.</w:t>
      </w:r>
    </w:p>
    <w:p w14:paraId="251A56BB" w14:textId="6F028121" w:rsidR="0018770B" w:rsidRDefault="0018770B"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18770B">
        <w:rPr>
          <w:rFonts w:ascii="Times New Roman" w:eastAsia="Times New Roman" w:hAnsi="Times New Roman" w:cs="Times New Roman"/>
          <w:color w:val="000000"/>
          <w:kern w:val="0"/>
          <w:sz w:val="22"/>
          <w:szCs w:val="22"/>
          <w:lang w:eastAsia="fr-CA"/>
          <w14:ligatures w14:val="none"/>
        </w:rPr>
        <w:br/>
      </w:r>
      <w:r w:rsidRPr="0018770B">
        <w:rPr>
          <w:rFonts w:ascii="Times New Roman" w:eastAsia="Times New Roman" w:hAnsi="Times New Roman" w:cs="Times New Roman"/>
          <w:b/>
          <w:bCs/>
          <w:color w:val="000000"/>
          <w:kern w:val="0"/>
          <w:sz w:val="22"/>
          <w:szCs w:val="22"/>
          <w:lang w:eastAsia="fr-CA"/>
          <w14:ligatures w14:val="none"/>
        </w:rPr>
        <w:t>En somme…</w:t>
      </w:r>
      <w:r w:rsidRPr="0018770B">
        <w:rPr>
          <w:rFonts w:ascii="Times New Roman" w:eastAsia="Times New Roman" w:hAnsi="Times New Roman" w:cs="Times New Roman"/>
          <w:color w:val="000000"/>
          <w:kern w:val="0"/>
          <w:sz w:val="22"/>
          <w:szCs w:val="22"/>
          <w:lang w:eastAsia="fr-CA"/>
          <w14:ligatures w14:val="none"/>
        </w:rPr>
        <w:t xml:space="preserve"> ce n’est pas seulement une question de calories. Le déjeuner semble jouer un rôle structurant, en influençant nos comportements</w:t>
      </w:r>
      <w:r w:rsidR="00DA7E01">
        <w:rPr>
          <w:rFonts w:ascii="Times New Roman" w:eastAsia="Times New Roman" w:hAnsi="Times New Roman" w:cs="Times New Roman"/>
          <w:color w:val="000000"/>
          <w:kern w:val="0"/>
          <w:sz w:val="22"/>
          <w:szCs w:val="22"/>
          <w:lang w:eastAsia="fr-CA"/>
          <w14:ligatures w14:val="none"/>
        </w:rPr>
        <w:t xml:space="preserve"> alimentaires</w:t>
      </w:r>
      <w:r w:rsidRPr="0018770B">
        <w:rPr>
          <w:rFonts w:ascii="Times New Roman" w:eastAsia="Times New Roman" w:hAnsi="Times New Roman" w:cs="Times New Roman"/>
          <w:color w:val="000000"/>
          <w:kern w:val="0"/>
          <w:sz w:val="22"/>
          <w:szCs w:val="22"/>
          <w:lang w:eastAsia="fr-CA"/>
          <w14:ligatures w14:val="none"/>
        </w:rPr>
        <w:t>, notre énergie</w:t>
      </w:r>
      <w:r w:rsidR="00DA7E01">
        <w:rPr>
          <w:rFonts w:ascii="Times New Roman" w:eastAsia="Times New Roman" w:hAnsi="Times New Roman" w:cs="Times New Roman"/>
          <w:color w:val="000000"/>
          <w:kern w:val="0"/>
          <w:sz w:val="22"/>
          <w:szCs w:val="22"/>
          <w:lang w:eastAsia="fr-CA"/>
          <w14:ligatures w14:val="none"/>
        </w:rPr>
        <w:t xml:space="preserve"> pour bouger</w:t>
      </w:r>
      <w:r w:rsidRPr="0018770B">
        <w:rPr>
          <w:rFonts w:ascii="Times New Roman" w:eastAsia="Times New Roman" w:hAnsi="Times New Roman" w:cs="Times New Roman"/>
          <w:color w:val="000000"/>
          <w:kern w:val="0"/>
          <w:sz w:val="22"/>
          <w:szCs w:val="22"/>
          <w:lang w:eastAsia="fr-CA"/>
          <w14:ligatures w14:val="none"/>
        </w:rPr>
        <w:t xml:space="preserve"> et même notre </w:t>
      </w:r>
      <w:r w:rsidR="00DA7E01">
        <w:rPr>
          <w:rFonts w:ascii="Times New Roman" w:eastAsia="Times New Roman" w:hAnsi="Times New Roman" w:cs="Times New Roman"/>
          <w:color w:val="000000"/>
          <w:kern w:val="0"/>
          <w:sz w:val="22"/>
          <w:szCs w:val="22"/>
          <w:lang w:eastAsia="fr-CA"/>
          <w14:ligatures w14:val="none"/>
        </w:rPr>
        <w:t>humeur</w:t>
      </w:r>
      <w:r w:rsidRPr="0018770B">
        <w:rPr>
          <w:rFonts w:ascii="Times New Roman" w:eastAsia="Times New Roman" w:hAnsi="Times New Roman" w:cs="Times New Roman"/>
          <w:color w:val="000000"/>
          <w:kern w:val="0"/>
          <w:sz w:val="22"/>
          <w:szCs w:val="22"/>
          <w:lang w:eastAsia="fr-CA"/>
          <w14:ligatures w14:val="none"/>
        </w:rPr>
        <w:t xml:space="preserve">. </w:t>
      </w:r>
      <w:r w:rsidR="00DA7E01">
        <w:rPr>
          <w:rFonts w:ascii="Times New Roman" w:eastAsia="Times New Roman" w:hAnsi="Times New Roman" w:cs="Times New Roman"/>
          <w:color w:val="000000"/>
          <w:kern w:val="0"/>
          <w:sz w:val="22"/>
          <w:szCs w:val="22"/>
          <w:lang w:eastAsia="fr-CA"/>
          <w14:ligatures w14:val="none"/>
        </w:rPr>
        <w:t>On vise ici un déjeuner complet, qui alimente tes journées</w:t>
      </w:r>
      <w:r w:rsidR="004F5CFD">
        <w:rPr>
          <w:rFonts w:ascii="Times New Roman" w:eastAsia="Times New Roman" w:hAnsi="Times New Roman" w:cs="Times New Roman"/>
          <w:color w:val="000000"/>
          <w:kern w:val="0"/>
          <w:sz w:val="22"/>
          <w:szCs w:val="22"/>
          <w:lang w:eastAsia="fr-CA"/>
          <w14:ligatures w14:val="none"/>
        </w:rPr>
        <w:t xml:space="preserve"> contenant des protéines, des fruits et des féculents en proportion égale.</w:t>
      </w:r>
    </w:p>
    <w:p w14:paraId="17186A99" w14:textId="0F9DAA33" w:rsidR="0018770B" w:rsidRPr="0018770B" w:rsidRDefault="0018770B"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_____</w:t>
      </w:r>
    </w:p>
    <w:p w14:paraId="7A53C00F" w14:textId="1CC0BD95" w:rsidR="00145B76" w:rsidRPr="00423EB1" w:rsidRDefault="00145B76" w:rsidP="00145B76">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r w:rsidRPr="00423EB1">
        <w:rPr>
          <w:rFonts w:ascii="Times New Roman" w:eastAsia="Times New Roman" w:hAnsi="Times New Roman" w:cs="Times New Roman"/>
          <w:b/>
          <w:bCs/>
          <w:color w:val="000000"/>
          <w:kern w:val="0"/>
          <w:sz w:val="28"/>
          <w:szCs w:val="28"/>
          <w:lang w:eastAsia="fr-CA"/>
          <w14:ligatures w14:val="none"/>
        </w:rPr>
        <w:t>Capsule 4</w:t>
      </w:r>
      <w:r w:rsidR="00D86EE4">
        <w:rPr>
          <w:rFonts w:ascii="Times New Roman" w:eastAsia="Times New Roman" w:hAnsi="Times New Roman" w:cs="Times New Roman"/>
          <w:b/>
          <w:bCs/>
          <w:color w:val="000000"/>
          <w:kern w:val="0"/>
          <w:sz w:val="28"/>
          <w:szCs w:val="28"/>
          <w:lang w:eastAsia="fr-CA"/>
          <w14:ligatures w14:val="none"/>
        </w:rPr>
        <w:t>2</w:t>
      </w:r>
      <w:r w:rsidRPr="00423EB1">
        <w:rPr>
          <w:rFonts w:ascii="Times New Roman" w:eastAsia="Times New Roman" w:hAnsi="Times New Roman" w:cs="Times New Roman"/>
          <w:b/>
          <w:bCs/>
          <w:color w:val="000000"/>
          <w:kern w:val="0"/>
          <w:sz w:val="28"/>
          <w:szCs w:val="28"/>
          <w:lang w:eastAsia="fr-CA"/>
          <w14:ligatures w14:val="none"/>
        </w:rPr>
        <w:t xml:space="preserve"> – Le sommeil et le poids corporel</w:t>
      </w:r>
      <w:r w:rsidR="002E4CE3">
        <w:rPr>
          <w:rFonts w:ascii="Times New Roman" w:eastAsia="Times New Roman" w:hAnsi="Times New Roman" w:cs="Times New Roman"/>
          <w:b/>
          <w:bCs/>
          <w:color w:val="000000"/>
          <w:kern w:val="0"/>
          <w:sz w:val="28"/>
          <w:szCs w:val="28"/>
          <w:lang w:eastAsia="fr-CA"/>
          <w14:ligatures w14:val="none"/>
        </w:rPr>
        <w:t xml:space="preserve"> </w:t>
      </w:r>
      <w:r w:rsidR="002E4CE3" w:rsidRPr="002E4CE3">
        <w:rPr>
          <w:rFonts w:ascii="Times New Roman" w:eastAsia="Times New Roman" w:hAnsi="Times New Roman" w:cs="Times New Roman"/>
          <w:b/>
          <w:bCs/>
          <w:color w:val="000000"/>
          <w:kern w:val="0"/>
          <w:sz w:val="28"/>
          <w:szCs w:val="28"/>
          <w:lang w:eastAsia="fr-CA"/>
          <w14:ligatures w14:val="none"/>
        </w:rPr>
        <w:t>PMID: 36280789</w:t>
      </w:r>
    </w:p>
    <w:p w14:paraId="38FBE3B4" w14:textId="325B3148" w:rsidR="002E4CE3" w:rsidRDefault="002E4CE3"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 xml:space="preserve">**Voir voies </w:t>
      </w:r>
      <w:proofErr w:type="spellStart"/>
      <w:r>
        <w:rPr>
          <w:rFonts w:ascii="Times New Roman" w:eastAsia="Times New Roman" w:hAnsi="Times New Roman" w:cs="Times New Roman"/>
          <w:b/>
          <w:bCs/>
          <w:color w:val="000000"/>
          <w:kern w:val="0"/>
          <w:sz w:val="22"/>
          <w:szCs w:val="22"/>
          <w:lang w:eastAsia="fr-CA"/>
          <w14:ligatures w14:val="none"/>
        </w:rPr>
        <w:t>metabolique</w:t>
      </w:r>
      <w:proofErr w:type="spellEnd"/>
      <w:r>
        <w:rPr>
          <w:rFonts w:ascii="Times New Roman" w:eastAsia="Times New Roman" w:hAnsi="Times New Roman" w:cs="Times New Roman"/>
          <w:b/>
          <w:bCs/>
          <w:color w:val="000000"/>
          <w:kern w:val="0"/>
          <w:sz w:val="22"/>
          <w:szCs w:val="22"/>
          <w:lang w:eastAsia="fr-CA"/>
          <w14:ligatures w14:val="none"/>
        </w:rPr>
        <w:t xml:space="preserve"> Vicky - </w:t>
      </w:r>
      <w:proofErr w:type="spellStart"/>
      <w:r>
        <w:rPr>
          <w:rFonts w:ascii="Times New Roman" w:eastAsia="Times New Roman" w:hAnsi="Times New Roman" w:cs="Times New Roman"/>
          <w:b/>
          <w:bCs/>
          <w:color w:val="000000"/>
          <w:kern w:val="0"/>
          <w:sz w:val="22"/>
          <w:szCs w:val="22"/>
          <w:lang w:eastAsia="fr-CA"/>
          <w14:ligatures w14:val="none"/>
        </w:rPr>
        <w:t>screenshot</w:t>
      </w:r>
      <w:proofErr w:type="spellEnd"/>
    </w:p>
    <w:p w14:paraId="433ED79B" w14:textId="0ED26867" w:rsidR="006C6F17" w:rsidRDefault="006C6F17" w:rsidP="00145B76">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sidRPr="006C6F17">
        <w:rPr>
          <w:rFonts w:ascii="Times New Roman" w:eastAsia="Times New Roman" w:hAnsi="Times New Roman" w:cs="Times New Roman"/>
          <w:color w:val="000000"/>
          <w:kern w:val="0"/>
          <w:sz w:val="22"/>
          <w:szCs w:val="22"/>
          <w:lang w:eastAsia="fr-CA"/>
          <w14:ligatures w14:val="none"/>
        </w:rPr>
        <w:lastRenderedPageBreak/>
        <w:t>On entend souvent que la gestion du poids se joue dans la cuisine ou dans la salle de sport… mais la science montre que ça commence surtout dans la chambre à coucher.</w:t>
      </w:r>
    </w:p>
    <w:p w14:paraId="0857FB7E" w14:textId="22D390CC" w:rsidR="004D4E09" w:rsidRDefault="006C6F17"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6C6F17">
        <w:rPr>
          <w:rFonts w:ascii="Times New Roman" w:eastAsia="Times New Roman" w:hAnsi="Times New Roman" w:cs="Times New Roman"/>
          <w:b/>
          <w:bCs/>
          <w:color w:val="000000"/>
          <w:kern w:val="0"/>
          <w:sz w:val="22"/>
          <w:szCs w:val="22"/>
          <w:lang w:eastAsia="fr-CA"/>
          <w14:ligatures w14:val="none"/>
        </w:rPr>
        <w:t>Allons voir la littérature…</w:t>
      </w:r>
      <w:r>
        <w:rPr>
          <w:rFonts w:ascii="Times New Roman" w:eastAsia="Times New Roman" w:hAnsi="Times New Roman" w:cs="Times New Roman"/>
          <w:color w:val="000000"/>
          <w:kern w:val="0"/>
          <w:sz w:val="22"/>
          <w:szCs w:val="22"/>
          <w:lang w:eastAsia="fr-CA"/>
          <w14:ligatures w14:val="none"/>
        </w:rPr>
        <w:t xml:space="preserve"> </w:t>
      </w:r>
      <w:r w:rsidR="004D4E09">
        <w:rPr>
          <w:rFonts w:ascii="Times New Roman" w:eastAsia="Times New Roman" w:hAnsi="Times New Roman" w:cs="Times New Roman"/>
          <w:color w:val="000000"/>
          <w:kern w:val="0"/>
          <w:sz w:val="22"/>
          <w:szCs w:val="22"/>
          <w:lang w:eastAsia="fr-CA"/>
          <w14:ligatures w14:val="none"/>
        </w:rPr>
        <w:t xml:space="preserve">une étude dans l’étude des familles de </w:t>
      </w:r>
      <w:proofErr w:type="spellStart"/>
      <w:r w:rsidR="004D4E09">
        <w:rPr>
          <w:rFonts w:ascii="Times New Roman" w:eastAsia="Times New Roman" w:hAnsi="Times New Roman" w:cs="Times New Roman"/>
          <w:color w:val="000000"/>
          <w:kern w:val="0"/>
          <w:sz w:val="22"/>
          <w:szCs w:val="22"/>
          <w:lang w:eastAsia="fr-CA"/>
          <w14:ligatures w14:val="none"/>
        </w:rPr>
        <w:t>Qc</w:t>
      </w:r>
      <w:proofErr w:type="spellEnd"/>
      <w:r w:rsidR="004D4E09">
        <w:rPr>
          <w:rFonts w:ascii="Times New Roman" w:eastAsia="Times New Roman" w:hAnsi="Times New Roman" w:cs="Times New Roman"/>
          <w:color w:val="000000"/>
          <w:kern w:val="0"/>
          <w:sz w:val="22"/>
          <w:szCs w:val="22"/>
          <w:lang w:eastAsia="fr-CA"/>
          <w14:ligatures w14:val="none"/>
        </w:rPr>
        <w:t xml:space="preserve"> sur un suivi de 6 ans présente les facteurs de risques les plus associé à un IMC élevé et le résultat est surprenant. En effet, le facteur de risque numéro 1 est la </w:t>
      </w:r>
      <w:proofErr w:type="spellStart"/>
      <w:r w:rsidR="004D4E09">
        <w:rPr>
          <w:rFonts w:ascii="Times New Roman" w:eastAsia="Times New Roman" w:hAnsi="Times New Roman" w:cs="Times New Roman"/>
          <w:color w:val="000000"/>
          <w:kern w:val="0"/>
          <w:sz w:val="22"/>
          <w:szCs w:val="22"/>
          <w:lang w:eastAsia="fr-CA"/>
          <w14:ligatures w14:val="none"/>
        </w:rPr>
        <w:t>duréee</w:t>
      </w:r>
      <w:proofErr w:type="spellEnd"/>
      <w:r w:rsidR="004D4E09">
        <w:rPr>
          <w:rFonts w:ascii="Times New Roman" w:eastAsia="Times New Roman" w:hAnsi="Times New Roman" w:cs="Times New Roman"/>
          <w:color w:val="000000"/>
          <w:kern w:val="0"/>
          <w:sz w:val="22"/>
          <w:szCs w:val="22"/>
          <w:lang w:eastAsia="fr-CA"/>
          <w14:ligatures w14:val="none"/>
        </w:rPr>
        <w:t xml:space="preserve"> trop courte de sommeil</w:t>
      </w:r>
      <w:r w:rsidR="00C5610F">
        <w:rPr>
          <w:rFonts w:ascii="Times New Roman" w:eastAsia="Times New Roman" w:hAnsi="Times New Roman" w:cs="Times New Roman"/>
          <w:color w:val="000000"/>
          <w:kern w:val="0"/>
          <w:sz w:val="22"/>
          <w:szCs w:val="22"/>
          <w:lang w:eastAsia="fr-CA"/>
          <w14:ligatures w14:val="none"/>
        </w:rPr>
        <w:t>.</w:t>
      </w:r>
      <w:r w:rsidR="004D4E09">
        <w:rPr>
          <w:rFonts w:ascii="Times New Roman" w:eastAsia="Times New Roman" w:hAnsi="Times New Roman" w:cs="Times New Roman"/>
          <w:color w:val="000000"/>
          <w:kern w:val="0"/>
          <w:sz w:val="22"/>
          <w:szCs w:val="22"/>
          <w:lang w:eastAsia="fr-CA"/>
          <w14:ligatures w14:val="none"/>
        </w:rPr>
        <w:t xml:space="preserve"> suivi des comportement alimentaire prenant une grande place </w:t>
      </w:r>
      <w:proofErr w:type="spellStart"/>
      <w:r w:rsidR="004D4E09">
        <w:rPr>
          <w:rFonts w:ascii="Times New Roman" w:eastAsia="Times New Roman" w:hAnsi="Times New Roman" w:cs="Times New Roman"/>
          <w:color w:val="000000"/>
          <w:kern w:val="0"/>
          <w:sz w:val="22"/>
          <w:szCs w:val="22"/>
          <w:lang w:eastAsia="fr-CA"/>
          <w14:ligatures w14:val="none"/>
        </w:rPr>
        <w:t>dasn</w:t>
      </w:r>
      <w:proofErr w:type="spellEnd"/>
      <w:r w:rsidR="004D4E09">
        <w:rPr>
          <w:rFonts w:ascii="Times New Roman" w:eastAsia="Times New Roman" w:hAnsi="Times New Roman" w:cs="Times New Roman"/>
          <w:color w:val="000000"/>
          <w:kern w:val="0"/>
          <w:sz w:val="22"/>
          <w:szCs w:val="22"/>
          <w:lang w:eastAsia="fr-CA"/>
          <w14:ligatures w14:val="none"/>
        </w:rPr>
        <w:t xml:space="preserve"> la liste. On y retrouve aussi la consommation de calcium et l’activité physique.</w:t>
      </w:r>
    </w:p>
    <w:p w14:paraId="22122B64" w14:textId="3AC08FC3" w:rsidR="006C6F17" w:rsidRDefault="006C6F17" w:rsidP="00145B76">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sidRPr="006C6F17">
        <w:rPr>
          <w:rFonts w:ascii="Times New Roman" w:eastAsia="Times New Roman" w:hAnsi="Times New Roman" w:cs="Times New Roman"/>
          <w:color w:val="000000"/>
          <w:kern w:val="0"/>
          <w:sz w:val="22"/>
          <w:szCs w:val="22"/>
          <w:lang w:eastAsia="fr-CA"/>
          <w14:ligatures w14:val="none"/>
        </w:rPr>
        <w:t>Dormir moins de 7 heures par nuit est associé à un risque beaucoup plus élevé d’obésité et de troubles métaboliques, autant chez l’adulte que chez l’enfant. Et le problème ne se limite pas à la durée : une mauvaise qualité de sommeil a des effets comparables.</w:t>
      </w:r>
      <w:r w:rsidRPr="006C6F17">
        <w:rPr>
          <w:rFonts w:ascii="Times New Roman" w:eastAsia="Times New Roman" w:hAnsi="Times New Roman" w:cs="Times New Roman"/>
          <w:color w:val="000000"/>
          <w:kern w:val="0"/>
          <w:sz w:val="22"/>
          <w:szCs w:val="22"/>
          <w:lang w:eastAsia="fr-CA"/>
          <w14:ligatures w14:val="none"/>
        </w:rPr>
        <w:br/>
        <w:t xml:space="preserve">Pourquoi ? D’abord, parce que le manque de sommeil perturbe nos hormones de la faim : la leptine, qui signale la satiété, diminue, tandis que la ghréline, qui stimule l’appétit, augmente. Résultat : plus de fringales, souvent pour des aliments riches en gras et en sucre. </w:t>
      </w:r>
      <w:r w:rsidRPr="006C6F17">
        <w:rPr>
          <w:rFonts w:ascii="Times New Roman" w:eastAsia="Times New Roman" w:hAnsi="Times New Roman" w:cs="Times New Roman"/>
          <w:color w:val="000000"/>
          <w:kern w:val="0"/>
          <w:sz w:val="22"/>
          <w:szCs w:val="22"/>
          <w:lang w:eastAsia="fr-CA"/>
          <w14:ligatures w14:val="none"/>
        </w:rPr>
        <w:br/>
        <w:t>Un sommeil insuffisant nuit aussi à la régulation de la glycémie, augmente la résistance à l’insuline et favorise l’accumulation de gras abdominal. Sans oublier que les horaires décalés, comme dans le travail de nuit, perturbent encore davantage notre métabolisme.</w:t>
      </w:r>
      <w:r w:rsidRPr="006C6F17">
        <w:rPr>
          <w:rFonts w:ascii="Times New Roman" w:eastAsia="Times New Roman" w:hAnsi="Times New Roman" w:cs="Times New Roman"/>
          <w:color w:val="000000"/>
          <w:kern w:val="0"/>
          <w:sz w:val="22"/>
          <w:szCs w:val="22"/>
          <w:lang w:eastAsia="fr-CA"/>
          <w14:ligatures w14:val="none"/>
        </w:rPr>
        <w:br/>
        <w:t>La relation est bidirectionnelle : le surpoids et l’apnée du sommeil viennent à leur tour dégrader la qualité du sommeil, créant un cercle vicieux</w:t>
      </w:r>
      <w:r w:rsidR="00965094">
        <w:rPr>
          <w:rFonts w:ascii="Times New Roman" w:eastAsia="Times New Roman" w:hAnsi="Times New Roman" w:cs="Times New Roman"/>
          <w:color w:val="000000"/>
          <w:kern w:val="0"/>
          <w:sz w:val="22"/>
          <w:szCs w:val="22"/>
          <w:lang w:eastAsia="fr-CA"/>
          <w14:ligatures w14:val="none"/>
        </w:rPr>
        <w:t xml:space="preserve"> de mauvaise récupération et un manque d’énergie pour bouger.</w:t>
      </w:r>
      <w:r w:rsidRPr="006C6F17">
        <w:rPr>
          <w:rFonts w:ascii="Times New Roman" w:eastAsia="Times New Roman" w:hAnsi="Times New Roman" w:cs="Times New Roman"/>
          <w:color w:val="000000"/>
          <w:kern w:val="0"/>
          <w:sz w:val="22"/>
          <w:szCs w:val="22"/>
          <w:lang w:eastAsia="fr-CA"/>
          <w14:ligatures w14:val="none"/>
        </w:rPr>
        <w:t xml:space="preserve"> </w:t>
      </w:r>
      <w:r w:rsidR="00965094">
        <w:rPr>
          <w:rFonts w:ascii="Times New Roman" w:eastAsia="Times New Roman" w:hAnsi="Times New Roman" w:cs="Times New Roman"/>
          <w:color w:val="000000"/>
          <w:kern w:val="0"/>
          <w:sz w:val="22"/>
          <w:szCs w:val="22"/>
          <w:lang w:eastAsia="fr-CA"/>
          <w14:ligatures w14:val="none"/>
        </w:rPr>
        <w:t xml:space="preserve">Selon la </w:t>
      </w:r>
      <w:proofErr w:type="spellStart"/>
      <w:r w:rsidR="00965094">
        <w:rPr>
          <w:rFonts w:ascii="Times New Roman" w:eastAsia="Times New Roman" w:hAnsi="Times New Roman" w:cs="Times New Roman"/>
          <w:color w:val="000000"/>
          <w:kern w:val="0"/>
          <w:sz w:val="22"/>
          <w:szCs w:val="22"/>
          <w:lang w:eastAsia="fr-CA"/>
          <w14:ligatures w14:val="none"/>
        </w:rPr>
        <w:t>litérature</w:t>
      </w:r>
      <w:proofErr w:type="spellEnd"/>
      <w:r w:rsidR="00965094">
        <w:rPr>
          <w:rFonts w:ascii="Times New Roman" w:eastAsia="Times New Roman" w:hAnsi="Times New Roman" w:cs="Times New Roman"/>
          <w:color w:val="000000"/>
          <w:kern w:val="0"/>
          <w:sz w:val="22"/>
          <w:szCs w:val="22"/>
          <w:lang w:eastAsia="fr-CA"/>
          <w14:ligatures w14:val="none"/>
        </w:rPr>
        <w:t xml:space="preserve"> on voudrait viser un minimum de 7 à 8h de sommeil en moyenne, et ce de façon constante en évitant d’être en déficit puis en surcompensation.</w:t>
      </w:r>
      <w:r w:rsidRPr="006C6F17">
        <w:rPr>
          <w:rFonts w:ascii="Times New Roman" w:eastAsia="Times New Roman" w:hAnsi="Times New Roman" w:cs="Times New Roman"/>
          <w:color w:val="000000"/>
          <w:kern w:val="0"/>
          <w:sz w:val="22"/>
          <w:szCs w:val="22"/>
          <w:lang w:eastAsia="fr-CA"/>
          <w14:ligatures w14:val="none"/>
        </w:rPr>
        <w:br/>
      </w:r>
    </w:p>
    <w:p w14:paraId="519334F3" w14:textId="16E23A57" w:rsidR="006C6F17" w:rsidRDefault="006C6F17"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6C6F17">
        <w:rPr>
          <w:rFonts w:ascii="Times New Roman" w:eastAsia="Times New Roman" w:hAnsi="Times New Roman" w:cs="Times New Roman"/>
          <w:b/>
          <w:bCs/>
          <w:color w:val="000000"/>
          <w:kern w:val="0"/>
          <w:sz w:val="22"/>
          <w:szCs w:val="22"/>
          <w:lang w:eastAsia="fr-CA"/>
          <w14:ligatures w14:val="none"/>
        </w:rPr>
        <w:t>En somme…</w:t>
      </w:r>
      <w:r w:rsidRPr="006C6F17">
        <w:rPr>
          <w:rFonts w:ascii="Times New Roman" w:eastAsia="Times New Roman" w:hAnsi="Times New Roman" w:cs="Times New Roman"/>
          <w:color w:val="000000"/>
          <w:kern w:val="0"/>
          <w:sz w:val="22"/>
          <w:szCs w:val="22"/>
          <w:lang w:eastAsia="fr-CA"/>
          <w14:ligatures w14:val="none"/>
        </w:rPr>
        <w:t xml:space="preserve"> </w:t>
      </w:r>
      <w:r w:rsidR="00965094">
        <w:rPr>
          <w:rFonts w:ascii="Times New Roman" w:eastAsia="Times New Roman" w:hAnsi="Times New Roman" w:cs="Times New Roman"/>
          <w:color w:val="000000"/>
          <w:kern w:val="0"/>
          <w:sz w:val="22"/>
          <w:szCs w:val="22"/>
          <w:lang w:eastAsia="fr-CA"/>
          <w14:ligatures w14:val="none"/>
        </w:rPr>
        <w:t>Les saines habitudes de vie ne concernant pas seulement l’alimentation et l’activité physique. Le sommeil est un facteur clé qui affectent la santé à long terme.</w:t>
      </w:r>
    </w:p>
    <w:p w14:paraId="6D781E0B" w14:textId="77777777" w:rsidR="002E4CE3" w:rsidRPr="00EA2C0C" w:rsidRDefault="002E4CE3" w:rsidP="002E4CE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___</w:t>
      </w:r>
    </w:p>
    <w:p w14:paraId="3425830F" w14:textId="0B074485" w:rsidR="002E4CE3" w:rsidRPr="00423EB1" w:rsidRDefault="002E4CE3" w:rsidP="002E4CE3">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r w:rsidRPr="00423EB1">
        <w:rPr>
          <w:rFonts w:ascii="Times New Roman" w:eastAsia="Times New Roman" w:hAnsi="Times New Roman" w:cs="Times New Roman"/>
          <w:b/>
          <w:bCs/>
          <w:color w:val="000000"/>
          <w:kern w:val="0"/>
          <w:sz w:val="28"/>
          <w:szCs w:val="28"/>
          <w:lang w:eastAsia="fr-CA"/>
          <w14:ligatures w14:val="none"/>
        </w:rPr>
        <w:t>Capsule 4</w:t>
      </w:r>
      <w:r w:rsidR="00D86EE4">
        <w:rPr>
          <w:rFonts w:ascii="Times New Roman" w:eastAsia="Times New Roman" w:hAnsi="Times New Roman" w:cs="Times New Roman"/>
          <w:b/>
          <w:bCs/>
          <w:color w:val="000000"/>
          <w:kern w:val="0"/>
          <w:sz w:val="28"/>
          <w:szCs w:val="28"/>
          <w:lang w:eastAsia="fr-CA"/>
          <w14:ligatures w14:val="none"/>
        </w:rPr>
        <w:t>3</w:t>
      </w:r>
      <w:r w:rsidRPr="00423EB1">
        <w:rPr>
          <w:rFonts w:ascii="Times New Roman" w:eastAsia="Times New Roman" w:hAnsi="Times New Roman" w:cs="Times New Roman"/>
          <w:b/>
          <w:bCs/>
          <w:color w:val="000000"/>
          <w:kern w:val="0"/>
          <w:sz w:val="28"/>
          <w:szCs w:val="28"/>
          <w:lang w:eastAsia="fr-CA"/>
          <w14:ligatures w14:val="none"/>
        </w:rPr>
        <w:t xml:space="preserve"> -  Approche restrictive vs non restrictive ?</w:t>
      </w:r>
      <w:r w:rsidR="00EC5DA7">
        <w:rPr>
          <w:rFonts w:ascii="Times New Roman" w:eastAsia="Times New Roman" w:hAnsi="Times New Roman" w:cs="Times New Roman"/>
          <w:b/>
          <w:bCs/>
          <w:color w:val="000000"/>
          <w:kern w:val="0"/>
          <w:sz w:val="28"/>
          <w:szCs w:val="28"/>
          <w:lang w:eastAsia="fr-CA"/>
          <w14:ligatures w14:val="none"/>
        </w:rPr>
        <w:t xml:space="preserve"> </w:t>
      </w:r>
      <w:r w:rsidR="00EC5DA7" w:rsidRPr="00EC5DA7">
        <w:rPr>
          <w:rFonts w:ascii="Times New Roman" w:eastAsia="Times New Roman" w:hAnsi="Times New Roman" w:cs="Times New Roman"/>
          <w:b/>
          <w:bCs/>
          <w:color w:val="000000"/>
          <w:kern w:val="0"/>
          <w:sz w:val="28"/>
          <w:szCs w:val="28"/>
          <w:lang w:eastAsia="fr-CA"/>
          <w14:ligatures w14:val="none"/>
        </w:rPr>
        <w:t>PMID: 11323442</w:t>
      </w:r>
    </w:p>
    <w:p w14:paraId="1AD5C7F0" w14:textId="47A6FAA6" w:rsidR="00C5610F" w:rsidRDefault="00057490" w:rsidP="002E4CE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057490">
        <w:rPr>
          <w:rFonts w:ascii="Times New Roman" w:eastAsia="Times New Roman" w:hAnsi="Times New Roman" w:cs="Times New Roman"/>
          <w:color w:val="000000"/>
          <w:kern w:val="0"/>
          <w:sz w:val="22"/>
          <w:szCs w:val="22"/>
          <w:lang w:eastAsia="fr-CA"/>
          <w14:ligatures w14:val="none"/>
        </w:rPr>
        <w:t>On entend souvent qu’il faut couper certains aliments : moins de gras, moins de sucre, éliminer les aliments transformés… Bref, adopter une approche très restrictive pour améliorer sa santé et son poids. Mais si, au contraire, une approche plus souple donnait de meilleurs résultats à long terme ?</w:t>
      </w:r>
      <w:r w:rsidRPr="00057490">
        <w:rPr>
          <w:rFonts w:ascii="Times New Roman" w:eastAsia="Times New Roman" w:hAnsi="Times New Roman" w:cs="Times New Roman"/>
          <w:color w:val="000000"/>
          <w:kern w:val="0"/>
          <w:sz w:val="22"/>
          <w:szCs w:val="22"/>
          <w:lang w:eastAsia="fr-CA"/>
          <w14:ligatures w14:val="none"/>
        </w:rPr>
        <w:br/>
      </w:r>
      <w:r w:rsidRPr="00C5610F">
        <w:rPr>
          <w:rFonts w:ascii="Times New Roman" w:eastAsia="Times New Roman" w:hAnsi="Times New Roman" w:cs="Times New Roman"/>
          <w:b/>
          <w:bCs/>
          <w:color w:val="000000"/>
          <w:kern w:val="0"/>
          <w:sz w:val="22"/>
          <w:szCs w:val="22"/>
          <w:lang w:eastAsia="fr-CA"/>
          <w14:ligatures w14:val="none"/>
        </w:rPr>
        <w:t>Allons voir la littérature…</w:t>
      </w:r>
      <w:r w:rsidRPr="00057490">
        <w:rPr>
          <w:rFonts w:ascii="Times New Roman" w:eastAsia="Times New Roman" w:hAnsi="Times New Roman" w:cs="Times New Roman"/>
          <w:color w:val="000000"/>
          <w:kern w:val="0"/>
          <w:sz w:val="22"/>
          <w:szCs w:val="22"/>
          <w:lang w:eastAsia="fr-CA"/>
          <w14:ligatures w14:val="none"/>
        </w:rPr>
        <w:br/>
      </w:r>
      <w:r w:rsidR="00C5610F">
        <w:rPr>
          <w:rFonts w:ascii="Times New Roman" w:eastAsia="Times New Roman" w:hAnsi="Times New Roman" w:cs="Times New Roman"/>
          <w:color w:val="000000"/>
          <w:kern w:val="0"/>
          <w:sz w:val="22"/>
          <w:szCs w:val="22"/>
          <w:lang w:eastAsia="fr-CA"/>
          <w14:ligatures w14:val="none"/>
        </w:rPr>
        <w:t xml:space="preserve">Dans les études d’interventions chez les enfants et adultes on observent que des recommandation positive comme augmenter l’apport de </w:t>
      </w:r>
      <w:proofErr w:type="spellStart"/>
      <w:r w:rsidR="00C5610F">
        <w:rPr>
          <w:rFonts w:ascii="Times New Roman" w:eastAsia="Times New Roman" w:hAnsi="Times New Roman" w:cs="Times New Roman"/>
          <w:color w:val="000000"/>
          <w:kern w:val="0"/>
          <w:sz w:val="22"/>
          <w:szCs w:val="22"/>
          <w:lang w:eastAsia="fr-CA"/>
          <w14:ligatures w14:val="none"/>
        </w:rPr>
        <w:t>f&amp;l</w:t>
      </w:r>
      <w:proofErr w:type="spellEnd"/>
      <w:r w:rsidR="00C5610F">
        <w:rPr>
          <w:rFonts w:ascii="Times New Roman" w:eastAsia="Times New Roman" w:hAnsi="Times New Roman" w:cs="Times New Roman"/>
          <w:color w:val="000000"/>
          <w:kern w:val="0"/>
          <w:sz w:val="22"/>
          <w:szCs w:val="22"/>
          <w:lang w:eastAsia="fr-CA"/>
          <w14:ligatures w14:val="none"/>
        </w:rPr>
        <w:t xml:space="preserve"> était associé à bien sur une augmentation de ces aliments mais aussi une </w:t>
      </w:r>
      <w:proofErr w:type="spellStart"/>
      <w:r w:rsidR="00C5610F">
        <w:rPr>
          <w:rFonts w:ascii="Times New Roman" w:eastAsia="Times New Roman" w:hAnsi="Times New Roman" w:cs="Times New Roman"/>
          <w:color w:val="000000"/>
          <w:kern w:val="0"/>
          <w:sz w:val="22"/>
          <w:szCs w:val="22"/>
          <w:lang w:eastAsia="fr-CA"/>
          <w14:ligatures w14:val="none"/>
        </w:rPr>
        <w:t>reductyion</w:t>
      </w:r>
      <w:proofErr w:type="spellEnd"/>
      <w:r w:rsidR="00C5610F">
        <w:rPr>
          <w:rFonts w:ascii="Times New Roman" w:eastAsia="Times New Roman" w:hAnsi="Times New Roman" w:cs="Times New Roman"/>
          <w:color w:val="000000"/>
          <w:kern w:val="0"/>
          <w:sz w:val="22"/>
          <w:szCs w:val="22"/>
          <w:lang w:eastAsia="fr-CA"/>
          <w14:ligatures w14:val="none"/>
        </w:rPr>
        <w:t xml:space="preserve"> des aliments riche en gras et sucre </w:t>
      </w:r>
      <w:proofErr w:type="spellStart"/>
      <w:r w:rsidR="00C5610F">
        <w:rPr>
          <w:rFonts w:ascii="Times New Roman" w:eastAsia="Times New Roman" w:hAnsi="Times New Roman" w:cs="Times New Roman"/>
          <w:color w:val="000000"/>
          <w:kern w:val="0"/>
          <w:sz w:val="22"/>
          <w:szCs w:val="22"/>
          <w:lang w:eastAsia="fr-CA"/>
          <w14:ligatures w14:val="none"/>
        </w:rPr>
        <w:t>contrairemewnt</w:t>
      </w:r>
      <w:proofErr w:type="spellEnd"/>
      <w:r w:rsidR="00C5610F">
        <w:rPr>
          <w:rFonts w:ascii="Times New Roman" w:eastAsia="Times New Roman" w:hAnsi="Times New Roman" w:cs="Times New Roman"/>
          <w:color w:val="000000"/>
          <w:kern w:val="0"/>
          <w:sz w:val="22"/>
          <w:szCs w:val="22"/>
          <w:lang w:eastAsia="fr-CA"/>
          <w14:ligatures w14:val="none"/>
        </w:rPr>
        <w:t xml:space="preserve"> au groupe ayant </w:t>
      </w:r>
      <w:proofErr w:type="spellStart"/>
      <w:r w:rsidR="00C5610F">
        <w:rPr>
          <w:rFonts w:ascii="Times New Roman" w:eastAsia="Times New Roman" w:hAnsi="Times New Roman" w:cs="Times New Roman"/>
          <w:color w:val="000000"/>
          <w:kern w:val="0"/>
          <w:sz w:val="22"/>
          <w:szCs w:val="22"/>
          <w:lang w:eastAsia="fr-CA"/>
          <w14:ligatures w14:val="none"/>
        </w:rPr>
        <w:t>recu</w:t>
      </w:r>
      <w:proofErr w:type="spellEnd"/>
      <w:r w:rsidR="00C5610F">
        <w:rPr>
          <w:rFonts w:ascii="Times New Roman" w:eastAsia="Times New Roman" w:hAnsi="Times New Roman" w:cs="Times New Roman"/>
          <w:color w:val="000000"/>
          <w:kern w:val="0"/>
          <w:sz w:val="22"/>
          <w:szCs w:val="22"/>
          <w:lang w:eastAsia="fr-CA"/>
          <w14:ligatures w14:val="none"/>
        </w:rPr>
        <w:t xml:space="preserve"> </w:t>
      </w:r>
      <w:proofErr w:type="spellStart"/>
      <w:r w:rsidR="00C5610F">
        <w:rPr>
          <w:rFonts w:ascii="Times New Roman" w:eastAsia="Times New Roman" w:hAnsi="Times New Roman" w:cs="Times New Roman"/>
          <w:color w:val="000000"/>
          <w:kern w:val="0"/>
          <w:sz w:val="22"/>
          <w:szCs w:val="22"/>
          <w:lang w:eastAsia="fr-CA"/>
          <w14:ligatures w14:val="none"/>
        </w:rPr>
        <w:t>cmme</w:t>
      </w:r>
      <w:proofErr w:type="spellEnd"/>
      <w:r w:rsidR="00C5610F">
        <w:rPr>
          <w:rFonts w:ascii="Times New Roman" w:eastAsia="Times New Roman" w:hAnsi="Times New Roman" w:cs="Times New Roman"/>
          <w:color w:val="000000"/>
          <w:kern w:val="0"/>
          <w:sz w:val="22"/>
          <w:szCs w:val="22"/>
          <w:lang w:eastAsia="fr-CA"/>
          <w14:ligatures w14:val="none"/>
        </w:rPr>
        <w:t xml:space="preserve"> consigne de moins mange d’aliment riche en gras et sucre qui ont réduit leur consommation de ces aliments sans changement au niveau des FR&amp;L. </w:t>
      </w:r>
    </w:p>
    <w:p w14:paraId="5AD74393" w14:textId="77777777" w:rsidR="00C5610F" w:rsidRDefault="00C5610F" w:rsidP="002E4CE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On peut en conclure que oui l</w:t>
      </w:r>
      <w:r w:rsidR="00057490" w:rsidRPr="00057490">
        <w:rPr>
          <w:rFonts w:ascii="Times New Roman" w:eastAsia="Times New Roman" w:hAnsi="Times New Roman" w:cs="Times New Roman"/>
          <w:color w:val="000000"/>
          <w:kern w:val="0"/>
          <w:sz w:val="22"/>
          <w:szCs w:val="22"/>
          <w:lang w:eastAsia="fr-CA"/>
          <w14:ligatures w14:val="none"/>
        </w:rPr>
        <w:t xml:space="preserve">es approches restrictives réduisent directement l’apport énergétique. </w:t>
      </w:r>
      <w:r>
        <w:rPr>
          <w:rFonts w:ascii="Times New Roman" w:eastAsia="Times New Roman" w:hAnsi="Times New Roman" w:cs="Times New Roman"/>
          <w:color w:val="000000"/>
          <w:kern w:val="0"/>
          <w:sz w:val="22"/>
          <w:szCs w:val="22"/>
          <w:lang w:eastAsia="fr-CA"/>
          <w14:ligatures w14:val="none"/>
        </w:rPr>
        <w:t xml:space="preserve">Dans plusieurs </w:t>
      </w:r>
      <w:proofErr w:type="spellStart"/>
      <w:r>
        <w:rPr>
          <w:rFonts w:ascii="Times New Roman" w:eastAsia="Times New Roman" w:hAnsi="Times New Roman" w:cs="Times New Roman"/>
          <w:color w:val="000000"/>
          <w:kern w:val="0"/>
          <w:sz w:val="22"/>
          <w:szCs w:val="22"/>
          <w:lang w:eastAsia="fr-CA"/>
          <w14:ligatures w14:val="none"/>
        </w:rPr>
        <w:t>etudes</w:t>
      </w:r>
      <w:proofErr w:type="spellEnd"/>
      <w:r>
        <w:rPr>
          <w:rFonts w:ascii="Times New Roman" w:eastAsia="Times New Roman" w:hAnsi="Times New Roman" w:cs="Times New Roman"/>
          <w:color w:val="000000"/>
          <w:kern w:val="0"/>
          <w:sz w:val="22"/>
          <w:szCs w:val="22"/>
          <w:lang w:eastAsia="fr-CA"/>
          <w14:ligatures w14:val="none"/>
        </w:rPr>
        <w:t xml:space="preserve"> ont observent que</w:t>
      </w:r>
      <w:r w:rsidR="00057490" w:rsidRPr="00057490">
        <w:rPr>
          <w:rFonts w:ascii="Times New Roman" w:eastAsia="Times New Roman" w:hAnsi="Times New Roman" w:cs="Times New Roman"/>
          <w:color w:val="000000"/>
          <w:kern w:val="0"/>
          <w:sz w:val="22"/>
          <w:szCs w:val="22"/>
          <w:lang w:eastAsia="fr-CA"/>
          <w14:ligatures w14:val="none"/>
        </w:rPr>
        <w:t xml:space="preserve">lles sont efficaces à court terme : la perte de poids est souvent plus rapide et plus importante dans les premiers mois. </w:t>
      </w:r>
      <w:r w:rsidR="00057490" w:rsidRPr="00057490">
        <w:rPr>
          <w:rFonts w:ascii="Times New Roman" w:eastAsia="Times New Roman" w:hAnsi="Times New Roman" w:cs="Times New Roman"/>
          <w:color w:val="000000"/>
          <w:kern w:val="0"/>
          <w:sz w:val="22"/>
          <w:szCs w:val="22"/>
          <w:lang w:eastAsia="fr-CA"/>
          <w14:ligatures w14:val="none"/>
        </w:rPr>
        <w:br/>
        <w:t xml:space="preserve">À plus long terme cependant, les résultats sont plus nuancés. Les études montrent que les approches restrictives et non restrictives aboutissent à des pertes de poids similaires après un à deux ans, avec parfois </w:t>
      </w:r>
      <w:r>
        <w:rPr>
          <w:rFonts w:ascii="Times New Roman" w:eastAsia="Times New Roman" w:hAnsi="Times New Roman" w:cs="Times New Roman"/>
          <w:color w:val="000000"/>
          <w:kern w:val="0"/>
          <w:sz w:val="22"/>
          <w:szCs w:val="22"/>
          <w:lang w:eastAsia="fr-CA"/>
          <w14:ligatures w14:val="none"/>
        </w:rPr>
        <w:t xml:space="preserve">un effet yoyo </w:t>
      </w:r>
      <w:r w:rsidR="00057490" w:rsidRPr="00057490">
        <w:rPr>
          <w:rFonts w:ascii="Times New Roman" w:eastAsia="Times New Roman" w:hAnsi="Times New Roman" w:cs="Times New Roman"/>
          <w:color w:val="000000"/>
          <w:kern w:val="0"/>
          <w:sz w:val="22"/>
          <w:szCs w:val="22"/>
          <w:lang w:eastAsia="fr-CA"/>
          <w14:ligatures w14:val="none"/>
        </w:rPr>
        <w:t>liée à la difficulté d’adhérer aux règles strictes.</w:t>
      </w:r>
    </w:p>
    <w:p w14:paraId="36520D43" w14:textId="50620143" w:rsidR="00C5610F" w:rsidRDefault="00057490" w:rsidP="002E4CE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057490">
        <w:rPr>
          <w:rFonts w:ascii="Times New Roman" w:eastAsia="Times New Roman" w:hAnsi="Times New Roman" w:cs="Times New Roman"/>
          <w:color w:val="000000"/>
          <w:kern w:val="0"/>
          <w:sz w:val="22"/>
          <w:szCs w:val="22"/>
          <w:lang w:eastAsia="fr-CA"/>
          <w14:ligatures w14:val="none"/>
        </w:rPr>
        <w:lastRenderedPageBreak/>
        <w:br/>
        <w:t xml:space="preserve">Les </w:t>
      </w:r>
      <w:r w:rsidR="00C5610F">
        <w:rPr>
          <w:rFonts w:ascii="Times New Roman" w:eastAsia="Times New Roman" w:hAnsi="Times New Roman" w:cs="Times New Roman"/>
          <w:color w:val="000000"/>
          <w:kern w:val="0"/>
          <w:sz w:val="22"/>
          <w:szCs w:val="22"/>
          <w:lang w:eastAsia="fr-CA"/>
          <w14:ligatures w14:val="none"/>
        </w:rPr>
        <w:t>recommandations</w:t>
      </w:r>
      <w:r w:rsidRPr="00057490">
        <w:rPr>
          <w:rFonts w:ascii="Times New Roman" w:eastAsia="Times New Roman" w:hAnsi="Times New Roman" w:cs="Times New Roman"/>
          <w:color w:val="000000"/>
          <w:kern w:val="0"/>
          <w:sz w:val="22"/>
          <w:szCs w:val="22"/>
          <w:lang w:eastAsia="fr-CA"/>
          <w14:ligatures w14:val="none"/>
        </w:rPr>
        <w:t xml:space="preserve"> non restrictives — </w:t>
      </w:r>
      <w:r w:rsidR="00C5610F">
        <w:rPr>
          <w:rFonts w:ascii="Times New Roman" w:eastAsia="Times New Roman" w:hAnsi="Times New Roman" w:cs="Times New Roman"/>
          <w:color w:val="000000"/>
          <w:kern w:val="0"/>
          <w:sz w:val="22"/>
          <w:szCs w:val="22"/>
          <w:lang w:eastAsia="fr-CA"/>
          <w14:ligatures w14:val="none"/>
        </w:rPr>
        <w:t xml:space="preserve">qui favorise </w:t>
      </w:r>
      <w:proofErr w:type="spellStart"/>
      <w:r w:rsidR="00C5610F">
        <w:rPr>
          <w:rFonts w:ascii="Times New Roman" w:eastAsia="Times New Roman" w:hAnsi="Times New Roman" w:cs="Times New Roman"/>
          <w:color w:val="000000"/>
          <w:kern w:val="0"/>
          <w:sz w:val="22"/>
          <w:szCs w:val="22"/>
          <w:lang w:eastAsia="fr-CA"/>
          <w14:ligatures w14:val="none"/>
        </w:rPr>
        <w:t>lintegration</w:t>
      </w:r>
      <w:proofErr w:type="spellEnd"/>
      <w:r w:rsidR="00C5610F">
        <w:rPr>
          <w:rFonts w:ascii="Times New Roman" w:eastAsia="Times New Roman" w:hAnsi="Times New Roman" w:cs="Times New Roman"/>
          <w:color w:val="000000"/>
          <w:kern w:val="0"/>
          <w:sz w:val="22"/>
          <w:szCs w:val="22"/>
          <w:lang w:eastAsia="fr-CA"/>
          <w14:ligatures w14:val="none"/>
        </w:rPr>
        <w:t xml:space="preserve"> d’aliment sain</w:t>
      </w:r>
      <w:r w:rsidRPr="00057490">
        <w:rPr>
          <w:rFonts w:ascii="Times New Roman" w:eastAsia="Times New Roman" w:hAnsi="Times New Roman" w:cs="Times New Roman"/>
          <w:color w:val="000000"/>
          <w:kern w:val="0"/>
          <w:sz w:val="22"/>
          <w:szCs w:val="22"/>
          <w:lang w:eastAsia="fr-CA"/>
          <w14:ligatures w14:val="none"/>
        </w:rPr>
        <w:t xml:space="preserve"> — mettent moins l’accent sur le </w:t>
      </w:r>
      <w:r w:rsidR="00C5610F">
        <w:rPr>
          <w:rFonts w:ascii="Times New Roman" w:eastAsia="Times New Roman" w:hAnsi="Times New Roman" w:cs="Times New Roman"/>
          <w:color w:val="000000"/>
          <w:kern w:val="0"/>
          <w:sz w:val="22"/>
          <w:szCs w:val="22"/>
          <w:lang w:eastAsia="fr-CA"/>
          <w14:ligatures w14:val="none"/>
        </w:rPr>
        <w:t xml:space="preserve">les aliments à éviter, </w:t>
      </w:r>
      <w:r w:rsidRPr="00057490">
        <w:rPr>
          <w:rFonts w:ascii="Times New Roman" w:eastAsia="Times New Roman" w:hAnsi="Times New Roman" w:cs="Times New Roman"/>
          <w:color w:val="000000"/>
          <w:kern w:val="0"/>
          <w:sz w:val="22"/>
          <w:szCs w:val="22"/>
          <w:lang w:eastAsia="fr-CA"/>
          <w14:ligatures w14:val="none"/>
        </w:rPr>
        <w:t>et davantage sur l’écoute des signaux internes de faim et de satiété. Elles favorisent une meilleure relation avec la nourriture, une satisfaction corporelle plus élevée, moins de comportements de contrôle excessif, et une meilleure qualité de vie globale</w:t>
      </w:r>
      <w:r w:rsidR="00C5610F">
        <w:rPr>
          <w:rFonts w:ascii="Times New Roman" w:eastAsia="Times New Roman" w:hAnsi="Times New Roman" w:cs="Times New Roman"/>
          <w:color w:val="000000"/>
          <w:kern w:val="0"/>
          <w:sz w:val="22"/>
          <w:szCs w:val="22"/>
          <w:lang w:eastAsia="fr-CA"/>
          <w14:ligatures w14:val="none"/>
        </w:rPr>
        <w:t xml:space="preserve"> menant aussi à des </w:t>
      </w:r>
      <w:proofErr w:type="spellStart"/>
      <w:r w:rsidR="00C5610F">
        <w:rPr>
          <w:rFonts w:ascii="Times New Roman" w:eastAsia="Times New Roman" w:hAnsi="Times New Roman" w:cs="Times New Roman"/>
          <w:color w:val="000000"/>
          <w:kern w:val="0"/>
          <w:sz w:val="22"/>
          <w:szCs w:val="22"/>
          <w:lang w:eastAsia="fr-CA"/>
          <w14:ligatures w14:val="none"/>
        </w:rPr>
        <w:t>change,ents</w:t>
      </w:r>
      <w:proofErr w:type="spellEnd"/>
      <w:r w:rsidR="00C5610F">
        <w:rPr>
          <w:rFonts w:ascii="Times New Roman" w:eastAsia="Times New Roman" w:hAnsi="Times New Roman" w:cs="Times New Roman"/>
          <w:color w:val="000000"/>
          <w:kern w:val="0"/>
          <w:sz w:val="22"/>
          <w:szCs w:val="22"/>
          <w:lang w:eastAsia="fr-CA"/>
          <w14:ligatures w14:val="none"/>
        </w:rPr>
        <w:t xml:space="preserve"> corporelle</w:t>
      </w:r>
      <w:r w:rsidRPr="00057490">
        <w:rPr>
          <w:rFonts w:ascii="Times New Roman" w:eastAsia="Times New Roman" w:hAnsi="Times New Roman" w:cs="Times New Roman"/>
          <w:color w:val="000000"/>
          <w:kern w:val="0"/>
          <w:sz w:val="22"/>
          <w:szCs w:val="22"/>
          <w:lang w:eastAsia="fr-CA"/>
          <w14:ligatures w14:val="none"/>
        </w:rPr>
        <w:t>. L’adhésion y est souvent plus durable, même si la perte de poids est parfois plus modeste.</w:t>
      </w:r>
    </w:p>
    <w:p w14:paraId="71907EA0" w14:textId="5159E07B" w:rsidR="002E4CE3" w:rsidRPr="00057490" w:rsidRDefault="00057490" w:rsidP="002E4CE3">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057490">
        <w:rPr>
          <w:rFonts w:ascii="Times New Roman" w:eastAsia="Times New Roman" w:hAnsi="Times New Roman" w:cs="Times New Roman"/>
          <w:color w:val="000000"/>
          <w:kern w:val="0"/>
          <w:sz w:val="22"/>
          <w:szCs w:val="22"/>
          <w:lang w:eastAsia="fr-CA"/>
          <w14:ligatures w14:val="none"/>
        </w:rPr>
        <w:br/>
        <w:t xml:space="preserve">En somme… les </w:t>
      </w:r>
      <w:proofErr w:type="spellStart"/>
      <w:r w:rsidR="00C5610F">
        <w:rPr>
          <w:rFonts w:ascii="Times New Roman" w:eastAsia="Times New Roman" w:hAnsi="Times New Roman" w:cs="Times New Roman"/>
          <w:color w:val="000000"/>
          <w:kern w:val="0"/>
          <w:sz w:val="22"/>
          <w:szCs w:val="22"/>
          <w:lang w:eastAsia="fr-CA"/>
          <w14:ligatures w14:val="none"/>
        </w:rPr>
        <w:t>recommdnations</w:t>
      </w:r>
      <w:proofErr w:type="spellEnd"/>
      <w:r w:rsidR="00C5610F">
        <w:rPr>
          <w:rFonts w:ascii="Times New Roman" w:eastAsia="Times New Roman" w:hAnsi="Times New Roman" w:cs="Times New Roman"/>
          <w:color w:val="000000"/>
          <w:kern w:val="0"/>
          <w:sz w:val="22"/>
          <w:szCs w:val="22"/>
          <w:lang w:eastAsia="fr-CA"/>
          <w14:ligatures w14:val="none"/>
        </w:rPr>
        <w:t xml:space="preserve"> restrictives sont à éviter même si elle semble logique en théorie. En fait la science nous montre tout le contraire </w:t>
      </w:r>
      <w:proofErr w:type="spellStart"/>
      <w:r w:rsidR="00C5610F">
        <w:rPr>
          <w:rFonts w:ascii="Times New Roman" w:eastAsia="Times New Roman" w:hAnsi="Times New Roman" w:cs="Times New Roman"/>
          <w:color w:val="000000"/>
          <w:kern w:val="0"/>
          <w:sz w:val="22"/>
          <w:szCs w:val="22"/>
          <w:lang w:eastAsia="fr-CA"/>
          <w14:ligatures w14:val="none"/>
        </w:rPr>
        <w:t>lorsquon</w:t>
      </w:r>
      <w:proofErr w:type="spellEnd"/>
      <w:r w:rsidR="00C5610F">
        <w:rPr>
          <w:rFonts w:ascii="Times New Roman" w:eastAsia="Times New Roman" w:hAnsi="Times New Roman" w:cs="Times New Roman"/>
          <w:color w:val="000000"/>
          <w:kern w:val="0"/>
          <w:sz w:val="22"/>
          <w:szCs w:val="22"/>
          <w:lang w:eastAsia="fr-CA"/>
          <w14:ligatures w14:val="none"/>
        </w:rPr>
        <w:t xml:space="preserve"> l’Évalue. </w:t>
      </w:r>
      <w:r w:rsidRPr="00057490">
        <w:rPr>
          <w:rFonts w:ascii="Times New Roman" w:eastAsia="Times New Roman" w:hAnsi="Times New Roman" w:cs="Times New Roman"/>
          <w:color w:val="000000"/>
          <w:kern w:val="0"/>
          <w:sz w:val="22"/>
          <w:szCs w:val="22"/>
          <w:lang w:eastAsia="fr-CA"/>
          <w14:ligatures w14:val="none"/>
        </w:rPr>
        <w:t>Les approches non restrictives améliorent les comportements alimentaires</w:t>
      </w:r>
      <w:r w:rsidR="00C5610F">
        <w:rPr>
          <w:rFonts w:ascii="Times New Roman" w:eastAsia="Times New Roman" w:hAnsi="Times New Roman" w:cs="Times New Roman"/>
          <w:color w:val="000000"/>
          <w:kern w:val="0"/>
          <w:sz w:val="22"/>
          <w:szCs w:val="22"/>
          <w:lang w:eastAsia="fr-CA"/>
          <w14:ligatures w14:val="none"/>
        </w:rPr>
        <w:t>, la qualité de l’alimentation</w:t>
      </w:r>
      <w:r w:rsidRPr="00057490">
        <w:rPr>
          <w:rFonts w:ascii="Times New Roman" w:eastAsia="Times New Roman" w:hAnsi="Times New Roman" w:cs="Times New Roman"/>
          <w:color w:val="000000"/>
          <w:kern w:val="0"/>
          <w:sz w:val="22"/>
          <w:szCs w:val="22"/>
          <w:lang w:eastAsia="fr-CA"/>
          <w14:ligatures w14:val="none"/>
        </w:rPr>
        <w:t xml:space="preserve"> et la santé psychologique</w:t>
      </w:r>
      <w:r w:rsidR="00C5610F">
        <w:rPr>
          <w:rFonts w:ascii="Times New Roman" w:eastAsia="Times New Roman" w:hAnsi="Times New Roman" w:cs="Times New Roman"/>
          <w:color w:val="000000"/>
          <w:kern w:val="0"/>
          <w:sz w:val="22"/>
          <w:szCs w:val="22"/>
          <w:lang w:eastAsia="fr-CA"/>
          <w14:ligatures w14:val="none"/>
        </w:rPr>
        <w:t xml:space="preserve">, </w:t>
      </w:r>
      <w:proofErr w:type="spellStart"/>
      <w:r w:rsidR="00C5610F">
        <w:rPr>
          <w:rFonts w:ascii="Times New Roman" w:eastAsia="Times New Roman" w:hAnsi="Times New Roman" w:cs="Times New Roman"/>
          <w:color w:val="000000"/>
          <w:kern w:val="0"/>
          <w:sz w:val="22"/>
          <w:szCs w:val="22"/>
          <w:lang w:eastAsia="fr-CA"/>
          <w14:ligatures w14:val="none"/>
        </w:rPr>
        <w:t>indépendement</w:t>
      </w:r>
      <w:proofErr w:type="spellEnd"/>
      <w:r w:rsidR="00C5610F">
        <w:rPr>
          <w:rFonts w:ascii="Times New Roman" w:eastAsia="Times New Roman" w:hAnsi="Times New Roman" w:cs="Times New Roman"/>
          <w:color w:val="000000"/>
          <w:kern w:val="0"/>
          <w:sz w:val="22"/>
          <w:szCs w:val="22"/>
          <w:lang w:eastAsia="fr-CA"/>
          <w14:ligatures w14:val="none"/>
        </w:rPr>
        <w:t xml:space="preserve"> du changement sur la balance</w:t>
      </w:r>
      <w:r w:rsidRPr="00057490">
        <w:rPr>
          <w:rFonts w:ascii="Times New Roman" w:eastAsia="Times New Roman" w:hAnsi="Times New Roman" w:cs="Times New Roman"/>
          <w:color w:val="000000"/>
          <w:kern w:val="0"/>
          <w:sz w:val="22"/>
          <w:szCs w:val="22"/>
          <w:lang w:eastAsia="fr-CA"/>
          <w14:ligatures w14:val="none"/>
        </w:rPr>
        <w:t xml:space="preserve">. </w:t>
      </w:r>
      <w:r w:rsidR="00C5610F">
        <w:rPr>
          <w:rFonts w:ascii="Times New Roman" w:eastAsia="Times New Roman" w:hAnsi="Times New Roman" w:cs="Times New Roman"/>
          <w:color w:val="000000"/>
          <w:kern w:val="0"/>
          <w:sz w:val="22"/>
          <w:szCs w:val="22"/>
          <w:lang w:eastAsia="fr-CA"/>
          <w14:ligatures w14:val="none"/>
        </w:rPr>
        <w:t xml:space="preserve">Repenser sa vision des aliments nous permet de bâtir une relation saine à long terme avec notre </w:t>
      </w:r>
      <w:proofErr w:type="spellStart"/>
      <w:r w:rsidR="00C5610F">
        <w:rPr>
          <w:rFonts w:ascii="Times New Roman" w:eastAsia="Times New Roman" w:hAnsi="Times New Roman" w:cs="Times New Roman"/>
          <w:color w:val="000000"/>
          <w:kern w:val="0"/>
          <w:sz w:val="22"/>
          <w:szCs w:val="22"/>
          <w:lang w:eastAsia="fr-CA"/>
          <w14:ligatures w14:val="none"/>
        </w:rPr>
        <w:t>environnemet</w:t>
      </w:r>
      <w:proofErr w:type="spellEnd"/>
      <w:r w:rsidR="00C5610F">
        <w:rPr>
          <w:rFonts w:ascii="Times New Roman" w:eastAsia="Times New Roman" w:hAnsi="Times New Roman" w:cs="Times New Roman"/>
          <w:color w:val="000000"/>
          <w:kern w:val="0"/>
          <w:sz w:val="22"/>
          <w:szCs w:val="22"/>
          <w:lang w:eastAsia="fr-CA"/>
          <w14:ligatures w14:val="none"/>
        </w:rPr>
        <w:t xml:space="preserve"> alimentaire, </w:t>
      </w:r>
      <w:proofErr w:type="spellStart"/>
      <w:r w:rsidR="00C5610F">
        <w:rPr>
          <w:rFonts w:ascii="Times New Roman" w:eastAsia="Times New Roman" w:hAnsi="Times New Roman" w:cs="Times New Roman"/>
          <w:color w:val="000000"/>
          <w:kern w:val="0"/>
          <w:sz w:val="22"/>
          <w:szCs w:val="22"/>
          <w:lang w:eastAsia="fr-CA"/>
          <w14:ligatures w14:val="none"/>
        </w:rPr>
        <w:t>faorisant</w:t>
      </w:r>
      <w:proofErr w:type="spellEnd"/>
      <w:r w:rsidR="00C5610F">
        <w:rPr>
          <w:rFonts w:ascii="Times New Roman" w:eastAsia="Times New Roman" w:hAnsi="Times New Roman" w:cs="Times New Roman"/>
          <w:color w:val="000000"/>
          <w:kern w:val="0"/>
          <w:sz w:val="22"/>
          <w:szCs w:val="22"/>
          <w:lang w:eastAsia="fr-CA"/>
          <w14:ligatures w14:val="none"/>
        </w:rPr>
        <w:t xml:space="preserve"> notre santé sous toutes ses formes.</w:t>
      </w:r>
    </w:p>
    <w:p w14:paraId="549DA84D" w14:textId="335AE8D0" w:rsidR="006C6F17" w:rsidRPr="006C6F17" w:rsidRDefault="006C6F17"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_______</w:t>
      </w:r>
    </w:p>
    <w:p w14:paraId="694BD8F4" w14:textId="10471940" w:rsidR="00EA2C0C" w:rsidRPr="002E4CE3" w:rsidRDefault="00145B76" w:rsidP="00145B76">
      <w:pPr>
        <w:spacing w:before="100" w:beforeAutospacing="1" w:after="100" w:afterAutospacing="1"/>
        <w:rPr>
          <w:rFonts w:ascii="Times New Roman" w:eastAsia="Times New Roman" w:hAnsi="Times New Roman" w:cs="Times New Roman"/>
          <w:b/>
          <w:bCs/>
          <w:color w:val="000000"/>
          <w:kern w:val="0"/>
          <w:sz w:val="28"/>
          <w:szCs w:val="28"/>
          <w:lang w:eastAsia="fr-CA"/>
          <w14:ligatures w14:val="none"/>
        </w:rPr>
      </w:pPr>
      <w:r w:rsidRPr="002E4CE3">
        <w:rPr>
          <w:rFonts w:ascii="Times New Roman" w:eastAsia="Times New Roman" w:hAnsi="Times New Roman" w:cs="Times New Roman"/>
          <w:b/>
          <w:bCs/>
          <w:color w:val="000000"/>
          <w:kern w:val="0"/>
          <w:sz w:val="28"/>
          <w:szCs w:val="28"/>
          <w:lang w:eastAsia="fr-CA"/>
          <w14:ligatures w14:val="none"/>
        </w:rPr>
        <w:t>Capsule 4</w:t>
      </w:r>
      <w:r w:rsidR="00D86EE4">
        <w:rPr>
          <w:rFonts w:ascii="Times New Roman" w:eastAsia="Times New Roman" w:hAnsi="Times New Roman" w:cs="Times New Roman"/>
          <w:b/>
          <w:bCs/>
          <w:color w:val="000000"/>
          <w:kern w:val="0"/>
          <w:sz w:val="28"/>
          <w:szCs w:val="28"/>
          <w:lang w:eastAsia="fr-CA"/>
          <w14:ligatures w14:val="none"/>
        </w:rPr>
        <w:t>4</w:t>
      </w:r>
      <w:r w:rsidRPr="002E4CE3">
        <w:rPr>
          <w:rFonts w:ascii="Times New Roman" w:eastAsia="Times New Roman" w:hAnsi="Times New Roman" w:cs="Times New Roman"/>
          <w:b/>
          <w:bCs/>
          <w:color w:val="000000"/>
          <w:kern w:val="0"/>
          <w:sz w:val="28"/>
          <w:szCs w:val="28"/>
          <w:lang w:eastAsia="fr-CA"/>
          <w14:ligatures w14:val="none"/>
        </w:rPr>
        <w:t xml:space="preserve"> – La diète KETO</w:t>
      </w:r>
      <w:r w:rsidR="006A7766" w:rsidRPr="002E4CE3">
        <w:rPr>
          <w:rFonts w:ascii="Times New Roman" w:eastAsia="Times New Roman" w:hAnsi="Times New Roman" w:cs="Times New Roman"/>
          <w:b/>
          <w:bCs/>
          <w:color w:val="000000"/>
          <w:kern w:val="0"/>
          <w:sz w:val="28"/>
          <w:szCs w:val="28"/>
          <w:lang w:eastAsia="fr-CA"/>
          <w14:ligatures w14:val="none"/>
        </w:rPr>
        <w:t xml:space="preserve"> - PMID: 40191934</w:t>
      </w:r>
    </w:p>
    <w:p w14:paraId="422576DB" w14:textId="1CF49191" w:rsidR="00EA2C0C" w:rsidRDefault="00EA2C0C" w:rsidP="00145B76">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sidRPr="00EA2C0C">
        <w:rPr>
          <w:rFonts w:ascii="Times New Roman" w:eastAsia="Times New Roman" w:hAnsi="Times New Roman" w:cs="Times New Roman"/>
          <w:color w:val="000000"/>
          <w:kern w:val="0"/>
          <w:sz w:val="22"/>
          <w:szCs w:val="22"/>
          <w:lang w:eastAsia="fr-CA"/>
          <w14:ligatures w14:val="none"/>
        </w:rPr>
        <w:t xml:space="preserve">On entend beaucoup parler de la diète cétogène, la fameuse « KETO », souvent présentée comme une solution miracle pour maigrir rapidement. </w:t>
      </w:r>
      <w:r w:rsidR="00287AD0">
        <w:rPr>
          <w:rFonts w:ascii="Times New Roman" w:eastAsia="Times New Roman" w:hAnsi="Times New Roman" w:cs="Times New Roman"/>
          <w:color w:val="000000"/>
          <w:kern w:val="0"/>
          <w:sz w:val="22"/>
          <w:szCs w:val="22"/>
          <w:lang w:eastAsia="fr-CA"/>
          <w14:ligatures w14:val="none"/>
        </w:rPr>
        <w:t xml:space="preserve">Qu’est-ce que c’est en </w:t>
      </w:r>
      <w:proofErr w:type="spellStart"/>
      <w:r w:rsidR="00287AD0">
        <w:rPr>
          <w:rFonts w:ascii="Times New Roman" w:eastAsia="Times New Roman" w:hAnsi="Times New Roman" w:cs="Times New Roman"/>
          <w:color w:val="000000"/>
          <w:kern w:val="0"/>
          <w:sz w:val="22"/>
          <w:szCs w:val="22"/>
          <w:lang w:eastAsia="fr-CA"/>
          <w14:ligatures w14:val="none"/>
        </w:rPr>
        <w:t>théporie</w:t>
      </w:r>
      <w:proofErr w:type="spellEnd"/>
      <w:r w:rsidR="00287AD0">
        <w:rPr>
          <w:rFonts w:ascii="Times New Roman" w:eastAsia="Times New Roman" w:hAnsi="Times New Roman" w:cs="Times New Roman"/>
          <w:color w:val="000000"/>
          <w:kern w:val="0"/>
          <w:sz w:val="22"/>
          <w:szCs w:val="22"/>
          <w:lang w:eastAsia="fr-CA"/>
          <w14:ligatures w14:val="none"/>
        </w:rPr>
        <w:t xml:space="preserve"> et </w:t>
      </w:r>
      <w:r w:rsidRPr="00EA2C0C">
        <w:rPr>
          <w:rFonts w:ascii="Times New Roman" w:eastAsia="Times New Roman" w:hAnsi="Times New Roman" w:cs="Times New Roman"/>
          <w:color w:val="000000"/>
          <w:kern w:val="0"/>
          <w:sz w:val="22"/>
          <w:szCs w:val="22"/>
          <w:lang w:eastAsia="fr-CA"/>
          <w14:ligatures w14:val="none"/>
        </w:rPr>
        <w:t xml:space="preserve">qu’en dit la </w:t>
      </w:r>
      <w:r w:rsidR="00287AD0">
        <w:rPr>
          <w:rFonts w:ascii="Times New Roman" w:eastAsia="Times New Roman" w:hAnsi="Times New Roman" w:cs="Times New Roman"/>
          <w:color w:val="000000"/>
          <w:kern w:val="0"/>
          <w:sz w:val="22"/>
          <w:szCs w:val="22"/>
          <w:lang w:eastAsia="fr-CA"/>
          <w14:ligatures w14:val="none"/>
        </w:rPr>
        <w:t>littérature</w:t>
      </w:r>
      <w:r w:rsidRPr="00EA2C0C">
        <w:rPr>
          <w:rFonts w:ascii="Times New Roman" w:eastAsia="Times New Roman" w:hAnsi="Times New Roman" w:cs="Times New Roman"/>
          <w:color w:val="000000"/>
          <w:kern w:val="0"/>
          <w:sz w:val="22"/>
          <w:szCs w:val="22"/>
          <w:lang w:eastAsia="fr-CA"/>
          <w14:ligatures w14:val="none"/>
        </w:rPr>
        <w:t xml:space="preserve"> ?</w:t>
      </w:r>
      <w:r w:rsidRPr="00EA2C0C">
        <w:rPr>
          <w:rFonts w:ascii="Times New Roman" w:eastAsia="Times New Roman" w:hAnsi="Times New Roman" w:cs="Times New Roman"/>
          <w:color w:val="000000"/>
          <w:kern w:val="0"/>
          <w:sz w:val="22"/>
          <w:szCs w:val="22"/>
          <w:lang w:eastAsia="fr-CA"/>
          <w14:ligatures w14:val="none"/>
        </w:rPr>
        <w:br/>
      </w:r>
    </w:p>
    <w:p w14:paraId="0D784F4F" w14:textId="4E31B998" w:rsidR="00287AD0" w:rsidRPr="00EA2C0C" w:rsidRDefault="00EA2C0C" w:rsidP="00287AD0">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EA2C0C">
        <w:rPr>
          <w:rFonts w:ascii="Times New Roman" w:eastAsia="Times New Roman" w:hAnsi="Times New Roman" w:cs="Times New Roman"/>
          <w:b/>
          <w:bCs/>
          <w:color w:val="000000"/>
          <w:kern w:val="0"/>
          <w:sz w:val="22"/>
          <w:szCs w:val="22"/>
          <w:lang w:eastAsia="fr-CA"/>
          <w14:ligatures w14:val="none"/>
        </w:rPr>
        <w:t>Allons voir la littérature…</w:t>
      </w:r>
      <w:r w:rsidRPr="00EA2C0C">
        <w:rPr>
          <w:rFonts w:ascii="Times New Roman" w:eastAsia="Times New Roman" w:hAnsi="Times New Roman" w:cs="Times New Roman"/>
          <w:color w:val="000000"/>
          <w:kern w:val="0"/>
          <w:sz w:val="22"/>
          <w:szCs w:val="22"/>
          <w:lang w:eastAsia="fr-CA"/>
          <w14:ligatures w14:val="none"/>
        </w:rPr>
        <w:t>La diète cétogène, très faible en glucides et riche en lipides</w:t>
      </w:r>
      <w:r w:rsidR="00287AD0">
        <w:rPr>
          <w:rFonts w:ascii="Times New Roman" w:eastAsia="Times New Roman" w:hAnsi="Times New Roman" w:cs="Times New Roman"/>
          <w:color w:val="000000"/>
          <w:kern w:val="0"/>
          <w:sz w:val="22"/>
          <w:szCs w:val="22"/>
          <w:lang w:eastAsia="fr-CA"/>
          <w14:ligatures w14:val="none"/>
        </w:rPr>
        <w:t>, en gras, permet au corps d’utiliser ses réserves adipeuse comme source d’énergie et voyant l’absence d’apport en glucose, peut tomber en cétose, d’</w:t>
      </w:r>
      <w:proofErr w:type="spellStart"/>
      <w:r w:rsidR="00287AD0">
        <w:rPr>
          <w:rFonts w:ascii="Times New Roman" w:eastAsia="Times New Roman" w:hAnsi="Times New Roman" w:cs="Times New Roman"/>
          <w:color w:val="000000"/>
          <w:kern w:val="0"/>
          <w:sz w:val="22"/>
          <w:szCs w:val="22"/>
          <w:lang w:eastAsia="fr-CA"/>
          <w14:ligatures w14:val="none"/>
        </w:rPr>
        <w:t>ou</w:t>
      </w:r>
      <w:proofErr w:type="spellEnd"/>
      <w:r w:rsidR="00287AD0">
        <w:rPr>
          <w:rFonts w:ascii="Times New Roman" w:eastAsia="Times New Roman" w:hAnsi="Times New Roman" w:cs="Times New Roman"/>
          <w:color w:val="000000"/>
          <w:kern w:val="0"/>
          <w:sz w:val="22"/>
          <w:szCs w:val="22"/>
          <w:lang w:eastAsia="fr-CA"/>
          <w14:ligatures w14:val="none"/>
        </w:rPr>
        <w:t xml:space="preserve"> le nom cétogène, un </w:t>
      </w:r>
      <w:proofErr w:type="spellStart"/>
      <w:r w:rsidR="00287AD0">
        <w:rPr>
          <w:rFonts w:ascii="Times New Roman" w:eastAsia="Times New Roman" w:hAnsi="Times New Roman" w:cs="Times New Roman"/>
          <w:color w:val="000000"/>
          <w:kern w:val="0"/>
          <w:sz w:val="22"/>
          <w:szCs w:val="22"/>
          <w:lang w:eastAsia="fr-CA"/>
          <w14:ligatures w14:val="none"/>
        </w:rPr>
        <w:t>etat</w:t>
      </w:r>
      <w:proofErr w:type="spellEnd"/>
      <w:r w:rsidR="00287AD0">
        <w:rPr>
          <w:rFonts w:ascii="Times New Roman" w:eastAsia="Times New Roman" w:hAnsi="Times New Roman" w:cs="Times New Roman"/>
          <w:color w:val="000000"/>
          <w:kern w:val="0"/>
          <w:sz w:val="22"/>
          <w:szCs w:val="22"/>
          <w:lang w:eastAsia="fr-CA"/>
          <w14:ligatures w14:val="none"/>
        </w:rPr>
        <w:t xml:space="preserve"> ou le corps produit des corps cétonique pour alimenter le cerveau</w:t>
      </w:r>
      <w:r w:rsidRPr="00EA2C0C">
        <w:rPr>
          <w:rFonts w:ascii="Times New Roman" w:eastAsia="Times New Roman" w:hAnsi="Times New Roman" w:cs="Times New Roman"/>
          <w:color w:val="000000"/>
          <w:kern w:val="0"/>
          <w:sz w:val="22"/>
          <w:szCs w:val="22"/>
          <w:lang w:eastAsia="fr-CA"/>
          <w14:ligatures w14:val="none"/>
        </w:rPr>
        <w:t xml:space="preserve"> </w:t>
      </w:r>
      <w:r w:rsidR="00287AD0">
        <w:rPr>
          <w:rFonts w:ascii="Times New Roman" w:eastAsia="Times New Roman" w:hAnsi="Times New Roman" w:cs="Times New Roman"/>
          <w:color w:val="000000"/>
          <w:kern w:val="0"/>
          <w:sz w:val="22"/>
          <w:szCs w:val="22"/>
          <w:lang w:eastAsia="fr-CA"/>
          <w14:ligatures w14:val="none"/>
        </w:rPr>
        <w:t xml:space="preserve">.Elle </w:t>
      </w:r>
      <w:r w:rsidRPr="00EA2C0C">
        <w:rPr>
          <w:rFonts w:ascii="Times New Roman" w:eastAsia="Times New Roman" w:hAnsi="Times New Roman" w:cs="Times New Roman"/>
          <w:color w:val="000000"/>
          <w:kern w:val="0"/>
          <w:sz w:val="22"/>
          <w:szCs w:val="22"/>
          <w:lang w:eastAsia="fr-CA"/>
          <w14:ligatures w14:val="none"/>
        </w:rPr>
        <w:t xml:space="preserve">a montré des effets intéressants pour la perte de poids. Les études et méta-analyses rapportent une perte significative de masse grasse, </w:t>
      </w:r>
      <w:r w:rsidR="00287AD0">
        <w:rPr>
          <w:rFonts w:ascii="Times New Roman" w:eastAsia="Times New Roman" w:hAnsi="Times New Roman" w:cs="Times New Roman"/>
          <w:color w:val="000000"/>
          <w:kern w:val="0"/>
          <w:sz w:val="22"/>
          <w:szCs w:val="22"/>
          <w:lang w:eastAsia="fr-CA"/>
          <w14:ligatures w14:val="none"/>
        </w:rPr>
        <w:t xml:space="preserve">sans réelle </w:t>
      </w:r>
      <w:proofErr w:type="spellStart"/>
      <w:r w:rsidR="00287AD0">
        <w:rPr>
          <w:rFonts w:ascii="Times New Roman" w:eastAsia="Times New Roman" w:hAnsi="Times New Roman" w:cs="Times New Roman"/>
          <w:color w:val="000000"/>
          <w:kern w:val="0"/>
          <w:sz w:val="22"/>
          <w:szCs w:val="22"/>
          <w:lang w:eastAsia="fr-CA"/>
          <w14:ligatures w14:val="none"/>
        </w:rPr>
        <w:t>differnece</w:t>
      </w:r>
      <w:proofErr w:type="spellEnd"/>
      <w:r w:rsidR="00287AD0">
        <w:rPr>
          <w:rFonts w:ascii="Times New Roman" w:eastAsia="Times New Roman" w:hAnsi="Times New Roman" w:cs="Times New Roman"/>
          <w:color w:val="000000"/>
          <w:kern w:val="0"/>
          <w:sz w:val="22"/>
          <w:szCs w:val="22"/>
          <w:lang w:eastAsia="fr-CA"/>
          <w14:ligatures w14:val="none"/>
        </w:rPr>
        <w:t xml:space="preserve"> avec une restriction conventionnelle au niveau du poids</w:t>
      </w:r>
      <w:r w:rsidRPr="00EA2C0C">
        <w:rPr>
          <w:rFonts w:ascii="Times New Roman" w:eastAsia="Times New Roman" w:hAnsi="Times New Roman" w:cs="Times New Roman"/>
          <w:color w:val="000000"/>
          <w:kern w:val="0"/>
          <w:sz w:val="22"/>
          <w:szCs w:val="22"/>
          <w:lang w:eastAsia="fr-CA"/>
          <w14:ligatures w14:val="none"/>
        </w:rPr>
        <w:t xml:space="preserve">. </w:t>
      </w:r>
      <w:r w:rsidR="00287AD0">
        <w:rPr>
          <w:rFonts w:ascii="Times New Roman" w:eastAsia="Times New Roman" w:hAnsi="Times New Roman" w:cs="Times New Roman"/>
          <w:color w:val="000000"/>
          <w:kern w:val="0"/>
          <w:sz w:val="22"/>
          <w:szCs w:val="22"/>
          <w:lang w:eastAsia="fr-CA"/>
          <w14:ligatures w14:val="none"/>
        </w:rPr>
        <w:t xml:space="preserve">Chez les individus </w:t>
      </w:r>
      <w:proofErr w:type="spellStart"/>
      <w:r w:rsidR="00287AD0">
        <w:rPr>
          <w:rFonts w:ascii="Times New Roman" w:eastAsia="Times New Roman" w:hAnsi="Times New Roman" w:cs="Times New Roman"/>
          <w:color w:val="000000"/>
          <w:kern w:val="0"/>
          <w:sz w:val="22"/>
          <w:szCs w:val="22"/>
          <w:lang w:eastAsia="fr-CA"/>
          <w14:ligatures w14:val="none"/>
        </w:rPr>
        <w:t>diabétiqwue</w:t>
      </w:r>
      <w:proofErr w:type="spellEnd"/>
      <w:r w:rsidR="00287AD0">
        <w:rPr>
          <w:rFonts w:ascii="Times New Roman" w:eastAsia="Times New Roman" w:hAnsi="Times New Roman" w:cs="Times New Roman"/>
          <w:color w:val="000000"/>
          <w:kern w:val="0"/>
          <w:sz w:val="22"/>
          <w:szCs w:val="22"/>
          <w:lang w:eastAsia="fr-CA"/>
          <w14:ligatures w14:val="none"/>
        </w:rPr>
        <w:t xml:space="preserve">, il est vrai que la </w:t>
      </w:r>
      <w:proofErr w:type="spellStart"/>
      <w:r w:rsidR="00287AD0">
        <w:rPr>
          <w:rFonts w:ascii="Times New Roman" w:eastAsia="Times New Roman" w:hAnsi="Times New Roman" w:cs="Times New Roman"/>
          <w:color w:val="000000"/>
          <w:kern w:val="0"/>
          <w:sz w:val="22"/>
          <w:szCs w:val="22"/>
          <w:lang w:eastAsia="fr-CA"/>
          <w14:ligatures w14:val="none"/>
        </w:rPr>
        <w:t>ittérature</w:t>
      </w:r>
      <w:proofErr w:type="spellEnd"/>
      <w:r w:rsidR="00287AD0">
        <w:rPr>
          <w:rFonts w:ascii="Times New Roman" w:eastAsia="Times New Roman" w:hAnsi="Times New Roman" w:cs="Times New Roman"/>
          <w:color w:val="000000"/>
          <w:kern w:val="0"/>
          <w:sz w:val="22"/>
          <w:szCs w:val="22"/>
          <w:lang w:eastAsia="fr-CA"/>
          <w14:ligatures w14:val="none"/>
        </w:rPr>
        <w:t xml:space="preserve"> montre des signe prometteur mais </w:t>
      </w:r>
      <w:proofErr w:type="spellStart"/>
      <w:r w:rsidR="00287AD0">
        <w:rPr>
          <w:rFonts w:ascii="Times New Roman" w:eastAsia="Times New Roman" w:hAnsi="Times New Roman" w:cs="Times New Roman"/>
          <w:color w:val="000000"/>
          <w:kern w:val="0"/>
          <w:sz w:val="22"/>
          <w:szCs w:val="22"/>
          <w:lang w:eastAsia="fr-CA"/>
          <w14:ligatures w14:val="none"/>
        </w:rPr>
        <w:t>cest</w:t>
      </w:r>
      <w:proofErr w:type="spellEnd"/>
      <w:r w:rsidR="00287AD0">
        <w:rPr>
          <w:rFonts w:ascii="Times New Roman" w:eastAsia="Times New Roman" w:hAnsi="Times New Roman" w:cs="Times New Roman"/>
          <w:color w:val="000000"/>
          <w:kern w:val="0"/>
          <w:sz w:val="22"/>
          <w:szCs w:val="22"/>
          <w:lang w:eastAsia="fr-CA"/>
          <w14:ligatures w14:val="none"/>
        </w:rPr>
        <w:t xml:space="preserve"> loin </w:t>
      </w:r>
      <w:proofErr w:type="spellStart"/>
      <w:r w:rsidR="00287AD0">
        <w:rPr>
          <w:rFonts w:ascii="Times New Roman" w:eastAsia="Times New Roman" w:hAnsi="Times New Roman" w:cs="Times New Roman"/>
          <w:color w:val="000000"/>
          <w:kern w:val="0"/>
          <w:sz w:val="22"/>
          <w:szCs w:val="22"/>
          <w:lang w:eastAsia="fr-CA"/>
          <w14:ligatures w14:val="none"/>
        </w:rPr>
        <w:t>detre</w:t>
      </w:r>
      <w:proofErr w:type="spellEnd"/>
      <w:r w:rsidR="00287AD0">
        <w:rPr>
          <w:rFonts w:ascii="Times New Roman" w:eastAsia="Times New Roman" w:hAnsi="Times New Roman" w:cs="Times New Roman"/>
          <w:color w:val="000000"/>
          <w:kern w:val="0"/>
          <w:sz w:val="22"/>
          <w:szCs w:val="22"/>
          <w:lang w:eastAsia="fr-CA"/>
          <w14:ligatures w14:val="none"/>
        </w:rPr>
        <w:t xml:space="preserve"> surprenant. L’arrêt des glucide facilite la gestion de la </w:t>
      </w:r>
      <w:proofErr w:type="spellStart"/>
      <w:r w:rsidR="00287AD0">
        <w:rPr>
          <w:rFonts w:ascii="Times New Roman" w:eastAsia="Times New Roman" w:hAnsi="Times New Roman" w:cs="Times New Roman"/>
          <w:color w:val="000000"/>
          <w:kern w:val="0"/>
          <w:sz w:val="22"/>
          <w:szCs w:val="22"/>
          <w:lang w:eastAsia="fr-CA"/>
          <w14:ligatures w14:val="none"/>
        </w:rPr>
        <w:t>glycemie</w:t>
      </w:r>
      <w:proofErr w:type="spellEnd"/>
      <w:r w:rsidR="00287AD0">
        <w:rPr>
          <w:rFonts w:ascii="Times New Roman" w:eastAsia="Times New Roman" w:hAnsi="Times New Roman" w:cs="Times New Roman"/>
          <w:color w:val="000000"/>
          <w:kern w:val="0"/>
          <w:sz w:val="22"/>
          <w:szCs w:val="22"/>
          <w:lang w:eastAsia="fr-CA"/>
          <w14:ligatures w14:val="none"/>
        </w:rPr>
        <w:t xml:space="preserve"> mais est </w:t>
      </w:r>
      <w:proofErr w:type="spellStart"/>
      <w:r w:rsidR="00287AD0">
        <w:rPr>
          <w:rFonts w:ascii="Times New Roman" w:eastAsia="Times New Roman" w:hAnsi="Times New Roman" w:cs="Times New Roman"/>
          <w:color w:val="000000"/>
          <w:kern w:val="0"/>
          <w:sz w:val="22"/>
          <w:szCs w:val="22"/>
          <w:lang w:eastAsia="fr-CA"/>
          <w14:ligatures w14:val="none"/>
        </w:rPr>
        <w:t>rellement</w:t>
      </w:r>
      <w:proofErr w:type="spellEnd"/>
      <w:r w:rsidR="00287AD0">
        <w:rPr>
          <w:rFonts w:ascii="Times New Roman" w:eastAsia="Times New Roman" w:hAnsi="Times New Roman" w:cs="Times New Roman"/>
          <w:color w:val="000000"/>
          <w:kern w:val="0"/>
          <w:sz w:val="22"/>
          <w:szCs w:val="22"/>
          <w:lang w:eastAsia="fr-CA"/>
          <w14:ligatures w14:val="none"/>
        </w:rPr>
        <w:t xml:space="preserve"> une solution durable à long terme?</w:t>
      </w:r>
    </w:p>
    <w:p w14:paraId="0EB4A03B" w14:textId="56EBD74B" w:rsidR="00287AD0" w:rsidRDefault="00EA2C0C"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EA2C0C">
        <w:rPr>
          <w:rFonts w:ascii="Times New Roman" w:eastAsia="Times New Roman" w:hAnsi="Times New Roman" w:cs="Times New Roman"/>
          <w:color w:val="000000"/>
          <w:kern w:val="0"/>
          <w:sz w:val="22"/>
          <w:szCs w:val="22"/>
          <w:lang w:eastAsia="fr-CA"/>
          <w14:ligatures w14:val="none"/>
        </w:rPr>
        <w:br/>
        <w:t>Le défi majeur, c’est l’adhésion à long terme : les taux d’abandon sont élevés, car la diète est très restrictive. À long terme, des carences nutritionnelles peuvent apparaître si elle n’est pas bien encadrée.</w:t>
      </w:r>
      <w:r w:rsidR="00287AD0">
        <w:rPr>
          <w:rFonts w:ascii="Times New Roman" w:eastAsia="Times New Roman" w:hAnsi="Times New Roman" w:cs="Times New Roman"/>
          <w:color w:val="000000"/>
          <w:kern w:val="0"/>
          <w:sz w:val="22"/>
          <w:szCs w:val="22"/>
          <w:lang w:eastAsia="fr-CA"/>
          <w14:ligatures w14:val="none"/>
        </w:rPr>
        <w:t xml:space="preserve"> Si on ne tombe pas réellement en cétose (</w:t>
      </w:r>
      <w:proofErr w:type="spellStart"/>
      <w:r w:rsidR="00287AD0">
        <w:rPr>
          <w:rFonts w:ascii="Times New Roman" w:eastAsia="Times New Roman" w:hAnsi="Times New Roman" w:cs="Times New Roman"/>
          <w:color w:val="000000"/>
          <w:kern w:val="0"/>
          <w:sz w:val="22"/>
          <w:szCs w:val="22"/>
          <w:lang w:eastAsia="fr-CA"/>
          <w14:ligatures w14:val="none"/>
        </w:rPr>
        <w:t>c e</w:t>
      </w:r>
      <w:proofErr w:type="spellEnd"/>
      <w:r w:rsidR="00287AD0">
        <w:rPr>
          <w:rFonts w:ascii="Times New Roman" w:eastAsia="Times New Roman" w:hAnsi="Times New Roman" w:cs="Times New Roman"/>
          <w:color w:val="000000"/>
          <w:kern w:val="0"/>
          <w:sz w:val="22"/>
          <w:szCs w:val="22"/>
          <w:lang w:eastAsia="fr-CA"/>
          <w14:ligatures w14:val="none"/>
        </w:rPr>
        <w:t xml:space="preserve"> qui est le cas pour la majorité) notre cerveau continu d’avoir besoin de glucose pour fonctionner. On devient alors irritable, impatient et à vif en l’absence du alimentation quasi parfaite.</w:t>
      </w:r>
    </w:p>
    <w:p w14:paraId="114FB311" w14:textId="2340F99C" w:rsidR="00287AD0" w:rsidRDefault="00287AD0"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Dans le cas de ces diètes, on met souvent la faute sur sois même ou sa volonté. Mais est-ce </w:t>
      </w:r>
      <w:proofErr w:type="spellStart"/>
      <w:r>
        <w:rPr>
          <w:rFonts w:ascii="Times New Roman" w:eastAsia="Times New Roman" w:hAnsi="Times New Roman" w:cs="Times New Roman"/>
          <w:color w:val="000000"/>
          <w:kern w:val="0"/>
          <w:sz w:val="22"/>
          <w:szCs w:val="22"/>
          <w:lang w:eastAsia="fr-CA"/>
          <w14:ligatures w14:val="none"/>
        </w:rPr>
        <w:t>quon</w:t>
      </w:r>
      <w:proofErr w:type="spellEnd"/>
      <w:r>
        <w:rPr>
          <w:rFonts w:ascii="Times New Roman" w:eastAsia="Times New Roman" w:hAnsi="Times New Roman" w:cs="Times New Roman"/>
          <w:color w:val="000000"/>
          <w:kern w:val="0"/>
          <w:sz w:val="22"/>
          <w:szCs w:val="22"/>
          <w:lang w:eastAsia="fr-CA"/>
          <w14:ligatures w14:val="none"/>
        </w:rPr>
        <w:t xml:space="preserve"> peut prendre le temps de remettre en question l’intervention, la diète </w:t>
      </w:r>
      <w:proofErr w:type="spellStart"/>
      <w:r>
        <w:rPr>
          <w:rFonts w:ascii="Times New Roman" w:eastAsia="Times New Roman" w:hAnsi="Times New Roman" w:cs="Times New Roman"/>
          <w:color w:val="000000"/>
          <w:kern w:val="0"/>
          <w:sz w:val="22"/>
          <w:szCs w:val="22"/>
          <w:lang w:eastAsia="fr-CA"/>
          <w14:ligatures w14:val="none"/>
        </w:rPr>
        <w:t>cetogène</w:t>
      </w:r>
      <w:proofErr w:type="spellEnd"/>
      <w:r>
        <w:rPr>
          <w:rFonts w:ascii="Times New Roman" w:eastAsia="Times New Roman" w:hAnsi="Times New Roman" w:cs="Times New Roman"/>
          <w:color w:val="000000"/>
          <w:kern w:val="0"/>
          <w:sz w:val="22"/>
          <w:szCs w:val="22"/>
          <w:lang w:eastAsia="fr-CA"/>
          <w14:ligatures w14:val="none"/>
        </w:rPr>
        <w:t xml:space="preserve"> elle-même ? Selon moi elle </w:t>
      </w:r>
      <w:proofErr w:type="spellStart"/>
      <w:r>
        <w:rPr>
          <w:rFonts w:ascii="Times New Roman" w:eastAsia="Times New Roman" w:hAnsi="Times New Roman" w:cs="Times New Roman"/>
          <w:color w:val="000000"/>
          <w:kern w:val="0"/>
          <w:sz w:val="22"/>
          <w:szCs w:val="22"/>
          <w:lang w:eastAsia="fr-CA"/>
          <w14:ligatures w14:val="none"/>
        </w:rPr>
        <w:t>nest</w:t>
      </w:r>
      <w:proofErr w:type="spellEnd"/>
      <w:r>
        <w:rPr>
          <w:rFonts w:ascii="Times New Roman" w:eastAsia="Times New Roman" w:hAnsi="Times New Roman" w:cs="Times New Roman"/>
          <w:color w:val="000000"/>
          <w:kern w:val="0"/>
          <w:sz w:val="22"/>
          <w:szCs w:val="22"/>
          <w:lang w:eastAsia="fr-CA"/>
          <w14:ligatures w14:val="none"/>
        </w:rPr>
        <w:t xml:space="preserve"> pas réaliste dans notre contexte culturelle nord </w:t>
      </w:r>
      <w:proofErr w:type="spellStart"/>
      <w:r>
        <w:rPr>
          <w:rFonts w:ascii="Times New Roman" w:eastAsia="Times New Roman" w:hAnsi="Times New Roman" w:cs="Times New Roman"/>
          <w:color w:val="000000"/>
          <w:kern w:val="0"/>
          <w:sz w:val="22"/>
          <w:szCs w:val="22"/>
          <w:lang w:eastAsia="fr-CA"/>
          <w14:ligatures w14:val="none"/>
        </w:rPr>
        <w:t>americain</w:t>
      </w:r>
      <w:proofErr w:type="spellEnd"/>
      <w:r>
        <w:rPr>
          <w:rFonts w:ascii="Times New Roman" w:eastAsia="Times New Roman" w:hAnsi="Times New Roman" w:cs="Times New Roman"/>
          <w:color w:val="000000"/>
          <w:kern w:val="0"/>
          <w:sz w:val="22"/>
          <w:szCs w:val="22"/>
          <w:lang w:eastAsia="fr-CA"/>
          <w14:ligatures w14:val="none"/>
        </w:rPr>
        <w:t xml:space="preserve"> et ses potentiels bénéfices ne surmontent pas les risques. J’ai surtout un problème avec le développement de comportement alimentaire comme la démonisation de certains aliment, ici les </w:t>
      </w:r>
      <w:proofErr w:type="spellStart"/>
      <w:r>
        <w:rPr>
          <w:rFonts w:ascii="Times New Roman" w:eastAsia="Times New Roman" w:hAnsi="Times New Roman" w:cs="Times New Roman"/>
          <w:color w:val="000000"/>
          <w:kern w:val="0"/>
          <w:sz w:val="22"/>
          <w:szCs w:val="22"/>
          <w:lang w:eastAsia="fr-CA"/>
          <w14:ligatures w14:val="none"/>
        </w:rPr>
        <w:t>glcuides</w:t>
      </w:r>
      <w:proofErr w:type="spellEnd"/>
      <w:r>
        <w:rPr>
          <w:rFonts w:ascii="Times New Roman" w:eastAsia="Times New Roman" w:hAnsi="Times New Roman" w:cs="Times New Roman"/>
          <w:color w:val="000000"/>
          <w:kern w:val="0"/>
          <w:sz w:val="22"/>
          <w:szCs w:val="22"/>
          <w:lang w:eastAsia="fr-CA"/>
          <w14:ligatures w14:val="none"/>
        </w:rPr>
        <w:t xml:space="preserve">, qui laisse des marques à long terme chez les genre et nuit grandement à la relation avec ces aliments. UN cycle de la restriction est très fréquent, </w:t>
      </w:r>
      <w:proofErr w:type="spellStart"/>
      <w:r>
        <w:rPr>
          <w:rFonts w:ascii="Times New Roman" w:eastAsia="Times New Roman" w:hAnsi="Times New Roman" w:cs="Times New Roman"/>
          <w:color w:val="000000"/>
          <w:kern w:val="0"/>
          <w:sz w:val="22"/>
          <w:szCs w:val="22"/>
          <w:lang w:eastAsia="fr-CA"/>
          <w14:ligatures w14:val="none"/>
        </w:rPr>
        <w:t>sauivi</w:t>
      </w:r>
      <w:proofErr w:type="spellEnd"/>
      <w:r>
        <w:rPr>
          <w:rFonts w:ascii="Times New Roman" w:eastAsia="Times New Roman" w:hAnsi="Times New Roman" w:cs="Times New Roman"/>
          <w:color w:val="000000"/>
          <w:kern w:val="0"/>
          <w:sz w:val="22"/>
          <w:szCs w:val="22"/>
          <w:lang w:eastAsia="fr-CA"/>
          <w14:ligatures w14:val="none"/>
        </w:rPr>
        <w:t xml:space="preserve"> de perte de contrôle alimentaire dans les aliments riche </w:t>
      </w:r>
      <w:proofErr w:type="spellStart"/>
      <w:r>
        <w:rPr>
          <w:rFonts w:ascii="Times New Roman" w:eastAsia="Times New Roman" w:hAnsi="Times New Roman" w:cs="Times New Roman"/>
          <w:color w:val="000000"/>
          <w:kern w:val="0"/>
          <w:sz w:val="22"/>
          <w:szCs w:val="22"/>
          <w:lang w:eastAsia="fr-CA"/>
          <w14:ligatures w14:val="none"/>
        </w:rPr>
        <w:t>sne</w:t>
      </w:r>
      <w:proofErr w:type="spellEnd"/>
      <w:r>
        <w:rPr>
          <w:rFonts w:ascii="Times New Roman" w:eastAsia="Times New Roman" w:hAnsi="Times New Roman" w:cs="Times New Roman"/>
          <w:color w:val="000000"/>
          <w:kern w:val="0"/>
          <w:sz w:val="22"/>
          <w:szCs w:val="22"/>
          <w:lang w:eastAsia="fr-CA"/>
          <w14:ligatures w14:val="none"/>
        </w:rPr>
        <w:t xml:space="preserve"> glucide. Une réaction normal de notre cerveau.</w:t>
      </w:r>
    </w:p>
    <w:p w14:paraId="2B8EE128" w14:textId="235BBC33" w:rsidR="00EA2C0C" w:rsidRDefault="00EA2C0C" w:rsidP="00145B76">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r w:rsidRPr="00EA2C0C">
        <w:rPr>
          <w:rFonts w:ascii="Times New Roman" w:eastAsia="Times New Roman" w:hAnsi="Times New Roman" w:cs="Times New Roman"/>
          <w:color w:val="000000"/>
          <w:kern w:val="0"/>
          <w:sz w:val="22"/>
          <w:szCs w:val="22"/>
          <w:lang w:eastAsia="fr-CA"/>
          <w14:ligatures w14:val="none"/>
        </w:rPr>
        <w:lastRenderedPageBreak/>
        <w:br/>
      </w:r>
      <w:r w:rsidR="00287AD0" w:rsidRPr="00287AD0">
        <w:rPr>
          <w:rFonts w:ascii="Times New Roman" w:eastAsia="Times New Roman" w:hAnsi="Times New Roman" w:cs="Times New Roman"/>
          <w:color w:val="000000"/>
          <w:kern w:val="0"/>
          <w:sz w:val="22"/>
          <w:szCs w:val="22"/>
          <w:lang w:eastAsia="fr-CA"/>
          <w14:ligatures w14:val="none"/>
        </w:rPr>
        <w:t>Un risque existe.</w:t>
      </w:r>
      <w:r w:rsidR="00287AD0">
        <w:rPr>
          <w:rFonts w:ascii="Times New Roman" w:eastAsia="Times New Roman" w:hAnsi="Times New Roman" w:cs="Times New Roman"/>
          <w:b/>
          <w:bCs/>
          <w:color w:val="000000"/>
          <w:kern w:val="0"/>
          <w:sz w:val="22"/>
          <w:szCs w:val="22"/>
          <w:lang w:eastAsia="fr-CA"/>
          <w14:ligatures w14:val="none"/>
        </w:rPr>
        <w:t xml:space="preserve"> </w:t>
      </w:r>
      <w:r w:rsidR="00287AD0" w:rsidRPr="00EA2C0C">
        <w:rPr>
          <w:rFonts w:ascii="Times New Roman" w:eastAsia="Times New Roman" w:hAnsi="Times New Roman" w:cs="Times New Roman"/>
          <w:color w:val="000000"/>
          <w:kern w:val="0"/>
          <w:sz w:val="22"/>
          <w:szCs w:val="22"/>
          <w:lang w:eastAsia="fr-CA"/>
          <w14:ligatures w14:val="none"/>
        </w:rPr>
        <w:t xml:space="preserve">Les effets sur le cholestérol LDL, sont plus variables, parfois même à la hausse, ce qui </w:t>
      </w:r>
      <w:r w:rsidR="00287AD0">
        <w:rPr>
          <w:rFonts w:ascii="Times New Roman" w:eastAsia="Times New Roman" w:hAnsi="Times New Roman" w:cs="Times New Roman"/>
          <w:color w:val="000000"/>
          <w:kern w:val="0"/>
          <w:sz w:val="22"/>
          <w:szCs w:val="22"/>
          <w:lang w:eastAsia="fr-CA"/>
          <w14:ligatures w14:val="none"/>
        </w:rPr>
        <w:t xml:space="preserve">est </w:t>
      </w:r>
      <w:proofErr w:type="spellStart"/>
      <w:r w:rsidR="00287AD0">
        <w:rPr>
          <w:rFonts w:ascii="Times New Roman" w:eastAsia="Times New Roman" w:hAnsi="Times New Roman" w:cs="Times New Roman"/>
          <w:color w:val="000000"/>
          <w:kern w:val="0"/>
          <w:sz w:val="22"/>
          <w:szCs w:val="22"/>
          <w:lang w:eastAsia="fr-CA"/>
          <w14:ligatures w14:val="none"/>
        </w:rPr>
        <w:t>inquietant</w:t>
      </w:r>
      <w:proofErr w:type="spellEnd"/>
      <w:r w:rsidR="00287AD0">
        <w:rPr>
          <w:rFonts w:ascii="Times New Roman" w:eastAsia="Times New Roman" w:hAnsi="Times New Roman" w:cs="Times New Roman"/>
          <w:color w:val="000000"/>
          <w:kern w:val="0"/>
          <w:sz w:val="22"/>
          <w:szCs w:val="22"/>
          <w:lang w:eastAsia="fr-CA"/>
          <w14:ligatures w14:val="none"/>
        </w:rPr>
        <w:t xml:space="preserve"> pour la santé et </w:t>
      </w:r>
      <w:proofErr w:type="spellStart"/>
      <w:r w:rsidR="00287AD0">
        <w:rPr>
          <w:rFonts w:ascii="Times New Roman" w:eastAsia="Times New Roman" w:hAnsi="Times New Roman" w:cs="Times New Roman"/>
          <w:color w:val="000000"/>
          <w:kern w:val="0"/>
          <w:sz w:val="22"/>
          <w:szCs w:val="22"/>
          <w:lang w:eastAsia="fr-CA"/>
          <w14:ligatures w14:val="none"/>
        </w:rPr>
        <w:t>necessite</w:t>
      </w:r>
      <w:proofErr w:type="spellEnd"/>
      <w:r w:rsidR="00287AD0">
        <w:rPr>
          <w:rFonts w:ascii="Times New Roman" w:eastAsia="Times New Roman" w:hAnsi="Times New Roman" w:cs="Times New Roman"/>
          <w:color w:val="000000"/>
          <w:kern w:val="0"/>
          <w:sz w:val="22"/>
          <w:szCs w:val="22"/>
          <w:lang w:eastAsia="fr-CA"/>
          <w14:ligatures w14:val="none"/>
        </w:rPr>
        <w:t xml:space="preserve"> un suivi médicale</w:t>
      </w:r>
      <w:r w:rsidR="00287AD0" w:rsidRPr="00EA2C0C">
        <w:rPr>
          <w:rFonts w:ascii="Times New Roman" w:eastAsia="Times New Roman" w:hAnsi="Times New Roman" w:cs="Times New Roman"/>
          <w:color w:val="000000"/>
          <w:kern w:val="0"/>
          <w:sz w:val="22"/>
          <w:szCs w:val="22"/>
          <w:lang w:eastAsia="fr-CA"/>
          <w14:ligatures w14:val="none"/>
        </w:rPr>
        <w:t>.</w:t>
      </w:r>
    </w:p>
    <w:p w14:paraId="2568DF19" w14:textId="658B497B" w:rsidR="00EA2C0C" w:rsidRDefault="00EA2C0C"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EA2C0C">
        <w:rPr>
          <w:rFonts w:ascii="Times New Roman" w:eastAsia="Times New Roman" w:hAnsi="Times New Roman" w:cs="Times New Roman"/>
          <w:b/>
          <w:bCs/>
          <w:color w:val="000000"/>
          <w:kern w:val="0"/>
          <w:sz w:val="22"/>
          <w:szCs w:val="22"/>
          <w:lang w:eastAsia="fr-CA"/>
          <w14:ligatures w14:val="none"/>
        </w:rPr>
        <w:t>En somme…</w:t>
      </w:r>
      <w:r w:rsidRPr="00EA2C0C">
        <w:rPr>
          <w:rFonts w:ascii="Times New Roman" w:eastAsia="Times New Roman" w:hAnsi="Times New Roman" w:cs="Times New Roman"/>
          <w:color w:val="000000"/>
          <w:kern w:val="0"/>
          <w:sz w:val="22"/>
          <w:szCs w:val="22"/>
          <w:lang w:eastAsia="fr-CA"/>
          <w14:ligatures w14:val="none"/>
        </w:rPr>
        <w:t xml:space="preserve"> la diète KETO peut être un outil intéressant dans un contexte médical bien choisi et supervisé. Mais elle n’est pas une solution universelle. Son efficacité repose sur la personnalisation, l’accompagnement et surtout la capacité à maintenir de saines habitudes alimentaires au-delà de la phase cétogène stricte.</w:t>
      </w:r>
    </w:p>
    <w:p w14:paraId="07247F8C" w14:textId="77777777" w:rsidR="00130816" w:rsidRDefault="00130816"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42025F88" w14:textId="77777777" w:rsidR="00130816" w:rsidRDefault="00130816"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36E8F0E3" w14:textId="77777777" w:rsidR="00040CAA" w:rsidRPr="00040CAA" w:rsidRDefault="00040CAA" w:rsidP="002E4CE3">
      <w:pPr>
        <w:spacing w:before="100" w:beforeAutospacing="1" w:after="100" w:afterAutospacing="1"/>
        <w:rPr>
          <w:rFonts w:ascii="Times New Roman" w:eastAsia="Times New Roman" w:hAnsi="Times New Roman" w:cs="Times New Roman"/>
          <w:b/>
          <w:bCs/>
          <w:color w:val="000000"/>
          <w:kern w:val="0"/>
          <w:sz w:val="22"/>
          <w:szCs w:val="22"/>
          <w:lang w:eastAsia="fr-CA"/>
          <w14:ligatures w14:val="none"/>
        </w:rPr>
      </w:pPr>
    </w:p>
    <w:p w14:paraId="04683C60" w14:textId="77777777" w:rsidR="00423EB1" w:rsidRPr="00423EB1" w:rsidRDefault="00423EB1" w:rsidP="00423EB1">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7B8A6656" w14:textId="77777777" w:rsidR="00423EB1" w:rsidRDefault="00423EB1"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4A6FF12C" w14:textId="77777777" w:rsidR="00357E2B" w:rsidRPr="00357E2B" w:rsidRDefault="00357E2B" w:rsidP="00145B76">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0F7FEB04" w14:textId="543D58DA" w:rsidR="003417F6" w:rsidRPr="006A7766" w:rsidRDefault="003417F6">
      <w:pPr>
        <w:rPr>
          <w:rFonts w:ascii="Times New Roman" w:eastAsia="Times New Roman" w:hAnsi="Times New Roman" w:cs="Times New Roman"/>
          <w:b/>
          <w:bCs/>
          <w:color w:val="000000"/>
          <w:kern w:val="0"/>
          <w:sz w:val="22"/>
          <w:szCs w:val="22"/>
          <w:lang w:eastAsia="fr-CA"/>
          <w14:ligatures w14:val="none"/>
        </w:rPr>
      </w:pPr>
    </w:p>
    <w:sectPr w:rsidR="003417F6" w:rsidRPr="006A7766"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231A"/>
    <w:multiLevelType w:val="multilevel"/>
    <w:tmpl w:val="AAB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7D15"/>
    <w:multiLevelType w:val="multilevel"/>
    <w:tmpl w:val="D5F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6CCC"/>
    <w:multiLevelType w:val="multilevel"/>
    <w:tmpl w:val="420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B33C5"/>
    <w:multiLevelType w:val="multilevel"/>
    <w:tmpl w:val="B594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483"/>
    <w:multiLevelType w:val="multilevel"/>
    <w:tmpl w:val="A86C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056FF"/>
    <w:multiLevelType w:val="multilevel"/>
    <w:tmpl w:val="53B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71F4F"/>
    <w:multiLevelType w:val="multilevel"/>
    <w:tmpl w:val="814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81D9D"/>
    <w:multiLevelType w:val="multilevel"/>
    <w:tmpl w:val="9454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0209D"/>
    <w:multiLevelType w:val="multilevel"/>
    <w:tmpl w:val="E30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E7CC3"/>
    <w:multiLevelType w:val="multilevel"/>
    <w:tmpl w:val="56F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B3BBF"/>
    <w:multiLevelType w:val="multilevel"/>
    <w:tmpl w:val="8E4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74381"/>
    <w:multiLevelType w:val="multilevel"/>
    <w:tmpl w:val="B9E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E5681"/>
    <w:multiLevelType w:val="multilevel"/>
    <w:tmpl w:val="CDF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FA790E"/>
    <w:multiLevelType w:val="multilevel"/>
    <w:tmpl w:val="D40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7126F"/>
    <w:multiLevelType w:val="multilevel"/>
    <w:tmpl w:val="B06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765382">
    <w:abstractNumId w:val="3"/>
  </w:num>
  <w:num w:numId="2" w16cid:durableId="1570536644">
    <w:abstractNumId w:val="7"/>
  </w:num>
  <w:num w:numId="3" w16cid:durableId="152991302">
    <w:abstractNumId w:val="14"/>
  </w:num>
  <w:num w:numId="4" w16cid:durableId="465204513">
    <w:abstractNumId w:val="5"/>
  </w:num>
  <w:num w:numId="5" w16cid:durableId="1380666359">
    <w:abstractNumId w:val="8"/>
  </w:num>
  <w:num w:numId="6" w16cid:durableId="1076703486">
    <w:abstractNumId w:val="1"/>
  </w:num>
  <w:num w:numId="7" w16cid:durableId="1254826474">
    <w:abstractNumId w:val="13"/>
  </w:num>
  <w:num w:numId="8" w16cid:durableId="578364518">
    <w:abstractNumId w:val="10"/>
  </w:num>
  <w:num w:numId="9" w16cid:durableId="652300043">
    <w:abstractNumId w:val="2"/>
  </w:num>
  <w:num w:numId="10" w16cid:durableId="846749419">
    <w:abstractNumId w:val="0"/>
  </w:num>
  <w:num w:numId="11" w16cid:durableId="259533240">
    <w:abstractNumId w:val="4"/>
  </w:num>
  <w:num w:numId="12" w16cid:durableId="439689160">
    <w:abstractNumId w:val="9"/>
  </w:num>
  <w:num w:numId="13" w16cid:durableId="1586180966">
    <w:abstractNumId w:val="11"/>
  </w:num>
  <w:num w:numId="14" w16cid:durableId="2083094130">
    <w:abstractNumId w:val="12"/>
  </w:num>
  <w:num w:numId="15" w16cid:durableId="1732462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45"/>
    <w:rsid w:val="00040CAA"/>
    <w:rsid w:val="000446E6"/>
    <w:rsid w:val="00057490"/>
    <w:rsid w:val="00072125"/>
    <w:rsid w:val="00087157"/>
    <w:rsid w:val="000A09F6"/>
    <w:rsid w:val="000E63DD"/>
    <w:rsid w:val="000E6B96"/>
    <w:rsid w:val="00130816"/>
    <w:rsid w:val="00134A70"/>
    <w:rsid w:val="00145B76"/>
    <w:rsid w:val="00175E5E"/>
    <w:rsid w:val="001822AF"/>
    <w:rsid w:val="0018770B"/>
    <w:rsid w:val="001B5209"/>
    <w:rsid w:val="001C2F70"/>
    <w:rsid w:val="001D3D0C"/>
    <w:rsid w:val="001D44AB"/>
    <w:rsid w:val="001F6CC0"/>
    <w:rsid w:val="002157B7"/>
    <w:rsid w:val="00216603"/>
    <w:rsid w:val="0022527D"/>
    <w:rsid w:val="00241009"/>
    <w:rsid w:val="00245ECA"/>
    <w:rsid w:val="00280E64"/>
    <w:rsid w:val="00281560"/>
    <w:rsid w:val="00287AD0"/>
    <w:rsid w:val="002930A2"/>
    <w:rsid w:val="00296D11"/>
    <w:rsid w:val="002A6350"/>
    <w:rsid w:val="002E1586"/>
    <w:rsid w:val="002E4CE3"/>
    <w:rsid w:val="00300351"/>
    <w:rsid w:val="00324F67"/>
    <w:rsid w:val="0032669C"/>
    <w:rsid w:val="003311A4"/>
    <w:rsid w:val="003417F6"/>
    <w:rsid w:val="00357E2B"/>
    <w:rsid w:val="0037605C"/>
    <w:rsid w:val="00380738"/>
    <w:rsid w:val="003B1599"/>
    <w:rsid w:val="003B4DA1"/>
    <w:rsid w:val="003C1D8A"/>
    <w:rsid w:val="003F48DF"/>
    <w:rsid w:val="00402379"/>
    <w:rsid w:val="00415165"/>
    <w:rsid w:val="00417340"/>
    <w:rsid w:val="00420D8D"/>
    <w:rsid w:val="00423EB1"/>
    <w:rsid w:val="00476B7C"/>
    <w:rsid w:val="004B1B78"/>
    <w:rsid w:val="004B25CD"/>
    <w:rsid w:val="004B4E73"/>
    <w:rsid w:val="004B6A42"/>
    <w:rsid w:val="004D253F"/>
    <w:rsid w:val="004D4E09"/>
    <w:rsid w:val="004E5DE8"/>
    <w:rsid w:val="004F2AEB"/>
    <w:rsid w:val="004F5CFD"/>
    <w:rsid w:val="004F7945"/>
    <w:rsid w:val="00524177"/>
    <w:rsid w:val="00536DC9"/>
    <w:rsid w:val="00541A9A"/>
    <w:rsid w:val="00550811"/>
    <w:rsid w:val="00553813"/>
    <w:rsid w:val="005C131B"/>
    <w:rsid w:val="005E53F1"/>
    <w:rsid w:val="005E543E"/>
    <w:rsid w:val="006143F8"/>
    <w:rsid w:val="00632859"/>
    <w:rsid w:val="0068674A"/>
    <w:rsid w:val="006A7766"/>
    <w:rsid w:val="006B0A22"/>
    <w:rsid w:val="006B6A69"/>
    <w:rsid w:val="006C6F17"/>
    <w:rsid w:val="006D14E2"/>
    <w:rsid w:val="006E3D78"/>
    <w:rsid w:val="006E47C8"/>
    <w:rsid w:val="006F43E8"/>
    <w:rsid w:val="007070B2"/>
    <w:rsid w:val="00707168"/>
    <w:rsid w:val="007446DE"/>
    <w:rsid w:val="0077008A"/>
    <w:rsid w:val="0079441D"/>
    <w:rsid w:val="007A6A7F"/>
    <w:rsid w:val="007C368B"/>
    <w:rsid w:val="007E30DA"/>
    <w:rsid w:val="007E4445"/>
    <w:rsid w:val="007F520F"/>
    <w:rsid w:val="008022EA"/>
    <w:rsid w:val="008059B8"/>
    <w:rsid w:val="00836936"/>
    <w:rsid w:val="00845144"/>
    <w:rsid w:val="00882343"/>
    <w:rsid w:val="008D65A1"/>
    <w:rsid w:val="00913A81"/>
    <w:rsid w:val="00933281"/>
    <w:rsid w:val="0095643A"/>
    <w:rsid w:val="00964434"/>
    <w:rsid w:val="00965094"/>
    <w:rsid w:val="00966EF5"/>
    <w:rsid w:val="00972F77"/>
    <w:rsid w:val="00982457"/>
    <w:rsid w:val="009905BA"/>
    <w:rsid w:val="009A1CE0"/>
    <w:rsid w:val="009B4192"/>
    <w:rsid w:val="009D015D"/>
    <w:rsid w:val="009D54BC"/>
    <w:rsid w:val="009F5639"/>
    <w:rsid w:val="00A33EAD"/>
    <w:rsid w:val="00A3542E"/>
    <w:rsid w:val="00A371E3"/>
    <w:rsid w:val="00AD5F2A"/>
    <w:rsid w:val="00AF370A"/>
    <w:rsid w:val="00AF499D"/>
    <w:rsid w:val="00B3437C"/>
    <w:rsid w:val="00B54DD9"/>
    <w:rsid w:val="00B572A7"/>
    <w:rsid w:val="00BA7FC4"/>
    <w:rsid w:val="00BC78AF"/>
    <w:rsid w:val="00BD0C3D"/>
    <w:rsid w:val="00BD3D00"/>
    <w:rsid w:val="00BD688A"/>
    <w:rsid w:val="00BE1BA0"/>
    <w:rsid w:val="00C248ED"/>
    <w:rsid w:val="00C3348B"/>
    <w:rsid w:val="00C5610F"/>
    <w:rsid w:val="00C628D6"/>
    <w:rsid w:val="00CA28A7"/>
    <w:rsid w:val="00CA5EA8"/>
    <w:rsid w:val="00CC7B5F"/>
    <w:rsid w:val="00CD6E90"/>
    <w:rsid w:val="00D2051B"/>
    <w:rsid w:val="00D2272B"/>
    <w:rsid w:val="00D305AC"/>
    <w:rsid w:val="00D30BCB"/>
    <w:rsid w:val="00D3369F"/>
    <w:rsid w:val="00D5572F"/>
    <w:rsid w:val="00D62BF6"/>
    <w:rsid w:val="00D75849"/>
    <w:rsid w:val="00D760EE"/>
    <w:rsid w:val="00D86EE4"/>
    <w:rsid w:val="00DA4613"/>
    <w:rsid w:val="00DA7E01"/>
    <w:rsid w:val="00DB1E7C"/>
    <w:rsid w:val="00DC4290"/>
    <w:rsid w:val="00DC5059"/>
    <w:rsid w:val="00DC5D24"/>
    <w:rsid w:val="00DD6AB2"/>
    <w:rsid w:val="00E45716"/>
    <w:rsid w:val="00E56E0C"/>
    <w:rsid w:val="00E672BC"/>
    <w:rsid w:val="00E70DC5"/>
    <w:rsid w:val="00E71DE6"/>
    <w:rsid w:val="00E7424E"/>
    <w:rsid w:val="00EA2C0C"/>
    <w:rsid w:val="00EA7DF4"/>
    <w:rsid w:val="00EC5DA7"/>
    <w:rsid w:val="00ED44F5"/>
    <w:rsid w:val="00EF5C4E"/>
    <w:rsid w:val="00EF689C"/>
    <w:rsid w:val="00F452EF"/>
    <w:rsid w:val="00F47FF3"/>
    <w:rsid w:val="00F66F67"/>
    <w:rsid w:val="00F7690A"/>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660D"/>
  <w15:chartTrackingRefBased/>
  <w15:docId w15:val="{7AC78A5F-B4D8-9F4D-AC4D-988D610D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76"/>
  </w:style>
  <w:style w:type="paragraph" w:styleId="Titre1">
    <w:name w:val="heading 1"/>
    <w:basedOn w:val="Normal"/>
    <w:next w:val="Normal"/>
    <w:link w:val="Titre1Car"/>
    <w:uiPriority w:val="9"/>
    <w:qFormat/>
    <w:rsid w:val="007E4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4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44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E44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44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444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444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444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444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44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44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44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E44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44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44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44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44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4445"/>
    <w:rPr>
      <w:rFonts w:eastAsiaTheme="majorEastAsia" w:cstheme="majorBidi"/>
      <w:color w:val="272727" w:themeColor="text1" w:themeTint="D8"/>
    </w:rPr>
  </w:style>
  <w:style w:type="paragraph" w:styleId="Titre">
    <w:name w:val="Title"/>
    <w:basedOn w:val="Normal"/>
    <w:next w:val="Normal"/>
    <w:link w:val="TitreCar"/>
    <w:uiPriority w:val="10"/>
    <w:qFormat/>
    <w:rsid w:val="007E444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44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444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44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444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E4445"/>
    <w:rPr>
      <w:i/>
      <w:iCs/>
      <w:color w:val="404040" w:themeColor="text1" w:themeTint="BF"/>
    </w:rPr>
  </w:style>
  <w:style w:type="paragraph" w:styleId="Paragraphedeliste">
    <w:name w:val="List Paragraph"/>
    <w:basedOn w:val="Normal"/>
    <w:uiPriority w:val="34"/>
    <w:qFormat/>
    <w:rsid w:val="007E4445"/>
    <w:pPr>
      <w:ind w:left="720"/>
      <w:contextualSpacing/>
    </w:pPr>
  </w:style>
  <w:style w:type="character" w:styleId="Accentuationintense">
    <w:name w:val="Intense Emphasis"/>
    <w:basedOn w:val="Policepardfaut"/>
    <w:uiPriority w:val="21"/>
    <w:qFormat/>
    <w:rsid w:val="007E4445"/>
    <w:rPr>
      <w:i/>
      <w:iCs/>
      <w:color w:val="0F4761" w:themeColor="accent1" w:themeShade="BF"/>
    </w:rPr>
  </w:style>
  <w:style w:type="paragraph" w:styleId="Citationintense">
    <w:name w:val="Intense Quote"/>
    <w:basedOn w:val="Normal"/>
    <w:next w:val="Normal"/>
    <w:link w:val="CitationintenseCar"/>
    <w:uiPriority w:val="30"/>
    <w:qFormat/>
    <w:rsid w:val="007E4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4445"/>
    <w:rPr>
      <w:i/>
      <w:iCs/>
      <w:color w:val="0F4761" w:themeColor="accent1" w:themeShade="BF"/>
    </w:rPr>
  </w:style>
  <w:style w:type="character" w:styleId="Rfrenceintense">
    <w:name w:val="Intense Reference"/>
    <w:basedOn w:val="Policepardfaut"/>
    <w:uiPriority w:val="32"/>
    <w:qFormat/>
    <w:rsid w:val="007E4445"/>
    <w:rPr>
      <w:b/>
      <w:bCs/>
      <w:smallCaps/>
      <w:color w:val="0F4761" w:themeColor="accent1" w:themeShade="BF"/>
      <w:spacing w:val="5"/>
    </w:rPr>
  </w:style>
  <w:style w:type="paragraph" w:styleId="NormalWeb">
    <w:name w:val="Normal (Web)"/>
    <w:basedOn w:val="Normal"/>
    <w:uiPriority w:val="99"/>
    <w:semiHidden/>
    <w:unhideWhenUsed/>
    <w:rsid w:val="00216603"/>
    <w:pPr>
      <w:spacing w:before="100" w:beforeAutospacing="1" w:after="100" w:afterAutospacing="1"/>
    </w:pPr>
    <w:rPr>
      <w:rFonts w:ascii="Times New Roman" w:eastAsia="Times New Roman" w:hAnsi="Times New Roman" w:cs="Times New Roman"/>
      <w:kern w:val="0"/>
      <w:lang w:eastAsia="fr-CA"/>
      <w14:ligatures w14:val="none"/>
    </w:rPr>
  </w:style>
  <w:style w:type="character" w:customStyle="1" w:styleId="apple-converted-space">
    <w:name w:val="apple-converted-space"/>
    <w:basedOn w:val="Policepardfaut"/>
    <w:rsid w:val="00216603"/>
  </w:style>
  <w:style w:type="character" w:styleId="lev">
    <w:name w:val="Strong"/>
    <w:basedOn w:val="Policepardfaut"/>
    <w:uiPriority w:val="22"/>
    <w:qFormat/>
    <w:rsid w:val="00216603"/>
    <w:rPr>
      <w:b/>
      <w:bCs/>
    </w:rPr>
  </w:style>
  <w:style w:type="character" w:styleId="Hyperlien">
    <w:name w:val="Hyperlink"/>
    <w:basedOn w:val="Policepardfaut"/>
    <w:uiPriority w:val="99"/>
    <w:unhideWhenUsed/>
    <w:rsid w:val="00423EB1"/>
    <w:rPr>
      <w:color w:val="467886" w:themeColor="hyperlink"/>
      <w:u w:val="single"/>
    </w:rPr>
  </w:style>
  <w:style w:type="character" w:styleId="Mentionnonrsolue">
    <w:name w:val="Unresolved Mention"/>
    <w:basedOn w:val="Policepardfaut"/>
    <w:uiPriority w:val="99"/>
    <w:semiHidden/>
    <w:unhideWhenUsed/>
    <w:rsid w:val="00423EB1"/>
    <w:rPr>
      <w:color w:val="605E5C"/>
      <w:shd w:val="clear" w:color="auto" w:fill="E1DFDD"/>
    </w:rPr>
  </w:style>
  <w:style w:type="character" w:styleId="Accentuation">
    <w:name w:val="Emphasis"/>
    <w:basedOn w:val="Policepardfaut"/>
    <w:uiPriority w:val="20"/>
    <w:qFormat/>
    <w:rsid w:val="00040CAA"/>
    <w:rPr>
      <w:i/>
      <w:iCs/>
    </w:rPr>
  </w:style>
  <w:style w:type="character" w:customStyle="1" w:styleId="ms-1">
    <w:name w:val="ms-1"/>
    <w:basedOn w:val="Policepardfaut"/>
    <w:rsid w:val="00040CAA"/>
  </w:style>
  <w:style w:type="character" w:customStyle="1" w:styleId="max-w-15ch">
    <w:name w:val="max-w-[15ch]"/>
    <w:basedOn w:val="Policepardfaut"/>
    <w:rsid w:val="00040CAA"/>
  </w:style>
  <w:style w:type="character" w:customStyle="1" w:styleId="-me-1">
    <w:name w:val="-me-1"/>
    <w:basedOn w:val="Policepardfaut"/>
    <w:rsid w:val="00040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1790</TotalTime>
  <Pages>8</Pages>
  <Words>3151</Words>
  <Characters>17336</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26</cp:revision>
  <dcterms:created xsi:type="dcterms:W3CDTF">2025-09-19T14:59:00Z</dcterms:created>
  <dcterms:modified xsi:type="dcterms:W3CDTF">2025-09-28T19:18:00Z</dcterms:modified>
</cp:coreProperties>
</file>