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14BB" w14:textId="77777777" w:rsidR="004C0E24" w:rsidRPr="004C0E24" w:rsidRDefault="004C0E24" w:rsidP="004C0E24">
      <w:pPr>
        <w:jc w:val="both"/>
        <w:rPr>
          <w:rFonts w:ascii="Arial" w:hAnsi="Arial" w:cs="Arial"/>
          <w:b/>
          <w:bCs/>
          <w:sz w:val="22"/>
          <w:szCs w:val="22"/>
        </w:rPr>
      </w:pPr>
      <w:r w:rsidRPr="004C0E24">
        <w:rPr>
          <w:rFonts w:ascii="Arial" w:hAnsi="Arial" w:cs="Arial"/>
          <w:b/>
          <w:bCs/>
          <w:sz w:val="22"/>
          <w:szCs w:val="22"/>
        </w:rPr>
        <w:t>Capsule 1- 3. Encourager les athlètes à écouter leur corps</w:t>
      </w:r>
    </w:p>
    <w:p w14:paraId="3F638DDA" w14:textId="0BA11B29" w:rsidR="003417F6" w:rsidRPr="004C0E24" w:rsidRDefault="004C0E24" w:rsidP="004C0E24">
      <w:pPr>
        <w:jc w:val="both"/>
        <w:rPr>
          <w:rFonts w:ascii="Arial" w:hAnsi="Arial" w:cs="Arial"/>
          <w:i/>
          <w:iCs/>
          <w:sz w:val="22"/>
          <w:szCs w:val="22"/>
        </w:rPr>
      </w:pPr>
      <w:r w:rsidRPr="004C0E24">
        <w:rPr>
          <w:rFonts w:ascii="Arial" w:hAnsi="Arial" w:cs="Arial"/>
          <w:i/>
          <w:iCs/>
          <w:sz w:val="22"/>
          <w:szCs w:val="22"/>
        </w:rPr>
        <w:t>2 minutes</w:t>
      </w:r>
    </w:p>
    <w:p w14:paraId="1D785906" w14:textId="77777777" w:rsidR="004C0E24" w:rsidRPr="004C0E24" w:rsidRDefault="004C0E24" w:rsidP="004C0E24">
      <w:pPr>
        <w:jc w:val="both"/>
        <w:rPr>
          <w:rFonts w:ascii="Arial" w:hAnsi="Arial" w:cs="Arial"/>
          <w:sz w:val="22"/>
          <w:szCs w:val="22"/>
        </w:rPr>
      </w:pPr>
    </w:p>
    <w:p w14:paraId="333FB364" w14:textId="1F01ECE7" w:rsidR="004C0E24" w:rsidRDefault="004C0E24" w:rsidP="004C0E24">
      <w:pPr>
        <w:jc w:val="both"/>
        <w:rPr>
          <w:rFonts w:ascii="Arial" w:hAnsi="Arial" w:cs="Arial"/>
          <w:sz w:val="22"/>
          <w:szCs w:val="22"/>
        </w:rPr>
      </w:pPr>
      <w:r w:rsidRPr="004C0E24">
        <w:rPr>
          <w:rFonts w:ascii="Arial" w:hAnsi="Arial" w:cs="Arial"/>
          <w:sz w:val="22"/>
          <w:szCs w:val="22"/>
        </w:rPr>
        <w:t>L'alimentation intuitive encourage à écouter les signaux de faim et de satiété pour répondre aux besoins du corps de manière équilibrée. Pour un jeune athlète, cela signifie fournir à son corps l'énergie nécessaire pour s'entraîner, progresser, et surtout, prendre du plaisir dans la pratique de son sport. Bien que leurs applications varient, l'alimentation intuitive et la nutrition sportive partagent des valeurs communes. En intégrant l'alimentation intuitive à la nutrition sportive, l’athlète apprend à faire confiance à son corps lorsqu’il est question d’alimenter sa performance. Les attitudes, les apprentissages et les compétences qu’</w:t>
      </w:r>
      <w:proofErr w:type="spellStart"/>
      <w:r w:rsidRPr="004C0E24">
        <w:rPr>
          <w:rFonts w:ascii="Arial" w:hAnsi="Arial" w:cs="Arial"/>
          <w:sz w:val="22"/>
          <w:szCs w:val="22"/>
        </w:rPr>
        <w:t>un.e</w:t>
      </w:r>
      <w:proofErr w:type="spellEnd"/>
      <w:r w:rsidRPr="004C0E24">
        <w:rPr>
          <w:rFonts w:ascii="Arial" w:hAnsi="Arial" w:cs="Arial"/>
          <w:sz w:val="22"/>
          <w:szCs w:val="22"/>
        </w:rPr>
        <w:t xml:space="preserve"> athlète acquiert aujourd’hui en lien avec la nourriture et l’entraînement, sains comme malsains, ne changeront pas du jour au lendemain au moment de sa retraite sportive. D’où l’importance de miser sur le développement global, sain et sécuritaire de nos athlètes afin qu’ils puissent développer des attitudes et des comportements pour la vie!</w:t>
      </w:r>
    </w:p>
    <w:p w14:paraId="3637ED15" w14:textId="77777777" w:rsidR="004C0E24" w:rsidRPr="004C0E24" w:rsidRDefault="004C0E24" w:rsidP="004C0E24">
      <w:pPr>
        <w:jc w:val="both"/>
        <w:rPr>
          <w:rFonts w:ascii="Arial" w:hAnsi="Arial" w:cs="Arial"/>
          <w:sz w:val="22"/>
          <w:szCs w:val="22"/>
        </w:rPr>
      </w:pPr>
    </w:p>
    <w:p w14:paraId="2DD1E423" w14:textId="77777777" w:rsidR="004C0E24" w:rsidRPr="004C0E24" w:rsidRDefault="004C0E24" w:rsidP="004C0E24">
      <w:pPr>
        <w:jc w:val="both"/>
        <w:rPr>
          <w:rFonts w:ascii="Arial" w:hAnsi="Arial" w:cs="Arial"/>
          <w:sz w:val="22"/>
          <w:szCs w:val="22"/>
        </w:rPr>
      </w:pPr>
      <w:r w:rsidRPr="004C0E24">
        <w:rPr>
          <w:rFonts w:ascii="Arial" w:hAnsi="Arial" w:cs="Arial"/>
          <w:sz w:val="22"/>
          <w:szCs w:val="22"/>
        </w:rPr>
        <w:t>L'alimentation intuitive repose sur plusieurs principes fondamentaux. Tout d'abord, il s'agit de rejeter la mentalité des régimes, souvent basés sur des restrictions alimentaires irréalistes, qui ne s'alignent pas avec une nutrition sportive variée et durable. Ensuite, honorer sa faim est primordial, en écoutant les signaux naturels du corps pour soutenir la récupération musculaire et bien préparer le prochain entraînement. Faire la paix avec la nourriture est tout aussi essentiel, en la considérant non pas comme une ennemie, mais comme une alliée de la performance. Il est également crucial de déjouer la "police alimentaire", cette voix critique qui juge les choix alimentaires et se laisse facilement influencer par le flot constant d'informations sur la nutrition sportive. Respecter sa satiété est fondamental, en s'arrêtant de manger au bon moment pour favoriser une digestion optimale et un mouvement fluide. Redécouvrir la satisfaction alimentaire permet de renouer avec le plaisir de manger, en choisissant des aliments qui procurent une véritable satisfaction au quotidien. Honorer ses émotions sans recourir à la nourriture est une compétence précieuse, surtout durant une saison sportive, souvent marquée par le stress. Respecter son corps, en acceptant sa forme et ses besoins, est une étape essentielle pour renforcer la confiance en soi et favoriser la performance, en se concentrant sur les capacités physiques plutôt que sur l'apparence. Bouger avec plaisir, en repoussant ses limites, plutôt que dans le but de brûler des calories, est un principe central en nutrition sportive, tout comme honorer sa santé avec une alimentation bienveillante, en sélectionnant des aliments qui nourrissent à la fois le corps et la performance au quotidien.</w:t>
      </w:r>
    </w:p>
    <w:p w14:paraId="0D1ABDFA" w14:textId="77777777" w:rsidR="008A7A79" w:rsidRDefault="008A7A79" w:rsidP="004C0E24">
      <w:pPr>
        <w:jc w:val="both"/>
        <w:rPr>
          <w:rFonts w:ascii="Arial" w:hAnsi="Arial" w:cs="Arial"/>
          <w:sz w:val="22"/>
          <w:szCs w:val="22"/>
        </w:rPr>
      </w:pPr>
    </w:p>
    <w:p w14:paraId="6829E043" w14:textId="2DE25837" w:rsidR="004C0E24" w:rsidRDefault="004C0E24" w:rsidP="004C0E24">
      <w:pPr>
        <w:jc w:val="both"/>
        <w:rPr>
          <w:rFonts w:ascii="Arial" w:hAnsi="Arial" w:cs="Arial"/>
          <w:sz w:val="22"/>
          <w:szCs w:val="22"/>
        </w:rPr>
      </w:pPr>
      <w:r w:rsidRPr="004C0E24">
        <w:rPr>
          <w:rFonts w:ascii="Arial" w:hAnsi="Arial" w:cs="Arial"/>
          <w:sz w:val="22"/>
          <w:szCs w:val="22"/>
        </w:rPr>
        <w:t>Les périodes de compétition peuvent exiger une rigueur accrue ou une approche alimentaire spécifique, notamment pour des sports avec des catégories de poids. Il est essentiel de planifier avec l'athlète une phase d'entraînement où une plus grande flexibilité dans les choix alimentaires peut être adoptée au quotidien. À long terme, cette flexibilité</w:t>
      </w:r>
      <w:r w:rsidR="008A7A79">
        <w:rPr>
          <w:rFonts w:ascii="Arial" w:hAnsi="Arial" w:cs="Arial"/>
          <w:sz w:val="22"/>
          <w:szCs w:val="22"/>
        </w:rPr>
        <w:t xml:space="preserve"> ainsi que le choix de la bonne catégorie,</w:t>
      </w:r>
      <w:r w:rsidRPr="004C0E24">
        <w:rPr>
          <w:rFonts w:ascii="Arial" w:hAnsi="Arial" w:cs="Arial"/>
          <w:sz w:val="22"/>
          <w:szCs w:val="22"/>
        </w:rPr>
        <w:t xml:space="preserve"> contribuera non seulement à améliorer la performance, mais également à favoriser la longévité de l'athlète dans sa discipline.</w:t>
      </w:r>
      <w:r w:rsidR="002E13BE">
        <w:rPr>
          <w:rFonts w:ascii="Arial" w:hAnsi="Arial" w:cs="Arial"/>
          <w:sz w:val="22"/>
          <w:szCs w:val="22"/>
        </w:rPr>
        <w:t xml:space="preserve"> </w:t>
      </w:r>
    </w:p>
    <w:p w14:paraId="7C4EE06C" w14:textId="77777777" w:rsidR="004C0E24" w:rsidRPr="004C0E24" w:rsidRDefault="004C0E24" w:rsidP="004C0E24">
      <w:pPr>
        <w:jc w:val="both"/>
        <w:rPr>
          <w:rFonts w:ascii="Arial" w:hAnsi="Arial" w:cs="Arial"/>
          <w:sz w:val="22"/>
          <w:szCs w:val="22"/>
        </w:rPr>
      </w:pPr>
    </w:p>
    <w:p w14:paraId="599D6214" w14:textId="298D6A78" w:rsidR="004C0E24" w:rsidRDefault="004C0E24" w:rsidP="004C0E24">
      <w:pPr>
        <w:jc w:val="both"/>
        <w:rPr>
          <w:rFonts w:ascii="Arial" w:hAnsi="Arial" w:cs="Arial"/>
          <w:sz w:val="22"/>
          <w:szCs w:val="22"/>
        </w:rPr>
      </w:pPr>
      <w:r w:rsidRPr="004C0E24">
        <w:rPr>
          <w:rFonts w:ascii="Arial" w:hAnsi="Arial" w:cs="Arial"/>
          <w:sz w:val="22"/>
          <w:szCs w:val="22"/>
        </w:rPr>
        <w:t>En somme, les principes de l'alimentation intuitive s'adaptent parfaitement aux besoins des athlètes, leur permettant de développer des habitudes alimentaires saines qui soutiennent non seulement leur performance à court terme, mais également leur progression et leur bien-être sur le long terme. Pour une réussite sportive durable.</w:t>
      </w:r>
    </w:p>
    <w:p w14:paraId="44559FAA" w14:textId="77777777" w:rsidR="004C0E24" w:rsidRDefault="004C0E24" w:rsidP="004C0E24">
      <w:pPr>
        <w:jc w:val="both"/>
        <w:rPr>
          <w:rFonts w:ascii="Arial" w:hAnsi="Arial" w:cs="Arial"/>
          <w:sz w:val="22"/>
          <w:szCs w:val="22"/>
        </w:rPr>
      </w:pPr>
    </w:p>
    <w:p w14:paraId="28D6280C" w14:textId="77777777" w:rsidR="004C0E24" w:rsidRDefault="004C0E24" w:rsidP="004C0E24">
      <w:pPr>
        <w:jc w:val="both"/>
        <w:rPr>
          <w:rFonts w:ascii="Arial" w:hAnsi="Arial" w:cs="Arial"/>
          <w:sz w:val="22"/>
          <w:szCs w:val="22"/>
        </w:rPr>
      </w:pPr>
    </w:p>
    <w:p w14:paraId="1C1A95D8" w14:textId="77777777" w:rsidR="004C0E24" w:rsidRDefault="004C0E24" w:rsidP="004C0E24">
      <w:pPr>
        <w:jc w:val="both"/>
        <w:rPr>
          <w:rFonts w:ascii="Arial" w:hAnsi="Arial" w:cs="Arial"/>
          <w:sz w:val="22"/>
          <w:szCs w:val="22"/>
        </w:rPr>
      </w:pPr>
    </w:p>
    <w:p w14:paraId="3C64AB70" w14:textId="77777777" w:rsidR="004C0E24" w:rsidRDefault="004C0E24" w:rsidP="004C0E24">
      <w:pPr>
        <w:jc w:val="both"/>
        <w:rPr>
          <w:rFonts w:ascii="Arial" w:hAnsi="Arial" w:cs="Arial"/>
          <w:sz w:val="22"/>
          <w:szCs w:val="22"/>
        </w:rPr>
      </w:pPr>
    </w:p>
    <w:p w14:paraId="40CA1C0D" w14:textId="79047E0D" w:rsidR="004C0E24" w:rsidRPr="004C0E24" w:rsidRDefault="004C0E24" w:rsidP="004C0E24">
      <w:pPr>
        <w:jc w:val="both"/>
        <w:rPr>
          <w:rFonts w:ascii="Arial" w:hAnsi="Arial" w:cs="Arial"/>
          <w:b/>
          <w:bCs/>
          <w:sz w:val="22"/>
          <w:szCs w:val="22"/>
        </w:rPr>
      </w:pPr>
      <w:r w:rsidRPr="004C0E24">
        <w:rPr>
          <w:rFonts w:ascii="Arial" w:hAnsi="Arial" w:cs="Arial"/>
          <w:b/>
          <w:bCs/>
          <w:sz w:val="22"/>
          <w:szCs w:val="22"/>
        </w:rPr>
        <w:t>Capsule 2- 7. Comprendre la motivation derrière la prise de supplément</w:t>
      </w:r>
    </w:p>
    <w:p w14:paraId="24A30381" w14:textId="18E15098" w:rsidR="004C0E24" w:rsidRPr="004C0E24" w:rsidRDefault="009C5448" w:rsidP="004C0E24">
      <w:pPr>
        <w:jc w:val="both"/>
        <w:rPr>
          <w:rFonts w:ascii="Arial" w:hAnsi="Arial" w:cs="Arial"/>
          <w:i/>
          <w:iCs/>
          <w:sz w:val="22"/>
          <w:szCs w:val="22"/>
        </w:rPr>
      </w:pPr>
      <w:r>
        <w:rPr>
          <w:rFonts w:ascii="Arial" w:hAnsi="Arial" w:cs="Arial"/>
          <w:i/>
          <w:iCs/>
          <w:sz w:val="22"/>
          <w:szCs w:val="22"/>
        </w:rPr>
        <w:t>2</w:t>
      </w:r>
      <w:r w:rsidR="004C0E24" w:rsidRPr="004C0E24">
        <w:rPr>
          <w:rFonts w:ascii="Arial" w:hAnsi="Arial" w:cs="Arial"/>
          <w:i/>
          <w:iCs/>
          <w:sz w:val="22"/>
          <w:szCs w:val="22"/>
        </w:rPr>
        <w:t xml:space="preserve"> minutes</w:t>
      </w:r>
    </w:p>
    <w:p w14:paraId="69BBFA7E" w14:textId="3D1E0022" w:rsidR="004C0E24" w:rsidRDefault="004C0E24" w:rsidP="004C0E24">
      <w:pPr>
        <w:jc w:val="both"/>
        <w:rPr>
          <w:rFonts w:ascii="Arial" w:hAnsi="Arial" w:cs="Arial"/>
          <w:sz w:val="22"/>
          <w:szCs w:val="22"/>
        </w:rPr>
      </w:pPr>
    </w:p>
    <w:p w14:paraId="53DBECB1" w14:textId="77777777" w:rsidR="004C0E24" w:rsidRDefault="004C0E24" w:rsidP="004C0E24">
      <w:pPr>
        <w:jc w:val="both"/>
        <w:rPr>
          <w:rFonts w:ascii="Arial" w:hAnsi="Arial" w:cs="Arial"/>
          <w:sz w:val="22"/>
          <w:szCs w:val="22"/>
        </w:rPr>
      </w:pPr>
      <w:r w:rsidRPr="004C0E24">
        <w:rPr>
          <w:rFonts w:ascii="Arial" w:hAnsi="Arial" w:cs="Arial"/>
          <w:sz w:val="22"/>
          <w:szCs w:val="22"/>
        </w:rPr>
        <w:t>Bien que les suppléments alimentaires puissent s'avérer utiles pour optimiser la performance des athlètes dans certains contextes spécifiques, leur impact reste limité en comparaison avec d'autres habitudes de vie essentielles telles que la qualité du sommeil ou une alimentation équilibrée. Ainsi, lorsqu'un jeune commence à s'intéresser à l'univers des suppléments, il est crucial de l'encourager à réfléchir aux raisons profondes qui le poussent à vouloir en consommer.</w:t>
      </w:r>
    </w:p>
    <w:p w14:paraId="5A47A94B" w14:textId="77777777" w:rsidR="004C0E24" w:rsidRPr="004C0E24" w:rsidRDefault="004C0E24" w:rsidP="004C0E24">
      <w:pPr>
        <w:jc w:val="both"/>
        <w:rPr>
          <w:rFonts w:ascii="Arial" w:hAnsi="Arial" w:cs="Arial"/>
          <w:sz w:val="22"/>
          <w:szCs w:val="22"/>
        </w:rPr>
      </w:pPr>
    </w:p>
    <w:p w14:paraId="37143192" w14:textId="29F5BB77" w:rsidR="004C0E24" w:rsidRDefault="004C0E24" w:rsidP="004C0E24">
      <w:pPr>
        <w:jc w:val="both"/>
        <w:rPr>
          <w:rFonts w:ascii="Arial" w:hAnsi="Arial" w:cs="Arial"/>
          <w:sz w:val="22"/>
          <w:szCs w:val="22"/>
        </w:rPr>
      </w:pPr>
      <w:r w:rsidRPr="004C0E24">
        <w:rPr>
          <w:rFonts w:ascii="Arial" w:hAnsi="Arial" w:cs="Arial"/>
          <w:sz w:val="22"/>
          <w:szCs w:val="22"/>
        </w:rPr>
        <w:t xml:space="preserve">Ces motivations peuvent être variées, allant du désir de changer son apparence physique, à la recherche de performance, en passant par l'influence de son entourage ou des réseaux sociaux. Il est important de comprendre qu’aucune forme d’insatisfaction corporelle </w:t>
      </w:r>
      <w:r w:rsidR="00C06A16">
        <w:rPr>
          <w:rFonts w:ascii="Arial" w:hAnsi="Arial" w:cs="Arial"/>
          <w:sz w:val="22"/>
          <w:szCs w:val="22"/>
        </w:rPr>
        <w:t>n’</w:t>
      </w:r>
      <w:r w:rsidRPr="004C0E24">
        <w:rPr>
          <w:rFonts w:ascii="Arial" w:hAnsi="Arial" w:cs="Arial"/>
          <w:sz w:val="22"/>
          <w:szCs w:val="22"/>
        </w:rPr>
        <w:t>est bénéfique pour la performance et ne pourra être amélioré</w:t>
      </w:r>
      <w:r w:rsidR="00C06A16">
        <w:rPr>
          <w:rFonts w:ascii="Arial" w:hAnsi="Arial" w:cs="Arial"/>
          <w:sz w:val="22"/>
          <w:szCs w:val="22"/>
        </w:rPr>
        <w:t>e</w:t>
      </w:r>
      <w:r w:rsidRPr="004C0E24">
        <w:rPr>
          <w:rFonts w:ascii="Arial" w:hAnsi="Arial" w:cs="Arial"/>
          <w:sz w:val="22"/>
          <w:szCs w:val="22"/>
        </w:rPr>
        <w:t xml:space="preserve"> par la prise de supplément.</w:t>
      </w:r>
    </w:p>
    <w:p w14:paraId="66A7F0A5" w14:textId="77777777" w:rsidR="004C0E24" w:rsidRPr="004C0E24" w:rsidRDefault="004C0E24" w:rsidP="004C0E24">
      <w:pPr>
        <w:jc w:val="both"/>
        <w:rPr>
          <w:rFonts w:ascii="Arial" w:hAnsi="Arial" w:cs="Arial"/>
          <w:sz w:val="22"/>
          <w:szCs w:val="22"/>
        </w:rPr>
      </w:pPr>
    </w:p>
    <w:p w14:paraId="1CBE7DC4" w14:textId="77777777" w:rsidR="004C0E24" w:rsidRDefault="004C0E24" w:rsidP="004C0E24">
      <w:pPr>
        <w:jc w:val="both"/>
        <w:rPr>
          <w:rFonts w:ascii="Arial" w:hAnsi="Arial" w:cs="Arial"/>
          <w:sz w:val="22"/>
          <w:szCs w:val="22"/>
        </w:rPr>
      </w:pPr>
      <w:r w:rsidRPr="004C0E24">
        <w:rPr>
          <w:rFonts w:ascii="Arial" w:hAnsi="Arial" w:cs="Arial"/>
          <w:sz w:val="22"/>
          <w:szCs w:val="22"/>
        </w:rPr>
        <w:t>Le contexte individuel joue également un rôle primordial dans la prise de décision quant à l’utilisation de suppléments. Le stade de développement du jeune, son niveau d'expérience sportive, et ses habitudes de vie générales en dehors du sport influencent grandement la pertinence de ces produits. Il est important de rappeler qu'aucun supplément n'est universel ni indispensable.</w:t>
      </w:r>
    </w:p>
    <w:p w14:paraId="44C8C85E" w14:textId="77777777" w:rsidR="004C0E24" w:rsidRPr="004C0E24" w:rsidRDefault="004C0E24" w:rsidP="004C0E24">
      <w:pPr>
        <w:jc w:val="both"/>
        <w:rPr>
          <w:rFonts w:ascii="Arial" w:hAnsi="Arial" w:cs="Arial"/>
          <w:sz w:val="22"/>
          <w:szCs w:val="22"/>
        </w:rPr>
      </w:pPr>
    </w:p>
    <w:p w14:paraId="52EB85DE" w14:textId="58611B07" w:rsidR="004C0E24" w:rsidRDefault="004C0E24" w:rsidP="004C0E24">
      <w:pPr>
        <w:jc w:val="both"/>
        <w:rPr>
          <w:rFonts w:ascii="Arial" w:hAnsi="Arial" w:cs="Arial"/>
          <w:sz w:val="22"/>
          <w:szCs w:val="22"/>
        </w:rPr>
      </w:pPr>
      <w:r w:rsidRPr="004C0E24">
        <w:rPr>
          <w:rFonts w:ascii="Arial" w:hAnsi="Arial" w:cs="Arial"/>
          <w:sz w:val="22"/>
          <w:szCs w:val="22"/>
        </w:rPr>
        <w:t xml:space="preserve">Parmi les suppléments ayant démontré des effets bénéfiques à long terme sur la performance, ceux qui sont le mieux documentés par la </w:t>
      </w:r>
      <w:r w:rsidR="00757E52">
        <w:rPr>
          <w:rFonts w:ascii="Arial" w:hAnsi="Arial" w:cs="Arial"/>
          <w:sz w:val="22"/>
          <w:szCs w:val="22"/>
        </w:rPr>
        <w:t>littérature</w:t>
      </w:r>
      <w:r w:rsidRPr="004C0E24">
        <w:rPr>
          <w:rFonts w:ascii="Arial" w:hAnsi="Arial" w:cs="Arial"/>
          <w:sz w:val="22"/>
          <w:szCs w:val="22"/>
        </w:rPr>
        <w:t xml:space="preserve"> scientifique incluent les protéines en poudre, les glucides en poudre, les électrolytes, et la créatine. Les jeunes athlètes qui possèdent déjà une base solide — comprenant une expérience sportive avancée, une hygiène de sommeil adéquate, une alimentation adaptée à leurs besoins de performance, et un soutien familial — pourraient tirer profit de ces suppléments, à condition qu’ils soient encadrés par des professionnels compétents. Toutefois, il est crucial de leur rappeler que ces suppléments n’offrent qu’un potentiel marginal d'amélioration de la performance par rapport à l'ensemble de leurs habitudes de vie.</w:t>
      </w:r>
    </w:p>
    <w:p w14:paraId="67BFE238" w14:textId="77777777" w:rsidR="004C0E24" w:rsidRPr="004C0E24" w:rsidRDefault="004C0E24" w:rsidP="004C0E24">
      <w:pPr>
        <w:jc w:val="both"/>
        <w:rPr>
          <w:rFonts w:ascii="Arial" w:hAnsi="Arial" w:cs="Arial"/>
          <w:sz w:val="22"/>
          <w:szCs w:val="22"/>
        </w:rPr>
      </w:pPr>
    </w:p>
    <w:p w14:paraId="3E57E4DC" w14:textId="35D6638D" w:rsidR="004C0E24" w:rsidRDefault="004C0E24" w:rsidP="004C0E24">
      <w:pPr>
        <w:jc w:val="both"/>
        <w:rPr>
          <w:rFonts w:ascii="Arial" w:hAnsi="Arial" w:cs="Arial"/>
          <w:sz w:val="22"/>
          <w:szCs w:val="22"/>
        </w:rPr>
      </w:pPr>
      <w:r w:rsidRPr="004C0E24">
        <w:rPr>
          <w:rFonts w:ascii="Arial" w:hAnsi="Arial" w:cs="Arial"/>
          <w:sz w:val="22"/>
          <w:szCs w:val="22"/>
        </w:rPr>
        <w:t>Adopter une attitude négligente à l'égard des suppléments favorise une consommation excessive de ces produits, exposant ainsi les jeunes à des risques de contamination par des substances illicites ou à des effets secondaires indésirables. De plus, l'industrie des suppléments capitalise souvent sur les préoccupations des jeunes concernant leur apparence physique</w:t>
      </w:r>
      <w:r w:rsidR="00757E52">
        <w:rPr>
          <w:rFonts w:ascii="Arial" w:hAnsi="Arial" w:cs="Arial"/>
          <w:sz w:val="22"/>
          <w:szCs w:val="22"/>
        </w:rPr>
        <w:t>.</w:t>
      </w:r>
      <w:r w:rsidRPr="004C0E24">
        <w:rPr>
          <w:rFonts w:ascii="Arial" w:hAnsi="Arial" w:cs="Arial"/>
          <w:sz w:val="22"/>
          <w:szCs w:val="22"/>
        </w:rPr>
        <w:t xml:space="preserve"> Ce</w:t>
      </w:r>
      <w:r w:rsidR="00757E52">
        <w:rPr>
          <w:rFonts w:ascii="Arial" w:hAnsi="Arial" w:cs="Arial"/>
          <w:sz w:val="22"/>
          <w:szCs w:val="22"/>
        </w:rPr>
        <w:t>tte relation malsaine avec la consommation de suppléments</w:t>
      </w:r>
      <w:r w:rsidRPr="004C0E24">
        <w:rPr>
          <w:rFonts w:ascii="Arial" w:hAnsi="Arial" w:cs="Arial"/>
          <w:sz w:val="22"/>
          <w:szCs w:val="22"/>
        </w:rPr>
        <w:t xml:space="preserve"> </w:t>
      </w:r>
      <w:r w:rsidR="00757E52">
        <w:rPr>
          <w:rFonts w:ascii="Arial" w:hAnsi="Arial" w:cs="Arial"/>
          <w:sz w:val="22"/>
          <w:szCs w:val="22"/>
        </w:rPr>
        <w:t>peut</w:t>
      </w:r>
      <w:r w:rsidRPr="004C0E24">
        <w:rPr>
          <w:rFonts w:ascii="Arial" w:hAnsi="Arial" w:cs="Arial"/>
          <w:sz w:val="22"/>
          <w:szCs w:val="22"/>
        </w:rPr>
        <w:t xml:space="preserve"> mener à la consommation de substances dopantes, interdites par les fédérations sportives. En plus de compromettre l'intégrité sportive du jeune athlète, ces pratiques présentent de graves risques pour sa santé physique, notamment des effets secondaires potentiellement irréversibles et des conséquences sur le long terme. Il est donc primordial de sensibiliser les jeunes à ces dangers, afin de prévenir toute dérive liée à la recherche de performance à tout prix.</w:t>
      </w:r>
    </w:p>
    <w:p w14:paraId="2DC42382" w14:textId="77777777" w:rsidR="004C0E24" w:rsidRDefault="004C0E24" w:rsidP="004C0E24">
      <w:pPr>
        <w:jc w:val="both"/>
        <w:rPr>
          <w:rFonts w:ascii="Arial" w:hAnsi="Arial" w:cs="Arial"/>
          <w:sz w:val="22"/>
          <w:szCs w:val="22"/>
        </w:rPr>
      </w:pPr>
    </w:p>
    <w:p w14:paraId="1B4B84F9" w14:textId="77777777" w:rsidR="004C0E24" w:rsidRDefault="004C0E24" w:rsidP="004C0E24">
      <w:pPr>
        <w:jc w:val="both"/>
        <w:rPr>
          <w:rFonts w:ascii="Arial" w:hAnsi="Arial" w:cs="Arial"/>
          <w:sz w:val="22"/>
          <w:szCs w:val="22"/>
        </w:rPr>
      </w:pPr>
    </w:p>
    <w:p w14:paraId="14D9CE7F" w14:textId="77777777" w:rsidR="004C0E24" w:rsidRDefault="004C0E24" w:rsidP="004C0E24">
      <w:pPr>
        <w:jc w:val="both"/>
        <w:rPr>
          <w:rFonts w:ascii="Arial" w:hAnsi="Arial" w:cs="Arial"/>
          <w:sz w:val="22"/>
          <w:szCs w:val="22"/>
        </w:rPr>
      </w:pPr>
    </w:p>
    <w:p w14:paraId="0C8E22CB" w14:textId="77777777" w:rsidR="004C0E24" w:rsidRDefault="004C0E24" w:rsidP="004C0E24">
      <w:pPr>
        <w:jc w:val="both"/>
        <w:rPr>
          <w:rFonts w:ascii="Arial" w:hAnsi="Arial" w:cs="Arial"/>
          <w:sz w:val="22"/>
          <w:szCs w:val="22"/>
        </w:rPr>
      </w:pPr>
    </w:p>
    <w:p w14:paraId="08F56969" w14:textId="77777777" w:rsidR="004C0E24" w:rsidRDefault="004C0E24" w:rsidP="004C0E24">
      <w:pPr>
        <w:jc w:val="both"/>
        <w:rPr>
          <w:rFonts w:ascii="Arial" w:hAnsi="Arial" w:cs="Arial"/>
          <w:sz w:val="22"/>
          <w:szCs w:val="22"/>
        </w:rPr>
      </w:pPr>
    </w:p>
    <w:p w14:paraId="3C60BB56" w14:textId="77777777" w:rsidR="004C0E24" w:rsidRDefault="004C0E24" w:rsidP="004C0E24">
      <w:pPr>
        <w:jc w:val="both"/>
        <w:rPr>
          <w:rFonts w:ascii="Arial" w:hAnsi="Arial" w:cs="Arial"/>
          <w:sz w:val="22"/>
          <w:szCs w:val="22"/>
        </w:rPr>
      </w:pPr>
    </w:p>
    <w:p w14:paraId="1E1480CF" w14:textId="77777777" w:rsidR="004C0E24" w:rsidRDefault="004C0E24" w:rsidP="004C0E24">
      <w:pPr>
        <w:jc w:val="both"/>
        <w:rPr>
          <w:rFonts w:ascii="Arial" w:hAnsi="Arial" w:cs="Arial"/>
          <w:sz w:val="22"/>
          <w:szCs w:val="22"/>
        </w:rPr>
      </w:pPr>
    </w:p>
    <w:p w14:paraId="3372CF76" w14:textId="3A194785" w:rsidR="004C0E24" w:rsidRPr="004C0E24" w:rsidRDefault="004C0E24" w:rsidP="004C0E24">
      <w:pPr>
        <w:jc w:val="both"/>
        <w:rPr>
          <w:rFonts w:ascii="Arial" w:hAnsi="Arial" w:cs="Arial"/>
          <w:b/>
          <w:bCs/>
          <w:sz w:val="22"/>
          <w:szCs w:val="22"/>
        </w:rPr>
      </w:pPr>
      <w:r w:rsidRPr="004C0E24">
        <w:rPr>
          <w:rFonts w:ascii="Arial" w:hAnsi="Arial" w:cs="Arial"/>
          <w:b/>
          <w:bCs/>
          <w:sz w:val="22"/>
          <w:szCs w:val="22"/>
        </w:rPr>
        <w:lastRenderedPageBreak/>
        <w:t>Capsule 3- 6. Développer son jugement critique (supplément</w:t>
      </w:r>
      <w:r w:rsidR="00B34AC4">
        <w:rPr>
          <w:rFonts w:ascii="Arial" w:hAnsi="Arial" w:cs="Arial"/>
          <w:b/>
          <w:bCs/>
          <w:sz w:val="22"/>
          <w:szCs w:val="22"/>
        </w:rPr>
        <w:t xml:space="preserve"> &amp; informations nutri</w:t>
      </w:r>
      <w:r w:rsidRPr="004C0E24">
        <w:rPr>
          <w:rFonts w:ascii="Arial" w:hAnsi="Arial" w:cs="Arial"/>
          <w:b/>
          <w:bCs/>
          <w:sz w:val="22"/>
          <w:szCs w:val="22"/>
        </w:rPr>
        <w:t>)</w:t>
      </w:r>
    </w:p>
    <w:p w14:paraId="3B8BCD02" w14:textId="3DE812DC" w:rsidR="004C0E24" w:rsidRPr="004C0E24" w:rsidRDefault="009C5448" w:rsidP="004C0E24">
      <w:pPr>
        <w:jc w:val="both"/>
        <w:rPr>
          <w:rFonts w:ascii="Arial" w:hAnsi="Arial" w:cs="Arial"/>
          <w:i/>
          <w:iCs/>
          <w:sz w:val="22"/>
          <w:szCs w:val="22"/>
        </w:rPr>
      </w:pPr>
      <w:r>
        <w:rPr>
          <w:rFonts w:ascii="Arial" w:hAnsi="Arial" w:cs="Arial"/>
          <w:i/>
          <w:iCs/>
          <w:sz w:val="22"/>
          <w:szCs w:val="22"/>
        </w:rPr>
        <w:t>1</w:t>
      </w:r>
      <w:r w:rsidR="004C0E24" w:rsidRPr="004C0E24">
        <w:rPr>
          <w:rFonts w:ascii="Arial" w:hAnsi="Arial" w:cs="Arial"/>
          <w:i/>
          <w:iCs/>
          <w:sz w:val="22"/>
          <w:szCs w:val="22"/>
        </w:rPr>
        <w:t xml:space="preserve"> minute</w:t>
      </w:r>
      <w:r>
        <w:rPr>
          <w:rFonts w:ascii="Arial" w:hAnsi="Arial" w:cs="Arial"/>
          <w:i/>
          <w:iCs/>
          <w:sz w:val="22"/>
          <w:szCs w:val="22"/>
        </w:rPr>
        <w:t xml:space="preserve"> 30</w:t>
      </w:r>
      <w:r w:rsidR="004C0E24" w:rsidRPr="004C0E24">
        <w:rPr>
          <w:rFonts w:ascii="Arial" w:hAnsi="Arial" w:cs="Arial"/>
          <w:i/>
          <w:iCs/>
          <w:sz w:val="22"/>
          <w:szCs w:val="22"/>
        </w:rPr>
        <w:t>.</w:t>
      </w:r>
    </w:p>
    <w:p w14:paraId="78D90200" w14:textId="77777777" w:rsidR="004C0E24" w:rsidRDefault="004C0E24" w:rsidP="004C0E24">
      <w:pPr>
        <w:jc w:val="both"/>
        <w:rPr>
          <w:rFonts w:ascii="Arial" w:hAnsi="Arial" w:cs="Arial"/>
          <w:sz w:val="22"/>
          <w:szCs w:val="22"/>
        </w:rPr>
      </w:pPr>
    </w:p>
    <w:p w14:paraId="30CC56ED" w14:textId="77777777" w:rsidR="004C0E24" w:rsidRDefault="004C0E24" w:rsidP="004C0E24">
      <w:pPr>
        <w:jc w:val="both"/>
        <w:rPr>
          <w:rFonts w:ascii="Arial" w:hAnsi="Arial" w:cs="Arial"/>
          <w:sz w:val="22"/>
          <w:szCs w:val="22"/>
        </w:rPr>
      </w:pPr>
      <w:r w:rsidRPr="004C0E24">
        <w:rPr>
          <w:rFonts w:ascii="Arial" w:hAnsi="Arial" w:cs="Arial"/>
          <w:sz w:val="22"/>
          <w:szCs w:val="22"/>
        </w:rPr>
        <w:t>L’industrie de l’amaigrissement et du fitness est une machine extrêmement lucrative qui prospère en exploitant l’insatisfaction corporelle et la vulnérabilité des individus. Son modèle repose sur la vente de produits et de services qui, bien que largement promus, se révèlent inefficaces à long terme et souvent néfastes pour la santé. Pourtant, plutôt que de remettre en question ces méthodes défaillantes, les personnes qui en font l’expérience ont tendance à se blâmer elles-mêmes, renforçant ainsi le cycle de la culpabilité et de la consommation répétée.</w:t>
      </w:r>
    </w:p>
    <w:p w14:paraId="745F1379" w14:textId="77777777" w:rsidR="00DD468F" w:rsidRPr="004C0E24" w:rsidRDefault="00DD468F" w:rsidP="004C0E24">
      <w:pPr>
        <w:jc w:val="both"/>
        <w:rPr>
          <w:rFonts w:ascii="Arial" w:hAnsi="Arial" w:cs="Arial"/>
          <w:sz w:val="22"/>
          <w:szCs w:val="22"/>
        </w:rPr>
      </w:pPr>
    </w:p>
    <w:p w14:paraId="2A2F80F7" w14:textId="53257C93" w:rsidR="004C0E24" w:rsidRDefault="004C0E24" w:rsidP="004C0E24">
      <w:pPr>
        <w:jc w:val="both"/>
        <w:rPr>
          <w:rFonts w:ascii="Arial" w:hAnsi="Arial" w:cs="Arial"/>
          <w:sz w:val="22"/>
          <w:szCs w:val="22"/>
        </w:rPr>
      </w:pPr>
      <w:r w:rsidRPr="004C0E24">
        <w:rPr>
          <w:rFonts w:ascii="Arial" w:hAnsi="Arial" w:cs="Arial"/>
          <w:sz w:val="22"/>
          <w:szCs w:val="22"/>
        </w:rPr>
        <w:t>Pour maintenir son attrait et garantir ses profits, cette industrie s’adapte en permanence en intégrant les discours et approche les plus « tendances » du moment, lui permettant de se présenter sous un nouveau jour tout en perpétuant les mêmes stratégies inefficaces. Malgré les discours vantant la santé et le bien-être, son objectif principal reste le profit, et non l’amélioration réelle de la condition physique ou mentale des individus.</w:t>
      </w:r>
    </w:p>
    <w:p w14:paraId="51E47296" w14:textId="77777777" w:rsidR="00DD468F" w:rsidRPr="004C0E24" w:rsidRDefault="00DD468F" w:rsidP="004C0E24">
      <w:pPr>
        <w:jc w:val="both"/>
        <w:rPr>
          <w:rFonts w:ascii="Arial" w:hAnsi="Arial" w:cs="Arial"/>
          <w:sz w:val="22"/>
          <w:szCs w:val="22"/>
        </w:rPr>
      </w:pPr>
    </w:p>
    <w:p w14:paraId="106143AD" w14:textId="44960814" w:rsidR="004C0E24" w:rsidRPr="004C0E24" w:rsidRDefault="004C0E24" w:rsidP="004C0E24">
      <w:pPr>
        <w:jc w:val="both"/>
        <w:rPr>
          <w:rFonts w:ascii="Arial" w:hAnsi="Arial" w:cs="Arial"/>
          <w:sz w:val="22"/>
          <w:szCs w:val="22"/>
        </w:rPr>
      </w:pPr>
      <w:r w:rsidRPr="004C0E24">
        <w:rPr>
          <w:rFonts w:ascii="Arial" w:hAnsi="Arial" w:cs="Arial"/>
          <w:sz w:val="22"/>
          <w:szCs w:val="22"/>
        </w:rPr>
        <w:t>La dépendance excessive des athlètes à Internet et aux réseaux sociaux comme principale source d’information nutritionnelle est une tendance préoccupante, mise en lumière par la littérature scientifique récente. Ces plateformes véhiculent et normalisent des pratiques alimentaires malsaines, souvent promues dans un objectif de contrôle du poids, d’amélioration de l’apparence ou de performance sportive. Or, ces comportements peuvent entraîner des carences nutritionnelles</w:t>
      </w:r>
      <w:r w:rsidR="00203901">
        <w:rPr>
          <w:rFonts w:ascii="Arial" w:hAnsi="Arial" w:cs="Arial"/>
          <w:sz w:val="22"/>
          <w:szCs w:val="22"/>
        </w:rPr>
        <w:t xml:space="preserve"> ou des apports excessifs,</w:t>
      </w:r>
      <w:r w:rsidRPr="004C0E24">
        <w:rPr>
          <w:rFonts w:ascii="Arial" w:hAnsi="Arial" w:cs="Arial"/>
          <w:sz w:val="22"/>
          <w:szCs w:val="22"/>
        </w:rPr>
        <w:t xml:space="preserve"> ayant des répercussions sur la santé physique et mentale, ainsi </w:t>
      </w:r>
      <w:r w:rsidR="00203901">
        <w:rPr>
          <w:rFonts w:ascii="Arial" w:hAnsi="Arial" w:cs="Arial"/>
          <w:sz w:val="22"/>
          <w:szCs w:val="22"/>
        </w:rPr>
        <w:t>qu’une diminution des</w:t>
      </w:r>
      <w:r w:rsidRPr="004C0E24">
        <w:rPr>
          <w:rFonts w:ascii="Arial" w:hAnsi="Arial" w:cs="Arial"/>
          <w:sz w:val="22"/>
          <w:szCs w:val="22"/>
        </w:rPr>
        <w:t xml:space="preserve"> performances athlétiques.</w:t>
      </w:r>
    </w:p>
    <w:p w14:paraId="7E6DFE5D" w14:textId="77777777" w:rsidR="004C0E24" w:rsidRPr="004C0E24" w:rsidRDefault="004C0E24" w:rsidP="004C0E24">
      <w:pPr>
        <w:jc w:val="both"/>
        <w:rPr>
          <w:rFonts w:ascii="Arial" w:hAnsi="Arial" w:cs="Arial"/>
          <w:sz w:val="22"/>
          <w:szCs w:val="22"/>
        </w:rPr>
      </w:pPr>
    </w:p>
    <w:p w14:paraId="5CC430AB" w14:textId="49D4DA26" w:rsidR="004C0E24" w:rsidRDefault="004C0E24" w:rsidP="004C0E24">
      <w:pPr>
        <w:jc w:val="both"/>
        <w:rPr>
          <w:rFonts w:ascii="Arial" w:hAnsi="Arial" w:cs="Arial"/>
          <w:sz w:val="22"/>
          <w:szCs w:val="22"/>
        </w:rPr>
      </w:pPr>
      <w:r w:rsidRPr="004C0E24">
        <w:rPr>
          <w:rFonts w:ascii="Arial" w:hAnsi="Arial" w:cs="Arial"/>
          <w:sz w:val="22"/>
          <w:szCs w:val="22"/>
        </w:rPr>
        <w:t>Il est donc essentiel d’aider les athlètes à mieux analyser les messages qui circulent dans leur environnement, qu’il s’agisse de leur entourage sportif, de leurs coéquipiers ou des contenus qu’ils consomment en ligne. Pour y parvenir, ils peuvent se poser plusieurs questions critiques : Qui diffuse l’information, une personne de confiance, un influenceur ou un expert? Y a-t-il une intention commerciale derrière ce message, et qui en bénéficie? Quelle entreprise est à l’origine de cette publicité et quel est son public cible? Quels éléments rendent ce</w:t>
      </w:r>
      <w:r w:rsidR="00B34AC4">
        <w:rPr>
          <w:rFonts w:ascii="Arial" w:hAnsi="Arial" w:cs="Arial"/>
          <w:sz w:val="22"/>
          <w:szCs w:val="22"/>
        </w:rPr>
        <w:t xml:space="preserve"> produit ou service </w:t>
      </w:r>
      <w:r w:rsidRPr="004C0E24">
        <w:rPr>
          <w:rFonts w:ascii="Arial" w:hAnsi="Arial" w:cs="Arial"/>
          <w:sz w:val="22"/>
          <w:szCs w:val="22"/>
        </w:rPr>
        <w:t>attrayant et quelles promesses sont mises de l’avant? Ces affirmations reposent-elles sur des preuves scientifiques? Enfin, l’objectif du produit ou service est-il d’exercer un contrôle sur leur corps ou leur apparence?</w:t>
      </w:r>
      <w:r w:rsidR="00B34AC4">
        <w:rPr>
          <w:rFonts w:ascii="Arial" w:hAnsi="Arial" w:cs="Arial"/>
          <w:sz w:val="22"/>
          <w:szCs w:val="22"/>
        </w:rPr>
        <w:t xml:space="preserve"> </w:t>
      </w:r>
    </w:p>
    <w:p w14:paraId="3BAEA95B" w14:textId="77777777" w:rsidR="00DD468F" w:rsidRPr="004C0E24" w:rsidRDefault="00DD468F" w:rsidP="004C0E24">
      <w:pPr>
        <w:jc w:val="both"/>
        <w:rPr>
          <w:rFonts w:ascii="Arial" w:hAnsi="Arial" w:cs="Arial"/>
          <w:sz w:val="22"/>
          <w:szCs w:val="22"/>
        </w:rPr>
      </w:pPr>
    </w:p>
    <w:p w14:paraId="4B3A9888" w14:textId="6D8BE5C3" w:rsidR="004C0E24" w:rsidRDefault="004C0E24" w:rsidP="004C0E24">
      <w:pPr>
        <w:jc w:val="both"/>
        <w:rPr>
          <w:rFonts w:ascii="Arial" w:hAnsi="Arial" w:cs="Arial"/>
          <w:sz w:val="22"/>
          <w:szCs w:val="22"/>
        </w:rPr>
      </w:pPr>
      <w:r w:rsidRPr="004C0E24">
        <w:rPr>
          <w:rFonts w:ascii="Arial" w:hAnsi="Arial" w:cs="Arial"/>
          <w:sz w:val="22"/>
          <w:szCs w:val="22"/>
        </w:rPr>
        <w:t>Encourager cette réflexion permettrait aux athlètes de développer un regard plus critique sur les informations qu’ils reçoivent et de faire des choix mieux adaptés à leurs besoins réels, sans tomber dans les pièges d’une industrie qui joue sur leurs insécurités.</w:t>
      </w:r>
    </w:p>
    <w:p w14:paraId="21BB3EE5" w14:textId="77777777" w:rsidR="004C0E24" w:rsidRDefault="004C0E24" w:rsidP="004C0E24">
      <w:pPr>
        <w:jc w:val="both"/>
        <w:rPr>
          <w:rFonts w:ascii="Arial" w:hAnsi="Arial" w:cs="Arial"/>
          <w:sz w:val="22"/>
          <w:szCs w:val="22"/>
        </w:rPr>
      </w:pPr>
    </w:p>
    <w:p w14:paraId="74B004D8" w14:textId="77777777" w:rsidR="004C0E24" w:rsidRDefault="004C0E24" w:rsidP="004C0E24">
      <w:pPr>
        <w:jc w:val="both"/>
        <w:rPr>
          <w:rFonts w:ascii="Arial" w:hAnsi="Arial" w:cs="Arial"/>
          <w:sz w:val="22"/>
          <w:szCs w:val="22"/>
        </w:rPr>
      </w:pPr>
    </w:p>
    <w:p w14:paraId="43B4428B" w14:textId="77777777" w:rsidR="004C0E24" w:rsidRDefault="004C0E24" w:rsidP="004C0E24">
      <w:pPr>
        <w:jc w:val="both"/>
        <w:rPr>
          <w:rFonts w:ascii="Arial" w:hAnsi="Arial" w:cs="Arial"/>
          <w:sz w:val="22"/>
          <w:szCs w:val="22"/>
        </w:rPr>
      </w:pPr>
    </w:p>
    <w:p w14:paraId="7334C859" w14:textId="77777777" w:rsidR="004C0E24" w:rsidRDefault="004C0E24" w:rsidP="004C0E24">
      <w:pPr>
        <w:jc w:val="both"/>
        <w:rPr>
          <w:rFonts w:ascii="Arial" w:hAnsi="Arial" w:cs="Arial"/>
          <w:sz w:val="22"/>
          <w:szCs w:val="22"/>
        </w:rPr>
      </w:pPr>
    </w:p>
    <w:p w14:paraId="000B6578" w14:textId="77777777" w:rsidR="004C0E24" w:rsidRDefault="004C0E24" w:rsidP="004C0E24">
      <w:pPr>
        <w:jc w:val="both"/>
        <w:rPr>
          <w:rFonts w:ascii="Arial" w:hAnsi="Arial" w:cs="Arial"/>
          <w:sz w:val="22"/>
          <w:szCs w:val="22"/>
        </w:rPr>
      </w:pPr>
    </w:p>
    <w:p w14:paraId="51563CD7" w14:textId="77777777" w:rsidR="004C0E24" w:rsidRDefault="004C0E24" w:rsidP="004C0E24">
      <w:pPr>
        <w:jc w:val="both"/>
        <w:rPr>
          <w:rFonts w:ascii="Arial" w:hAnsi="Arial" w:cs="Arial"/>
          <w:sz w:val="22"/>
          <w:szCs w:val="22"/>
        </w:rPr>
      </w:pPr>
    </w:p>
    <w:p w14:paraId="775C2FF8" w14:textId="77777777" w:rsidR="004C0E24" w:rsidRDefault="004C0E24" w:rsidP="004C0E24">
      <w:pPr>
        <w:jc w:val="both"/>
        <w:rPr>
          <w:rFonts w:ascii="Arial" w:hAnsi="Arial" w:cs="Arial"/>
          <w:sz w:val="22"/>
          <w:szCs w:val="22"/>
        </w:rPr>
      </w:pPr>
    </w:p>
    <w:p w14:paraId="44C6E82F" w14:textId="77777777" w:rsidR="004C0E24" w:rsidRDefault="004C0E24" w:rsidP="004C0E24">
      <w:pPr>
        <w:jc w:val="both"/>
        <w:rPr>
          <w:rFonts w:ascii="Arial" w:hAnsi="Arial" w:cs="Arial"/>
          <w:sz w:val="22"/>
          <w:szCs w:val="22"/>
        </w:rPr>
      </w:pPr>
    </w:p>
    <w:p w14:paraId="58A16890" w14:textId="77777777" w:rsidR="004C0E24" w:rsidRDefault="004C0E24" w:rsidP="004C0E24">
      <w:pPr>
        <w:jc w:val="both"/>
        <w:rPr>
          <w:rFonts w:ascii="Arial" w:hAnsi="Arial" w:cs="Arial"/>
          <w:sz w:val="22"/>
          <w:szCs w:val="22"/>
        </w:rPr>
      </w:pPr>
    </w:p>
    <w:p w14:paraId="6EFA7ED7" w14:textId="77777777" w:rsidR="004C0E24" w:rsidRDefault="004C0E24" w:rsidP="004C0E24">
      <w:pPr>
        <w:jc w:val="both"/>
        <w:rPr>
          <w:rFonts w:ascii="Arial" w:hAnsi="Arial" w:cs="Arial"/>
          <w:sz w:val="22"/>
          <w:szCs w:val="22"/>
        </w:rPr>
      </w:pPr>
    </w:p>
    <w:p w14:paraId="442A12A4" w14:textId="77777777" w:rsidR="004C0E24" w:rsidRDefault="004C0E24" w:rsidP="004C0E24">
      <w:pPr>
        <w:jc w:val="both"/>
        <w:rPr>
          <w:rFonts w:ascii="Arial" w:hAnsi="Arial" w:cs="Arial"/>
          <w:sz w:val="22"/>
          <w:szCs w:val="22"/>
        </w:rPr>
      </w:pPr>
    </w:p>
    <w:p w14:paraId="05869475" w14:textId="77777777" w:rsidR="004C0E24" w:rsidRDefault="004C0E24" w:rsidP="004C0E24">
      <w:pPr>
        <w:jc w:val="both"/>
        <w:rPr>
          <w:rFonts w:ascii="Arial" w:hAnsi="Arial" w:cs="Arial"/>
          <w:sz w:val="22"/>
          <w:szCs w:val="22"/>
        </w:rPr>
      </w:pPr>
    </w:p>
    <w:p w14:paraId="0DECC83B" w14:textId="77777777" w:rsidR="004C0E24" w:rsidRDefault="004C0E24" w:rsidP="004C0E24">
      <w:pPr>
        <w:jc w:val="both"/>
        <w:rPr>
          <w:rFonts w:ascii="Arial" w:hAnsi="Arial" w:cs="Arial"/>
          <w:sz w:val="22"/>
          <w:szCs w:val="22"/>
        </w:rPr>
      </w:pPr>
    </w:p>
    <w:p w14:paraId="681B4993" w14:textId="77777777" w:rsidR="004C0E24" w:rsidRPr="004C0E24" w:rsidRDefault="004C0E24" w:rsidP="004C0E24">
      <w:pPr>
        <w:jc w:val="both"/>
        <w:rPr>
          <w:rFonts w:ascii="Arial" w:hAnsi="Arial" w:cs="Arial"/>
          <w:b/>
          <w:bCs/>
          <w:sz w:val="22"/>
          <w:szCs w:val="22"/>
          <w:u w:val="single"/>
        </w:rPr>
      </w:pPr>
      <w:r w:rsidRPr="004C0E24">
        <w:rPr>
          <w:rFonts w:ascii="Arial" w:hAnsi="Arial" w:cs="Arial"/>
          <w:b/>
          <w:bCs/>
          <w:sz w:val="22"/>
          <w:szCs w:val="22"/>
          <w:u w:val="single"/>
        </w:rPr>
        <w:t>Normes</w:t>
      </w:r>
    </w:p>
    <w:p w14:paraId="79E27932" w14:textId="2B1CA0FA" w:rsidR="004C0E24" w:rsidRPr="004C0E24" w:rsidRDefault="004C0E24" w:rsidP="004C0E24">
      <w:pPr>
        <w:jc w:val="both"/>
        <w:rPr>
          <w:rFonts w:ascii="Arial" w:hAnsi="Arial" w:cs="Arial"/>
          <w:b/>
          <w:bCs/>
          <w:sz w:val="22"/>
          <w:szCs w:val="22"/>
        </w:rPr>
      </w:pPr>
      <w:r w:rsidRPr="004C0E24">
        <w:rPr>
          <w:rFonts w:ascii="Arial" w:hAnsi="Arial" w:cs="Arial"/>
          <w:b/>
          <w:bCs/>
          <w:sz w:val="22"/>
          <w:szCs w:val="22"/>
        </w:rPr>
        <w:t>Capsule 4- L’industrie de l’amaigrissement et du fitness</w:t>
      </w:r>
      <w:r>
        <w:rPr>
          <w:rFonts w:ascii="Arial" w:hAnsi="Arial" w:cs="Arial"/>
          <w:b/>
          <w:bCs/>
          <w:sz w:val="22"/>
          <w:szCs w:val="22"/>
        </w:rPr>
        <w:t xml:space="preserve"> </w:t>
      </w:r>
      <w:r w:rsidRPr="00EC632C">
        <w:rPr>
          <w:rStyle w:val="normaltextrun"/>
          <w:rFonts w:ascii="Calibri" w:eastAsiaTheme="majorEastAsia" w:hAnsi="Calibri" w:cs="Calibri"/>
          <w:b/>
          <w:bCs/>
        </w:rPr>
        <w:t>#Fitspiration #Gymspiration</w:t>
      </w:r>
      <w:r>
        <w:rPr>
          <w:rStyle w:val="normaltextrun"/>
          <w:rFonts w:ascii="Calibri" w:eastAsiaTheme="majorEastAsia" w:hAnsi="Calibri" w:cs="Calibri"/>
          <w:b/>
          <w:bCs/>
        </w:rPr>
        <w:t>.</w:t>
      </w:r>
    </w:p>
    <w:p w14:paraId="27EB3FF8" w14:textId="33D27B4C" w:rsidR="004C0E24" w:rsidRPr="004C0E24" w:rsidRDefault="009C5448" w:rsidP="004C0E24">
      <w:pPr>
        <w:jc w:val="both"/>
        <w:rPr>
          <w:rFonts w:ascii="Arial" w:hAnsi="Arial" w:cs="Arial"/>
          <w:i/>
          <w:iCs/>
          <w:sz w:val="22"/>
          <w:szCs w:val="22"/>
        </w:rPr>
      </w:pPr>
      <w:r>
        <w:rPr>
          <w:rFonts w:ascii="Arial" w:hAnsi="Arial" w:cs="Arial"/>
          <w:i/>
          <w:iCs/>
          <w:sz w:val="22"/>
          <w:szCs w:val="22"/>
        </w:rPr>
        <w:t>3</w:t>
      </w:r>
      <w:r w:rsidR="004C0E24" w:rsidRPr="004C0E24">
        <w:rPr>
          <w:rFonts w:ascii="Arial" w:hAnsi="Arial" w:cs="Arial"/>
          <w:i/>
          <w:iCs/>
          <w:sz w:val="22"/>
          <w:szCs w:val="22"/>
        </w:rPr>
        <w:t xml:space="preserve"> minutes</w:t>
      </w:r>
    </w:p>
    <w:p w14:paraId="0701CDFD" w14:textId="77777777" w:rsidR="004C0E24" w:rsidRPr="004C0E24" w:rsidRDefault="004C0E24" w:rsidP="004C0E24">
      <w:pPr>
        <w:jc w:val="both"/>
        <w:rPr>
          <w:rFonts w:ascii="Arial" w:hAnsi="Arial" w:cs="Arial"/>
          <w:i/>
          <w:iCs/>
          <w:sz w:val="22"/>
          <w:szCs w:val="22"/>
        </w:rPr>
      </w:pPr>
      <w:r w:rsidRPr="004C0E24">
        <w:rPr>
          <w:rFonts w:ascii="Arial" w:hAnsi="Arial" w:cs="Arial"/>
          <w:i/>
          <w:iCs/>
          <w:sz w:val="22"/>
          <w:szCs w:val="22"/>
        </w:rPr>
        <w:t>Page 10</w:t>
      </w:r>
    </w:p>
    <w:p w14:paraId="6B4809F2" w14:textId="77777777" w:rsidR="004C0E24" w:rsidRPr="00247455" w:rsidRDefault="004C0E24" w:rsidP="004C0E24">
      <w:pPr>
        <w:jc w:val="both"/>
        <w:rPr>
          <w:rFonts w:ascii="Arial" w:hAnsi="Arial" w:cs="Arial"/>
          <w:sz w:val="22"/>
          <w:szCs w:val="22"/>
        </w:rPr>
      </w:pPr>
    </w:p>
    <w:p w14:paraId="7E17723B" w14:textId="066EF104" w:rsidR="00247455" w:rsidRDefault="00247455" w:rsidP="00247455">
      <w:pPr>
        <w:jc w:val="both"/>
        <w:rPr>
          <w:rFonts w:ascii="Arial" w:hAnsi="Arial" w:cs="Arial"/>
          <w:sz w:val="22"/>
          <w:szCs w:val="22"/>
        </w:rPr>
      </w:pPr>
      <w:r w:rsidRPr="00247455">
        <w:rPr>
          <w:rFonts w:ascii="Arial" w:hAnsi="Arial" w:cs="Arial"/>
          <w:sz w:val="22"/>
          <w:szCs w:val="22"/>
        </w:rPr>
        <w:t xml:space="preserve">Les tendances #fitspirtation et #gymspiration sur les réseaux sociaux visent à motiver les jeunes à adopter un mode de vie sain et actif afin d’atteindre un corps athlétique et pour optimiser leur forme physique. Ce phénomène est très répandu, avec plus de 65 millions de publications portant les hashtag </w:t>
      </w:r>
      <w:proofErr w:type="spellStart"/>
      <w:r w:rsidRPr="00247455">
        <w:rPr>
          <w:rFonts w:ascii="Arial" w:hAnsi="Arial" w:cs="Arial"/>
          <w:sz w:val="22"/>
          <w:szCs w:val="22"/>
        </w:rPr>
        <w:t>fitspiration</w:t>
      </w:r>
      <w:proofErr w:type="spellEnd"/>
      <w:r w:rsidRPr="00247455">
        <w:rPr>
          <w:rFonts w:ascii="Arial" w:hAnsi="Arial" w:cs="Arial"/>
          <w:sz w:val="22"/>
          <w:szCs w:val="22"/>
        </w:rPr>
        <w:t xml:space="preserve"> ou </w:t>
      </w:r>
      <w:proofErr w:type="spellStart"/>
      <w:r w:rsidRPr="00247455">
        <w:rPr>
          <w:rFonts w:ascii="Arial" w:hAnsi="Arial" w:cs="Arial"/>
          <w:sz w:val="22"/>
          <w:szCs w:val="22"/>
        </w:rPr>
        <w:t>fitspo</w:t>
      </w:r>
      <w:proofErr w:type="spellEnd"/>
      <w:r w:rsidRPr="00247455">
        <w:rPr>
          <w:rFonts w:ascii="Arial" w:hAnsi="Arial" w:cs="Arial"/>
          <w:sz w:val="22"/>
          <w:szCs w:val="22"/>
        </w:rPr>
        <w:t xml:space="preserve"> sur Instagram en 2022.</w:t>
      </w:r>
      <w:r w:rsidR="00DD468F">
        <w:rPr>
          <w:rFonts w:ascii="Arial" w:hAnsi="Arial" w:cs="Arial"/>
          <w:sz w:val="22"/>
          <w:szCs w:val="22"/>
        </w:rPr>
        <w:t xml:space="preserve"> </w:t>
      </w:r>
      <w:r w:rsidRPr="00247455">
        <w:rPr>
          <w:rFonts w:ascii="Arial" w:hAnsi="Arial" w:cs="Arial"/>
          <w:sz w:val="22"/>
          <w:szCs w:val="22"/>
        </w:rPr>
        <w:t xml:space="preserve">Le but peut paraître noble, mais les messages et les techniques utilisées sont discutables. En fait, on fait la promotion d’un idéal athlétique à atteindre plutôt que la santé et le bien-être via des citations inspirantes, des photos et vidéos de corps musclés, exposés et souvent sexualisés ainsi que la promotion de suppléments soi-disant essentielle à la performance. On y prône de contrôle de soi absolu en suggérant des comportements alimentaires restrictifs et des standards pourtant irréalistes. </w:t>
      </w:r>
    </w:p>
    <w:p w14:paraId="7551CF66" w14:textId="77777777" w:rsidR="00247455" w:rsidRPr="00247455" w:rsidRDefault="00247455" w:rsidP="00247455">
      <w:pPr>
        <w:jc w:val="both"/>
        <w:rPr>
          <w:rFonts w:ascii="Arial" w:hAnsi="Arial" w:cs="Arial"/>
          <w:sz w:val="22"/>
          <w:szCs w:val="22"/>
        </w:rPr>
      </w:pPr>
    </w:p>
    <w:p w14:paraId="64864861" w14:textId="30AE19C0" w:rsidR="00247455" w:rsidRDefault="00247455" w:rsidP="00247455">
      <w:pPr>
        <w:jc w:val="both"/>
        <w:rPr>
          <w:rFonts w:ascii="Arial" w:hAnsi="Arial" w:cs="Arial"/>
          <w:sz w:val="22"/>
          <w:szCs w:val="22"/>
        </w:rPr>
      </w:pPr>
      <w:r w:rsidRPr="00247455">
        <w:rPr>
          <w:rFonts w:ascii="Arial" w:hAnsi="Arial" w:cs="Arial"/>
          <w:sz w:val="22"/>
          <w:szCs w:val="22"/>
        </w:rPr>
        <w:t>Par exemple, une vidéo mettant en scène un athlète au physique sculpté en musculation pourrait être accompagnée d’une phrase soi-disant « motivante » comme : « Ton corps est le reflet de tes choix. » De même, une athlète très mince et musclée pourrait partager le détail de son alimentation quotidienne dans un format populaire appelé "</w:t>
      </w:r>
      <w:proofErr w:type="spellStart"/>
      <w:r w:rsidRPr="00247455">
        <w:rPr>
          <w:rFonts w:ascii="Arial" w:hAnsi="Arial" w:cs="Arial"/>
          <w:sz w:val="22"/>
          <w:szCs w:val="22"/>
        </w:rPr>
        <w:t>What</w:t>
      </w:r>
      <w:proofErr w:type="spellEnd"/>
      <w:r w:rsidRPr="00247455">
        <w:rPr>
          <w:rFonts w:ascii="Arial" w:hAnsi="Arial" w:cs="Arial"/>
          <w:sz w:val="22"/>
          <w:szCs w:val="22"/>
        </w:rPr>
        <w:t xml:space="preserve"> I </w:t>
      </w:r>
      <w:proofErr w:type="spellStart"/>
      <w:r w:rsidRPr="00247455">
        <w:rPr>
          <w:rFonts w:ascii="Arial" w:hAnsi="Arial" w:cs="Arial"/>
          <w:sz w:val="22"/>
          <w:szCs w:val="22"/>
        </w:rPr>
        <w:t>eat</w:t>
      </w:r>
      <w:proofErr w:type="spellEnd"/>
      <w:r w:rsidRPr="00247455">
        <w:rPr>
          <w:rFonts w:ascii="Arial" w:hAnsi="Arial" w:cs="Arial"/>
          <w:sz w:val="22"/>
          <w:szCs w:val="22"/>
        </w:rPr>
        <w:t xml:space="preserve"> in a </w:t>
      </w:r>
      <w:proofErr w:type="spellStart"/>
      <w:r w:rsidRPr="00247455">
        <w:rPr>
          <w:rFonts w:ascii="Arial" w:hAnsi="Arial" w:cs="Arial"/>
          <w:sz w:val="22"/>
          <w:szCs w:val="22"/>
        </w:rPr>
        <w:t>day</w:t>
      </w:r>
      <w:proofErr w:type="spellEnd"/>
      <w:r w:rsidRPr="00247455">
        <w:rPr>
          <w:rFonts w:ascii="Arial" w:hAnsi="Arial" w:cs="Arial"/>
          <w:sz w:val="22"/>
          <w:szCs w:val="22"/>
        </w:rPr>
        <w:t xml:space="preserve">" </w:t>
      </w:r>
      <w:r w:rsidR="00DD468F">
        <w:rPr>
          <w:rFonts w:ascii="Arial" w:hAnsi="Arial" w:cs="Arial"/>
          <w:sz w:val="22"/>
          <w:szCs w:val="22"/>
        </w:rPr>
        <w:t>mettant</w:t>
      </w:r>
      <w:r w:rsidRPr="00247455">
        <w:rPr>
          <w:rFonts w:ascii="Arial" w:hAnsi="Arial" w:cs="Arial"/>
          <w:sz w:val="22"/>
          <w:szCs w:val="22"/>
        </w:rPr>
        <w:t xml:space="preserve"> en avant une alimentation extrêmement faible en énergie, composée d’aliments coûteux et nécessitant une préparation minutieuse, le tout accompagné d’images avantageuses de son corps pour renforcer l’attrait du message.</w:t>
      </w:r>
    </w:p>
    <w:p w14:paraId="0AD2A6C5" w14:textId="77777777" w:rsidR="00DD468F" w:rsidRPr="00247455" w:rsidRDefault="00DD468F" w:rsidP="00247455">
      <w:pPr>
        <w:jc w:val="both"/>
        <w:rPr>
          <w:rFonts w:ascii="Arial" w:hAnsi="Arial" w:cs="Arial"/>
          <w:sz w:val="22"/>
          <w:szCs w:val="22"/>
        </w:rPr>
      </w:pPr>
    </w:p>
    <w:p w14:paraId="0E939053" w14:textId="190A8CB3" w:rsidR="00247455" w:rsidRDefault="00247455" w:rsidP="00247455">
      <w:pPr>
        <w:jc w:val="both"/>
        <w:rPr>
          <w:rFonts w:ascii="Arial" w:hAnsi="Arial" w:cs="Arial"/>
          <w:sz w:val="22"/>
          <w:szCs w:val="22"/>
        </w:rPr>
      </w:pPr>
      <w:r w:rsidRPr="00247455">
        <w:rPr>
          <w:rFonts w:ascii="Arial" w:hAnsi="Arial" w:cs="Arial"/>
          <w:sz w:val="22"/>
          <w:szCs w:val="22"/>
        </w:rPr>
        <w:t xml:space="preserve">Souvent, les gens qui propagent ce type de contenu n’ont pas de formation en activité physique ou en alimentation et donnent des recommandations potentiellement risquées. </w:t>
      </w:r>
      <w:r w:rsidR="00DD468F">
        <w:rPr>
          <w:rFonts w:ascii="Arial" w:hAnsi="Arial" w:cs="Arial"/>
          <w:sz w:val="22"/>
          <w:szCs w:val="22"/>
        </w:rPr>
        <w:t>C</w:t>
      </w:r>
      <w:r w:rsidRPr="00247455">
        <w:rPr>
          <w:rFonts w:ascii="Arial" w:hAnsi="Arial" w:cs="Arial"/>
          <w:sz w:val="22"/>
          <w:szCs w:val="22"/>
        </w:rPr>
        <w:t>e type de contenu vise souvent les athlètes et ceux-ci utilisent énormément internet et les réseaux sociaux afin d’obtenir des conseils nutritionnels . De plus, le jugement critique des jeunes sportifs est encore en développement. Ces éléments les rendent plus vulnérables à ce type de contenu.</w:t>
      </w:r>
    </w:p>
    <w:p w14:paraId="18DD7D33" w14:textId="77777777" w:rsidR="00247455" w:rsidRPr="00247455" w:rsidRDefault="00247455" w:rsidP="00247455">
      <w:pPr>
        <w:jc w:val="both"/>
        <w:rPr>
          <w:rFonts w:ascii="Arial" w:hAnsi="Arial" w:cs="Arial"/>
          <w:sz w:val="22"/>
          <w:szCs w:val="22"/>
        </w:rPr>
      </w:pPr>
    </w:p>
    <w:p w14:paraId="4E1486E2" w14:textId="77777777" w:rsidR="00247455" w:rsidRDefault="00247455" w:rsidP="00247455">
      <w:pPr>
        <w:jc w:val="both"/>
        <w:rPr>
          <w:rFonts w:ascii="Arial" w:hAnsi="Arial" w:cs="Arial"/>
          <w:sz w:val="22"/>
          <w:szCs w:val="22"/>
        </w:rPr>
      </w:pPr>
      <w:r w:rsidRPr="00247455">
        <w:rPr>
          <w:rFonts w:ascii="Arial" w:hAnsi="Arial" w:cs="Arial"/>
          <w:sz w:val="22"/>
          <w:szCs w:val="22"/>
        </w:rPr>
        <w:t>Les conséquences de cette quête d’un idéal athlétique sont multiples et touchent divers aspects de la vie des jeunes sportifs. Sur le plan mental, l’internalisation de normes corporelles irréalistes favorise la comparaison excessive, générant insatisfaction et détresse psychologique. D’un point de vue économique, le coût des services, plans alimentaires, suppléments et abonnements peut représenter une charge financière importante, particulièrement pour un adolescent dont les ressources sont limitées.</w:t>
      </w:r>
    </w:p>
    <w:p w14:paraId="3CD8A27A" w14:textId="77777777" w:rsidR="00DD468F" w:rsidRPr="00247455" w:rsidRDefault="00DD468F" w:rsidP="00247455">
      <w:pPr>
        <w:jc w:val="both"/>
        <w:rPr>
          <w:rFonts w:ascii="Arial" w:hAnsi="Arial" w:cs="Arial"/>
          <w:sz w:val="22"/>
          <w:szCs w:val="22"/>
        </w:rPr>
      </w:pPr>
    </w:p>
    <w:p w14:paraId="048777ED" w14:textId="28F755BE" w:rsidR="00247455" w:rsidRDefault="00247455" w:rsidP="00247455">
      <w:pPr>
        <w:jc w:val="both"/>
        <w:rPr>
          <w:rFonts w:ascii="Arial" w:hAnsi="Arial" w:cs="Arial"/>
          <w:sz w:val="22"/>
          <w:szCs w:val="22"/>
        </w:rPr>
      </w:pPr>
      <w:r w:rsidRPr="00247455">
        <w:rPr>
          <w:rFonts w:ascii="Arial" w:hAnsi="Arial" w:cs="Arial"/>
          <w:sz w:val="22"/>
          <w:szCs w:val="22"/>
        </w:rPr>
        <w:t>Sur le plan comportemental, cette pression esthétique peut entraîner le recours à divers produits et pratiques, parfois risqués</w:t>
      </w:r>
      <w:r w:rsidR="00DD468F">
        <w:rPr>
          <w:rFonts w:ascii="Arial" w:hAnsi="Arial" w:cs="Arial"/>
          <w:sz w:val="22"/>
          <w:szCs w:val="22"/>
        </w:rPr>
        <w:t xml:space="preserve"> comme </w:t>
      </w:r>
      <w:r w:rsidRPr="00247455">
        <w:rPr>
          <w:rFonts w:ascii="Arial" w:hAnsi="Arial" w:cs="Arial"/>
          <w:sz w:val="22"/>
          <w:szCs w:val="22"/>
        </w:rPr>
        <w:t>la consommation non encadrée de suppléments et de substances dopantes. L’utilisation excessive de produits</w:t>
      </w:r>
      <w:r w:rsidR="00DD468F">
        <w:rPr>
          <w:rFonts w:ascii="Arial" w:hAnsi="Arial" w:cs="Arial"/>
          <w:sz w:val="22"/>
          <w:szCs w:val="22"/>
        </w:rPr>
        <w:t xml:space="preserve"> connu et accessible</w:t>
      </w:r>
      <w:r w:rsidRPr="00247455">
        <w:rPr>
          <w:rFonts w:ascii="Arial" w:hAnsi="Arial" w:cs="Arial"/>
          <w:sz w:val="22"/>
          <w:szCs w:val="22"/>
        </w:rPr>
        <w:t xml:space="preserve"> comme la caféine, le bicarbonate ou la bêta-alanine peut engendrer des effets secondaires indésirables, tels que des troubles gastro-intestinaux, des palpitations cardiaques et des maux de tête. De plus, certaines personnes vont jusqu’à envisager des interventions chirurgicales esthétiques, telles que des implants ou des injections, pour correspondre aux standards idéalisés du milieu sportif.</w:t>
      </w:r>
    </w:p>
    <w:p w14:paraId="43F07DB3" w14:textId="77777777" w:rsidR="00247455" w:rsidRPr="00247455" w:rsidRDefault="00247455" w:rsidP="00247455">
      <w:pPr>
        <w:jc w:val="both"/>
        <w:rPr>
          <w:rFonts w:ascii="Arial" w:hAnsi="Arial" w:cs="Arial"/>
          <w:sz w:val="22"/>
          <w:szCs w:val="22"/>
        </w:rPr>
      </w:pPr>
    </w:p>
    <w:p w14:paraId="5C10812F" w14:textId="1A9F7538" w:rsidR="00247455" w:rsidRDefault="00247455" w:rsidP="00247455">
      <w:pPr>
        <w:jc w:val="both"/>
        <w:rPr>
          <w:rFonts w:ascii="Arial" w:hAnsi="Arial" w:cs="Arial"/>
          <w:sz w:val="22"/>
          <w:szCs w:val="22"/>
        </w:rPr>
      </w:pPr>
      <w:r w:rsidRPr="00247455">
        <w:rPr>
          <w:rFonts w:ascii="Arial" w:hAnsi="Arial" w:cs="Arial"/>
          <w:sz w:val="22"/>
          <w:szCs w:val="22"/>
        </w:rPr>
        <w:t xml:space="preserve">L’impact de ces idéaux dépasse la simple apparence physique et modifie profondément les motivations des athlètes. Plutôt que de se concentrer sur la performance et le plaisir du mouvement, beaucoup se fixent comme objectif l’atteinte de caractéristiques </w:t>
      </w:r>
      <w:r w:rsidRPr="00247455">
        <w:rPr>
          <w:rFonts w:ascii="Arial" w:hAnsi="Arial" w:cs="Arial"/>
          <w:sz w:val="22"/>
          <w:szCs w:val="22"/>
        </w:rPr>
        <w:lastRenderedPageBreak/>
        <w:t xml:space="preserve">corporelles spécifiques : biceps volumineux, pectoraux développés, veines apparentes, épaules larges et abdominaux saillants chez les hommes, ou encore fesses bombées, espace entre les cuisses, taille fine, </w:t>
      </w:r>
      <w:r w:rsidR="00DD468F">
        <w:rPr>
          <w:rFonts w:ascii="Arial" w:hAnsi="Arial" w:cs="Arial"/>
          <w:sz w:val="22"/>
          <w:szCs w:val="22"/>
        </w:rPr>
        <w:t xml:space="preserve">et les </w:t>
      </w:r>
      <w:r w:rsidRPr="00247455">
        <w:rPr>
          <w:rFonts w:ascii="Arial" w:hAnsi="Arial" w:cs="Arial"/>
          <w:sz w:val="22"/>
          <w:szCs w:val="22"/>
        </w:rPr>
        <w:t>jambes élancées chez les femmes. Or, ces critères n’ont aucun lien avec la performance sportive et peuvent nuire au bien-être des jeunes athlètes.</w:t>
      </w:r>
    </w:p>
    <w:p w14:paraId="044BCB0A" w14:textId="77777777" w:rsidR="00247455" w:rsidRPr="00247455" w:rsidRDefault="00247455" w:rsidP="00247455">
      <w:pPr>
        <w:jc w:val="both"/>
        <w:rPr>
          <w:rFonts w:ascii="Arial" w:hAnsi="Arial" w:cs="Arial"/>
          <w:sz w:val="22"/>
          <w:szCs w:val="22"/>
        </w:rPr>
      </w:pPr>
    </w:p>
    <w:p w14:paraId="6C819EAF" w14:textId="42791BB2" w:rsidR="00247455" w:rsidRPr="00247455" w:rsidRDefault="00247455" w:rsidP="00247455">
      <w:pPr>
        <w:jc w:val="both"/>
        <w:rPr>
          <w:rFonts w:ascii="Arial" w:hAnsi="Arial" w:cs="Arial"/>
          <w:sz w:val="22"/>
          <w:szCs w:val="22"/>
        </w:rPr>
      </w:pPr>
      <w:r w:rsidRPr="00247455">
        <w:rPr>
          <w:rFonts w:ascii="Arial" w:hAnsi="Arial" w:cs="Arial"/>
          <w:sz w:val="22"/>
          <w:szCs w:val="22"/>
        </w:rPr>
        <w:t xml:space="preserve">Face à ces enjeux, les </w:t>
      </w:r>
      <w:proofErr w:type="spellStart"/>
      <w:r w:rsidRPr="00247455">
        <w:rPr>
          <w:rFonts w:ascii="Arial" w:hAnsi="Arial" w:cs="Arial"/>
          <w:sz w:val="22"/>
          <w:szCs w:val="22"/>
        </w:rPr>
        <w:t>entraîneur.e.s</w:t>
      </w:r>
      <w:proofErr w:type="spellEnd"/>
      <w:r w:rsidRPr="00247455">
        <w:rPr>
          <w:rFonts w:ascii="Arial" w:hAnsi="Arial" w:cs="Arial"/>
          <w:sz w:val="22"/>
          <w:szCs w:val="22"/>
        </w:rPr>
        <w:t xml:space="preserve"> ont un rôle clé à jouer en tant que modèle. Ils doivent rappeler que ces pratiques comportent des risques pour la santé, même pour les influenceurs qui les promeuvent. Ce que l’on voit en ligne ne reflète qu’une mise en scène valorisant uniquement les aspects positifs, sans contexte sur les effets secondaires et les conséquences néfastes à long terme</w:t>
      </w:r>
      <w:r w:rsidR="00DD468F">
        <w:rPr>
          <w:rFonts w:ascii="Arial" w:hAnsi="Arial" w:cs="Arial"/>
          <w:sz w:val="22"/>
          <w:szCs w:val="22"/>
        </w:rPr>
        <w:t xml:space="preserve"> de ces choix</w:t>
      </w:r>
      <w:r w:rsidRPr="00247455">
        <w:rPr>
          <w:rFonts w:ascii="Arial" w:hAnsi="Arial" w:cs="Arial"/>
          <w:sz w:val="22"/>
          <w:szCs w:val="22"/>
        </w:rPr>
        <w:t>.</w:t>
      </w:r>
    </w:p>
    <w:p w14:paraId="0D1B0BC6" w14:textId="77777777" w:rsidR="00247455" w:rsidRPr="004C0E24" w:rsidRDefault="00247455" w:rsidP="004C0E24">
      <w:pPr>
        <w:jc w:val="both"/>
        <w:rPr>
          <w:rFonts w:ascii="Arial" w:hAnsi="Arial" w:cs="Arial"/>
          <w:b/>
          <w:bCs/>
          <w:sz w:val="22"/>
          <w:szCs w:val="22"/>
        </w:rPr>
      </w:pPr>
    </w:p>
    <w:p w14:paraId="52F0BC12" w14:textId="77777777" w:rsidR="00247455" w:rsidRDefault="00247455">
      <w:pPr>
        <w:rPr>
          <w:rFonts w:ascii="Arial" w:hAnsi="Arial" w:cs="Arial"/>
          <w:b/>
          <w:bCs/>
          <w:sz w:val="22"/>
          <w:szCs w:val="22"/>
        </w:rPr>
      </w:pPr>
      <w:r>
        <w:rPr>
          <w:rFonts w:ascii="Arial" w:hAnsi="Arial" w:cs="Arial"/>
          <w:b/>
          <w:bCs/>
          <w:sz w:val="22"/>
          <w:szCs w:val="22"/>
        </w:rPr>
        <w:br w:type="page"/>
      </w:r>
    </w:p>
    <w:p w14:paraId="45B27B1B" w14:textId="208C0DE2" w:rsidR="004C0E24" w:rsidRPr="004C0E24" w:rsidRDefault="004C0E24" w:rsidP="004C0E24">
      <w:pPr>
        <w:jc w:val="both"/>
        <w:rPr>
          <w:rFonts w:ascii="Arial" w:hAnsi="Arial" w:cs="Arial"/>
          <w:b/>
          <w:bCs/>
          <w:sz w:val="22"/>
          <w:szCs w:val="22"/>
        </w:rPr>
      </w:pPr>
      <w:r w:rsidRPr="004C0E24">
        <w:rPr>
          <w:rFonts w:ascii="Arial" w:hAnsi="Arial" w:cs="Arial"/>
          <w:b/>
          <w:bCs/>
          <w:sz w:val="22"/>
          <w:szCs w:val="22"/>
        </w:rPr>
        <w:lastRenderedPageBreak/>
        <w:t>Capsule 5- Les idéaux athl</w:t>
      </w:r>
      <w:r w:rsidR="00C06A16">
        <w:rPr>
          <w:rFonts w:ascii="Arial" w:hAnsi="Arial" w:cs="Arial"/>
          <w:b/>
          <w:bCs/>
          <w:sz w:val="22"/>
          <w:szCs w:val="22"/>
        </w:rPr>
        <w:t>é</w:t>
      </w:r>
      <w:r w:rsidRPr="004C0E24">
        <w:rPr>
          <w:rFonts w:ascii="Arial" w:hAnsi="Arial" w:cs="Arial"/>
          <w:b/>
          <w:bCs/>
          <w:sz w:val="22"/>
          <w:szCs w:val="22"/>
        </w:rPr>
        <w:t>tiques ; repenser la modélisation des athlètes</w:t>
      </w:r>
    </w:p>
    <w:p w14:paraId="6B298DC0" w14:textId="77777777" w:rsidR="004C0E24" w:rsidRPr="004C0E24" w:rsidRDefault="004C0E24" w:rsidP="004C0E24">
      <w:pPr>
        <w:jc w:val="both"/>
        <w:rPr>
          <w:rFonts w:ascii="Arial" w:hAnsi="Arial" w:cs="Arial"/>
          <w:i/>
          <w:iCs/>
          <w:sz w:val="22"/>
          <w:szCs w:val="22"/>
        </w:rPr>
      </w:pPr>
      <w:r w:rsidRPr="004C0E24">
        <w:rPr>
          <w:rFonts w:ascii="Arial" w:hAnsi="Arial" w:cs="Arial"/>
          <w:i/>
          <w:iCs/>
          <w:sz w:val="22"/>
          <w:szCs w:val="22"/>
        </w:rPr>
        <w:t>3 minutes</w:t>
      </w:r>
    </w:p>
    <w:p w14:paraId="343001E0" w14:textId="77777777" w:rsidR="004C0E24" w:rsidRPr="004C0E24" w:rsidRDefault="004C0E24" w:rsidP="004C0E24">
      <w:pPr>
        <w:jc w:val="both"/>
        <w:rPr>
          <w:rFonts w:ascii="Arial" w:hAnsi="Arial" w:cs="Arial"/>
          <w:i/>
          <w:iCs/>
          <w:sz w:val="22"/>
          <w:szCs w:val="22"/>
        </w:rPr>
      </w:pPr>
      <w:r w:rsidRPr="004C0E24">
        <w:rPr>
          <w:rFonts w:ascii="Arial" w:hAnsi="Arial" w:cs="Arial"/>
          <w:i/>
          <w:iCs/>
          <w:sz w:val="22"/>
          <w:szCs w:val="22"/>
        </w:rPr>
        <w:t>Page 15</w:t>
      </w:r>
    </w:p>
    <w:p w14:paraId="30C4C345" w14:textId="77777777" w:rsidR="004C0E24" w:rsidRDefault="004C0E24" w:rsidP="004C0E24">
      <w:pPr>
        <w:jc w:val="both"/>
        <w:rPr>
          <w:rFonts w:ascii="Arial" w:hAnsi="Arial" w:cs="Arial"/>
          <w:sz w:val="22"/>
          <w:szCs w:val="22"/>
        </w:rPr>
      </w:pPr>
    </w:p>
    <w:p w14:paraId="4B0335AF" w14:textId="5C4F5E3E" w:rsidR="0077123A" w:rsidRDefault="0077123A" w:rsidP="0077123A">
      <w:pPr>
        <w:jc w:val="both"/>
        <w:rPr>
          <w:rFonts w:ascii="Arial" w:hAnsi="Arial" w:cs="Arial"/>
          <w:sz w:val="22"/>
          <w:szCs w:val="22"/>
        </w:rPr>
      </w:pPr>
      <w:r w:rsidRPr="0077123A">
        <w:rPr>
          <w:rFonts w:ascii="Arial" w:hAnsi="Arial" w:cs="Arial"/>
          <w:sz w:val="22"/>
          <w:szCs w:val="22"/>
        </w:rPr>
        <w:t xml:space="preserve">Les images diffusées par les médias, qu’il s’agisse des réseaux sociaux, des magazines, des films ou même des journaux télévisés, sont rarement représentatives de la réalité. Dans le milieu sportif, cette distorsion de la réalité est encore plus marquée. Les compétitions et événements médiatisés montrent les athlètes à leur apogée, au sommet de leur performance physique, souvent après une longue période de préparation et d’optimisation corporelle. Or, ces moments ne reflètent qu’un état temporaire, réservé à une infime portion de la population. </w:t>
      </w:r>
      <w:r w:rsidR="00DD468F">
        <w:rPr>
          <w:rFonts w:ascii="Arial" w:hAnsi="Arial" w:cs="Arial"/>
          <w:sz w:val="22"/>
          <w:szCs w:val="22"/>
        </w:rPr>
        <w:t>L</w:t>
      </w:r>
      <w:r w:rsidRPr="0077123A">
        <w:rPr>
          <w:rFonts w:ascii="Arial" w:hAnsi="Arial" w:cs="Arial"/>
          <w:sz w:val="22"/>
          <w:szCs w:val="22"/>
        </w:rPr>
        <w:t xml:space="preserve">es effets de la lumière, des angles de prise de vue, de la contraction musculaire et de l’afflux sanguin accentuent encore davantage l’apparence athlétique, donnant une impression trompeuse de ce à quoi ressemble réellement le corps d’un sportif au quotidien. Il n’est pas rare que des athlètes eux-mêmes ne se reconnaissent pas sur ces </w:t>
      </w:r>
      <w:r w:rsidR="00305D2E">
        <w:rPr>
          <w:rFonts w:ascii="Arial" w:hAnsi="Arial" w:cs="Arial"/>
          <w:sz w:val="22"/>
          <w:szCs w:val="22"/>
        </w:rPr>
        <w:t>vidéos</w:t>
      </w:r>
      <w:r w:rsidRPr="0077123A">
        <w:rPr>
          <w:rFonts w:ascii="Arial" w:hAnsi="Arial" w:cs="Arial"/>
          <w:sz w:val="22"/>
          <w:szCs w:val="22"/>
        </w:rPr>
        <w:t xml:space="preserve"> idéalisés.</w:t>
      </w:r>
    </w:p>
    <w:p w14:paraId="2FB7543C" w14:textId="77777777" w:rsidR="0077123A" w:rsidRPr="0077123A" w:rsidRDefault="0077123A" w:rsidP="0077123A">
      <w:pPr>
        <w:jc w:val="both"/>
        <w:rPr>
          <w:rFonts w:ascii="Arial" w:hAnsi="Arial" w:cs="Arial"/>
          <w:sz w:val="22"/>
          <w:szCs w:val="22"/>
        </w:rPr>
      </w:pPr>
    </w:p>
    <w:p w14:paraId="16F69374" w14:textId="226EC242" w:rsidR="0077123A" w:rsidRDefault="0077123A" w:rsidP="0077123A">
      <w:pPr>
        <w:jc w:val="both"/>
        <w:rPr>
          <w:rFonts w:ascii="Arial" w:hAnsi="Arial" w:cs="Arial"/>
          <w:sz w:val="22"/>
          <w:szCs w:val="22"/>
        </w:rPr>
      </w:pPr>
      <w:r w:rsidRPr="0077123A">
        <w:rPr>
          <w:rFonts w:ascii="Arial" w:hAnsi="Arial" w:cs="Arial"/>
          <w:sz w:val="22"/>
          <w:szCs w:val="22"/>
        </w:rPr>
        <w:t>Cette quête d’un idéal corporel irréaliste touche tous les niveaux de performance. Les jeunes athlètes de haut niveau sont soumis à une double pression : non seulement ils doivent performer, mais leur apparence physique est également jugée</w:t>
      </w:r>
      <w:r w:rsidR="00535716">
        <w:rPr>
          <w:rFonts w:ascii="Arial" w:hAnsi="Arial" w:cs="Arial"/>
          <w:sz w:val="22"/>
          <w:szCs w:val="22"/>
        </w:rPr>
        <w:t xml:space="preserve"> da</w:t>
      </w:r>
      <w:r w:rsidR="00C06A16">
        <w:rPr>
          <w:rFonts w:ascii="Arial" w:hAnsi="Arial" w:cs="Arial"/>
          <w:sz w:val="22"/>
          <w:szCs w:val="22"/>
        </w:rPr>
        <w:t>ns</w:t>
      </w:r>
      <w:r w:rsidR="00535716">
        <w:rPr>
          <w:rFonts w:ascii="Arial" w:hAnsi="Arial" w:cs="Arial"/>
          <w:sz w:val="22"/>
          <w:szCs w:val="22"/>
        </w:rPr>
        <w:t xml:space="preserve"> certain</w:t>
      </w:r>
      <w:r w:rsidR="00C06A16">
        <w:rPr>
          <w:rFonts w:ascii="Arial" w:hAnsi="Arial" w:cs="Arial"/>
          <w:sz w:val="22"/>
          <w:szCs w:val="22"/>
        </w:rPr>
        <w:t>s</w:t>
      </w:r>
      <w:r w:rsidR="00535716">
        <w:rPr>
          <w:rFonts w:ascii="Arial" w:hAnsi="Arial" w:cs="Arial"/>
          <w:sz w:val="22"/>
          <w:szCs w:val="22"/>
        </w:rPr>
        <w:t xml:space="preserve"> cas</w:t>
      </w:r>
      <w:r w:rsidRPr="0077123A">
        <w:rPr>
          <w:rFonts w:ascii="Arial" w:hAnsi="Arial" w:cs="Arial"/>
          <w:sz w:val="22"/>
          <w:szCs w:val="22"/>
        </w:rPr>
        <w:t>. Pour eux, il ne s’agit plus de se mesurer au 1 % des meilleurs, mais au 0,1 %, un niveau d’exigence qui alimente l’insatisfaction corporelle.</w:t>
      </w:r>
      <w:r w:rsidR="00305D2E">
        <w:rPr>
          <w:rFonts w:ascii="Arial" w:hAnsi="Arial" w:cs="Arial"/>
          <w:sz w:val="22"/>
          <w:szCs w:val="22"/>
        </w:rPr>
        <w:t xml:space="preserve"> </w:t>
      </w:r>
      <w:r w:rsidRPr="0077123A">
        <w:rPr>
          <w:rFonts w:ascii="Arial" w:hAnsi="Arial" w:cs="Arial"/>
          <w:sz w:val="22"/>
          <w:szCs w:val="22"/>
        </w:rPr>
        <w:t xml:space="preserve">Loin d’être réservée à un certain type de corps, </w:t>
      </w:r>
      <w:r w:rsidR="00535716">
        <w:rPr>
          <w:rFonts w:ascii="Arial" w:hAnsi="Arial" w:cs="Arial"/>
          <w:sz w:val="22"/>
          <w:szCs w:val="22"/>
        </w:rPr>
        <w:t>l’</w:t>
      </w:r>
      <w:r w:rsidRPr="0077123A">
        <w:rPr>
          <w:rFonts w:ascii="Arial" w:hAnsi="Arial" w:cs="Arial"/>
          <w:sz w:val="22"/>
          <w:szCs w:val="22"/>
        </w:rPr>
        <w:t>insatisfaction</w:t>
      </w:r>
      <w:r w:rsidR="00535716">
        <w:rPr>
          <w:rFonts w:ascii="Arial" w:hAnsi="Arial" w:cs="Arial"/>
          <w:sz w:val="22"/>
          <w:szCs w:val="22"/>
        </w:rPr>
        <w:t xml:space="preserve"> corporelle</w:t>
      </w:r>
      <w:r w:rsidRPr="0077123A">
        <w:rPr>
          <w:rFonts w:ascii="Arial" w:hAnsi="Arial" w:cs="Arial"/>
          <w:sz w:val="22"/>
          <w:szCs w:val="22"/>
        </w:rPr>
        <w:t xml:space="preserve"> est indépendante du poids ou de la silhouette d’une personne. Même parmi les athlètes d’élite, il est probable qu’une majorité exprimerait le désir de modifier un aspect de leur apparence.</w:t>
      </w:r>
    </w:p>
    <w:p w14:paraId="2C55097E" w14:textId="77777777" w:rsidR="0077123A" w:rsidRPr="0077123A" w:rsidRDefault="0077123A" w:rsidP="0077123A">
      <w:pPr>
        <w:jc w:val="both"/>
        <w:rPr>
          <w:rFonts w:ascii="Arial" w:hAnsi="Arial" w:cs="Arial"/>
          <w:sz w:val="22"/>
          <w:szCs w:val="22"/>
        </w:rPr>
      </w:pPr>
    </w:p>
    <w:p w14:paraId="0C838F0D" w14:textId="02C62BD2" w:rsidR="0077123A" w:rsidRDefault="0077123A" w:rsidP="0077123A">
      <w:pPr>
        <w:jc w:val="both"/>
        <w:rPr>
          <w:rFonts w:ascii="Arial" w:hAnsi="Arial" w:cs="Arial"/>
          <w:sz w:val="22"/>
          <w:szCs w:val="22"/>
        </w:rPr>
      </w:pPr>
      <w:r w:rsidRPr="0077123A">
        <w:rPr>
          <w:rFonts w:ascii="Arial" w:hAnsi="Arial" w:cs="Arial"/>
          <w:sz w:val="22"/>
          <w:szCs w:val="22"/>
        </w:rPr>
        <w:t xml:space="preserve">Le concept de poids naturel de performance maximal, une adaptation du concept de poids naturel, correspond au poids auquel un athlète tend naturellement lorsqu’il adopte des habitudes saines en matière de performance sportive. Cela inclut un équilibre optimal entre sommeil, récupération, entraînement et nutrition, tout en préservant sa santé physique – </w:t>
      </w:r>
      <w:r w:rsidR="00535716">
        <w:rPr>
          <w:rFonts w:ascii="Arial" w:hAnsi="Arial" w:cs="Arial"/>
          <w:sz w:val="22"/>
          <w:szCs w:val="22"/>
        </w:rPr>
        <w:t xml:space="preserve">par ex. </w:t>
      </w:r>
      <w:r w:rsidRPr="0077123A">
        <w:rPr>
          <w:rFonts w:ascii="Arial" w:hAnsi="Arial" w:cs="Arial"/>
          <w:sz w:val="22"/>
          <w:szCs w:val="22"/>
        </w:rPr>
        <w:t>en limitant notamment le risque de blessures – et sa santé mentale. Comme le poids naturel, ce poids de performance maximal varie d’un individu à l’autre et est influencé par de nombreux facteurs tels que la génétique, le sexe, le métabolisme basal et le sport pratiqué</w:t>
      </w:r>
      <w:r w:rsidR="00145300">
        <w:rPr>
          <w:rFonts w:ascii="Arial" w:hAnsi="Arial" w:cs="Arial"/>
          <w:sz w:val="22"/>
          <w:szCs w:val="22"/>
        </w:rPr>
        <w:t xml:space="preserve"> entre autres</w:t>
      </w:r>
      <w:r w:rsidRPr="0077123A">
        <w:rPr>
          <w:rFonts w:ascii="Arial" w:hAnsi="Arial" w:cs="Arial"/>
          <w:sz w:val="22"/>
          <w:szCs w:val="22"/>
        </w:rPr>
        <w:t>.</w:t>
      </w:r>
    </w:p>
    <w:p w14:paraId="750504AD" w14:textId="77777777" w:rsidR="0077123A" w:rsidRPr="0077123A" w:rsidRDefault="0077123A" w:rsidP="0077123A">
      <w:pPr>
        <w:jc w:val="both"/>
        <w:rPr>
          <w:rFonts w:ascii="Arial" w:hAnsi="Arial" w:cs="Arial"/>
          <w:sz w:val="22"/>
          <w:szCs w:val="22"/>
        </w:rPr>
      </w:pPr>
    </w:p>
    <w:p w14:paraId="2E13AB42" w14:textId="7223CC79" w:rsidR="0077123A" w:rsidRDefault="0077123A" w:rsidP="0077123A">
      <w:pPr>
        <w:jc w:val="both"/>
        <w:rPr>
          <w:rFonts w:ascii="Arial" w:hAnsi="Arial" w:cs="Arial"/>
          <w:sz w:val="22"/>
          <w:szCs w:val="22"/>
        </w:rPr>
      </w:pPr>
      <w:r w:rsidRPr="0077123A">
        <w:rPr>
          <w:rFonts w:ascii="Arial" w:hAnsi="Arial" w:cs="Arial"/>
          <w:sz w:val="22"/>
          <w:szCs w:val="22"/>
        </w:rPr>
        <w:t>Il est essentiel de sensibiliser les jeunes athlètes à l’importance d’atteindre leur</w:t>
      </w:r>
      <w:r w:rsidR="00C06A16">
        <w:rPr>
          <w:rFonts w:ascii="Arial" w:hAnsi="Arial" w:cs="Arial"/>
          <w:sz w:val="22"/>
          <w:szCs w:val="22"/>
        </w:rPr>
        <w:t>s</w:t>
      </w:r>
      <w:r w:rsidRPr="0077123A">
        <w:rPr>
          <w:rFonts w:ascii="Arial" w:hAnsi="Arial" w:cs="Arial"/>
          <w:sz w:val="22"/>
          <w:szCs w:val="22"/>
        </w:rPr>
        <w:t xml:space="preserve"> propre</w:t>
      </w:r>
      <w:r w:rsidR="00C06A16">
        <w:rPr>
          <w:rFonts w:ascii="Arial" w:hAnsi="Arial" w:cs="Arial"/>
          <w:sz w:val="22"/>
          <w:szCs w:val="22"/>
        </w:rPr>
        <w:t>s</w:t>
      </w:r>
      <w:r w:rsidRPr="0077123A">
        <w:rPr>
          <w:rFonts w:ascii="Arial" w:hAnsi="Arial" w:cs="Arial"/>
          <w:sz w:val="22"/>
          <w:szCs w:val="22"/>
        </w:rPr>
        <w:t xml:space="preserve"> poids, forme et corps de performance maximal</w:t>
      </w:r>
      <w:r w:rsidR="00C06A16">
        <w:rPr>
          <w:rFonts w:ascii="Arial" w:hAnsi="Arial" w:cs="Arial"/>
          <w:sz w:val="22"/>
          <w:szCs w:val="22"/>
        </w:rPr>
        <w:t>e</w:t>
      </w:r>
      <w:r w:rsidRPr="0077123A">
        <w:rPr>
          <w:rFonts w:ascii="Arial" w:hAnsi="Arial" w:cs="Arial"/>
          <w:sz w:val="22"/>
          <w:szCs w:val="22"/>
        </w:rPr>
        <w:t>, plutôt que de chercher à correspondre à un modèle idéal ou à une composition corporelle spécifique. L’objectif devrait être de cultiver des habitudes durables favorisant la performance à long terme, plutôt que de se fixer sur un</w:t>
      </w:r>
      <w:r w:rsidR="00145300">
        <w:rPr>
          <w:rFonts w:ascii="Arial" w:hAnsi="Arial" w:cs="Arial"/>
          <w:sz w:val="22"/>
          <w:szCs w:val="22"/>
        </w:rPr>
        <w:t>e</w:t>
      </w:r>
      <w:r w:rsidRPr="0077123A">
        <w:rPr>
          <w:rFonts w:ascii="Arial" w:hAnsi="Arial" w:cs="Arial"/>
          <w:sz w:val="22"/>
          <w:szCs w:val="22"/>
        </w:rPr>
        <w:t xml:space="preserve"> </w:t>
      </w:r>
      <w:r w:rsidR="00145300">
        <w:rPr>
          <w:rFonts w:ascii="Arial" w:hAnsi="Arial" w:cs="Arial"/>
          <w:sz w:val="22"/>
          <w:szCs w:val="22"/>
        </w:rPr>
        <w:t>caractéristique</w:t>
      </w:r>
      <w:r w:rsidRPr="0077123A">
        <w:rPr>
          <w:rFonts w:ascii="Arial" w:hAnsi="Arial" w:cs="Arial"/>
          <w:sz w:val="22"/>
          <w:szCs w:val="22"/>
        </w:rPr>
        <w:t xml:space="preserve"> physique précis</w:t>
      </w:r>
      <w:r w:rsidR="00145300">
        <w:rPr>
          <w:rFonts w:ascii="Arial" w:hAnsi="Arial" w:cs="Arial"/>
          <w:sz w:val="22"/>
          <w:szCs w:val="22"/>
        </w:rPr>
        <w:t>e</w:t>
      </w:r>
      <w:r w:rsidRPr="0077123A">
        <w:rPr>
          <w:rFonts w:ascii="Arial" w:hAnsi="Arial" w:cs="Arial"/>
          <w:sz w:val="22"/>
          <w:szCs w:val="22"/>
        </w:rPr>
        <w:t>.</w:t>
      </w:r>
    </w:p>
    <w:p w14:paraId="084D600F" w14:textId="77777777" w:rsidR="0077123A" w:rsidRPr="0077123A" w:rsidRDefault="0077123A" w:rsidP="0077123A">
      <w:pPr>
        <w:jc w:val="both"/>
        <w:rPr>
          <w:rFonts w:ascii="Arial" w:hAnsi="Arial" w:cs="Arial"/>
          <w:sz w:val="22"/>
          <w:szCs w:val="22"/>
        </w:rPr>
      </w:pPr>
    </w:p>
    <w:p w14:paraId="17A92C92" w14:textId="0C476C39" w:rsidR="0077123A" w:rsidRDefault="0077123A" w:rsidP="0077123A">
      <w:pPr>
        <w:jc w:val="both"/>
        <w:rPr>
          <w:rFonts w:ascii="Arial" w:hAnsi="Arial" w:cs="Arial"/>
          <w:sz w:val="22"/>
          <w:szCs w:val="22"/>
        </w:rPr>
      </w:pPr>
      <w:r w:rsidRPr="0077123A">
        <w:rPr>
          <w:rFonts w:ascii="Arial" w:hAnsi="Arial" w:cs="Arial"/>
          <w:sz w:val="22"/>
          <w:szCs w:val="22"/>
        </w:rPr>
        <w:t>On peut parler ici d’un biais de confirmation lorsqu’on parle du phénomène de la modélisation de l’athlète. Lorsqu’on idéalise un type de corps comme être ce qui “devrait” être un corps performant, excellant dans son sport, nous allons inconsciemment favoriser, encadrer ou sélectionner des athlètes qui correspondent à ces critères. Les jeunes ayant un corps de type “favorable” inscrit dans les préjugées de la culture de ce sport va bénéficier d’un traitement avantageux tout au long de son développement, lui donnant ainsi plus de chance d’atteindre de haut niveau de performance et donc de confirmer notre biais de départ.</w:t>
      </w:r>
    </w:p>
    <w:p w14:paraId="69D1DACC" w14:textId="77777777" w:rsidR="0077123A" w:rsidRPr="0077123A" w:rsidRDefault="0077123A" w:rsidP="0077123A">
      <w:pPr>
        <w:jc w:val="both"/>
        <w:rPr>
          <w:rFonts w:ascii="Arial" w:hAnsi="Arial" w:cs="Arial"/>
          <w:sz w:val="22"/>
          <w:szCs w:val="22"/>
        </w:rPr>
      </w:pPr>
    </w:p>
    <w:p w14:paraId="501F9276" w14:textId="506567D6" w:rsidR="0077123A" w:rsidRDefault="0077123A" w:rsidP="0077123A">
      <w:pPr>
        <w:jc w:val="both"/>
        <w:rPr>
          <w:rFonts w:ascii="Arial" w:hAnsi="Arial" w:cs="Arial"/>
          <w:sz w:val="22"/>
          <w:szCs w:val="22"/>
        </w:rPr>
      </w:pPr>
      <w:r w:rsidRPr="0077123A">
        <w:rPr>
          <w:rFonts w:ascii="Arial" w:hAnsi="Arial" w:cs="Arial"/>
          <w:sz w:val="22"/>
          <w:szCs w:val="22"/>
        </w:rPr>
        <w:t>On reproduit le même modèle de réussite, jusqu’à ce que le sport soit domin</w:t>
      </w:r>
      <w:r w:rsidR="00C06A16">
        <w:rPr>
          <w:rFonts w:ascii="Arial" w:hAnsi="Arial" w:cs="Arial"/>
          <w:sz w:val="22"/>
          <w:szCs w:val="22"/>
        </w:rPr>
        <w:t>é</w:t>
      </w:r>
      <w:r w:rsidRPr="0077123A">
        <w:rPr>
          <w:rFonts w:ascii="Arial" w:hAnsi="Arial" w:cs="Arial"/>
          <w:sz w:val="22"/>
          <w:szCs w:val="22"/>
        </w:rPr>
        <w:t xml:space="preserve"> par un type de corps idéalisé créant un cercle vicieux où les athlètes ne correspondant pas à cette </w:t>
      </w:r>
      <w:r w:rsidRPr="0077123A">
        <w:rPr>
          <w:rFonts w:ascii="Arial" w:hAnsi="Arial" w:cs="Arial"/>
          <w:sz w:val="22"/>
          <w:szCs w:val="22"/>
        </w:rPr>
        <w:lastRenderedPageBreak/>
        <w:t>norme sont sous-évalué, sous-entrainés et écartés de possibilité de progression. Cela peut impacter le classement ou la sélection d’un jeune, le temps de jeu, le type d’exercice recommandé, des techniques à privilégier, ou simplement le temps d’attention accordé par l‘entraineur.</w:t>
      </w:r>
    </w:p>
    <w:p w14:paraId="181607DB" w14:textId="77777777" w:rsidR="0077123A" w:rsidRPr="0077123A" w:rsidRDefault="0077123A" w:rsidP="0077123A">
      <w:pPr>
        <w:jc w:val="both"/>
        <w:rPr>
          <w:rFonts w:ascii="Arial" w:hAnsi="Arial" w:cs="Arial"/>
          <w:sz w:val="22"/>
          <w:szCs w:val="22"/>
        </w:rPr>
      </w:pPr>
    </w:p>
    <w:p w14:paraId="5BDD8BC9" w14:textId="6642A643" w:rsidR="0077123A" w:rsidRDefault="0077123A" w:rsidP="0077123A">
      <w:pPr>
        <w:jc w:val="both"/>
        <w:rPr>
          <w:rFonts w:ascii="Arial" w:hAnsi="Arial" w:cs="Arial"/>
          <w:sz w:val="22"/>
          <w:szCs w:val="22"/>
        </w:rPr>
      </w:pPr>
      <w:r w:rsidRPr="0077123A">
        <w:rPr>
          <w:rFonts w:ascii="Arial" w:hAnsi="Arial" w:cs="Arial"/>
          <w:sz w:val="22"/>
          <w:szCs w:val="22"/>
        </w:rPr>
        <w:t>L'exemple de Simone Biles : Simone Biles a une musculature plus développée que le stéréotype habituel des gymnastes. Malgré ses caractéristiques physiques différentes des idéaux historiques de son sport, elle a prouvé que l'excellence en gymnastique ne dépend pas d'une morphologie unique. Elle illustre comment les préjugés corporels peuvent être limitants et comment les corps variés peuvent non seulement réussir, mais redéfinir ce que signifie être un athlète performant (</w:t>
      </w:r>
      <w:proofErr w:type="spellStart"/>
      <w:r w:rsidRPr="0077123A">
        <w:rPr>
          <w:rFonts w:ascii="Arial" w:hAnsi="Arial" w:cs="Arial"/>
          <w:sz w:val="22"/>
          <w:szCs w:val="22"/>
        </w:rPr>
        <w:t>ref</w:t>
      </w:r>
      <w:proofErr w:type="spellEnd"/>
      <w:r w:rsidRPr="0077123A">
        <w:rPr>
          <w:rFonts w:ascii="Arial" w:hAnsi="Arial" w:cs="Arial"/>
          <w:sz w:val="22"/>
          <w:szCs w:val="22"/>
        </w:rPr>
        <w:t>).</w:t>
      </w:r>
    </w:p>
    <w:p w14:paraId="323E5374" w14:textId="77777777" w:rsidR="0077123A" w:rsidRDefault="0077123A" w:rsidP="0077123A">
      <w:pPr>
        <w:jc w:val="both"/>
        <w:rPr>
          <w:rFonts w:ascii="Arial" w:hAnsi="Arial" w:cs="Arial"/>
          <w:sz w:val="22"/>
          <w:szCs w:val="22"/>
        </w:rPr>
      </w:pPr>
    </w:p>
    <w:p w14:paraId="50D07AC6" w14:textId="5F7953BE" w:rsidR="0077123A" w:rsidRPr="009771F5" w:rsidRDefault="007E71BD" w:rsidP="007E71BD">
      <w:pPr>
        <w:rPr>
          <w:rFonts w:ascii="Arial" w:hAnsi="Arial" w:cs="Arial"/>
          <w:sz w:val="22"/>
          <w:szCs w:val="22"/>
        </w:rPr>
      </w:pPr>
      <w:r w:rsidRPr="007E71BD">
        <w:rPr>
          <w:rFonts w:ascii="Arial" w:hAnsi="Arial" w:cs="Arial"/>
          <w:sz w:val="22"/>
          <w:szCs w:val="22"/>
        </w:rPr>
        <w:t>Pour favoriser un milieu sportif plus sain et inclusif, il est essentiel d’adopter des pratiques qui remettent en question les normes établies. En reconnaissant que la performance ne se limite pas à une apparence spécifique, mais repose sur une combinaison d’aptitudes physiques, mentales et stratégiques, nous ouvr</w:t>
      </w:r>
      <w:r w:rsidR="00535716">
        <w:rPr>
          <w:rFonts w:ascii="Arial" w:hAnsi="Arial" w:cs="Arial"/>
          <w:sz w:val="22"/>
          <w:szCs w:val="22"/>
        </w:rPr>
        <w:t>ons</w:t>
      </w:r>
      <w:r w:rsidRPr="007E71BD">
        <w:rPr>
          <w:rFonts w:ascii="Arial" w:hAnsi="Arial" w:cs="Arial"/>
          <w:sz w:val="22"/>
          <w:szCs w:val="22"/>
        </w:rPr>
        <w:t xml:space="preserve"> la voie à un</w:t>
      </w:r>
      <w:r>
        <w:rPr>
          <w:rFonts w:ascii="Arial" w:hAnsi="Arial" w:cs="Arial"/>
          <w:sz w:val="22"/>
          <w:szCs w:val="22"/>
        </w:rPr>
        <w:t>e pratique du</w:t>
      </w:r>
      <w:r w:rsidRPr="007E71BD">
        <w:rPr>
          <w:rFonts w:ascii="Arial" w:hAnsi="Arial" w:cs="Arial"/>
          <w:sz w:val="22"/>
          <w:szCs w:val="22"/>
        </w:rPr>
        <w:t xml:space="preserve"> sport plus </w:t>
      </w:r>
      <w:r>
        <w:rPr>
          <w:rFonts w:ascii="Arial" w:hAnsi="Arial" w:cs="Arial"/>
          <w:sz w:val="22"/>
          <w:szCs w:val="22"/>
        </w:rPr>
        <w:t>saine</w:t>
      </w:r>
      <w:r w:rsidRPr="007E71BD">
        <w:rPr>
          <w:rFonts w:ascii="Arial" w:hAnsi="Arial" w:cs="Arial"/>
          <w:sz w:val="22"/>
          <w:szCs w:val="22"/>
        </w:rPr>
        <w:t xml:space="preserve"> et accessible à tous.</w:t>
      </w:r>
      <w:r w:rsidR="0077123A">
        <w:rPr>
          <w:rFonts w:ascii="Arial" w:hAnsi="Arial" w:cs="Arial"/>
          <w:b/>
          <w:bCs/>
          <w:sz w:val="22"/>
          <w:szCs w:val="22"/>
        </w:rPr>
        <w:br w:type="page"/>
      </w:r>
    </w:p>
    <w:p w14:paraId="07840031" w14:textId="0D0B8B75" w:rsidR="004C0E24" w:rsidRPr="004C0E24" w:rsidRDefault="004C0E24" w:rsidP="004C0E24">
      <w:pPr>
        <w:jc w:val="both"/>
        <w:rPr>
          <w:rFonts w:ascii="Arial" w:hAnsi="Arial" w:cs="Arial"/>
          <w:b/>
          <w:bCs/>
          <w:sz w:val="22"/>
          <w:szCs w:val="22"/>
        </w:rPr>
      </w:pPr>
      <w:r w:rsidRPr="004C0E24">
        <w:rPr>
          <w:rFonts w:ascii="Arial" w:hAnsi="Arial" w:cs="Arial"/>
          <w:b/>
          <w:bCs/>
          <w:sz w:val="22"/>
          <w:szCs w:val="22"/>
        </w:rPr>
        <w:lastRenderedPageBreak/>
        <w:t>Capsule 6- Jugement critique face aux idéaux athl</w:t>
      </w:r>
      <w:r w:rsidR="00C06A16">
        <w:rPr>
          <w:rFonts w:ascii="Arial" w:hAnsi="Arial" w:cs="Arial"/>
          <w:b/>
          <w:bCs/>
          <w:sz w:val="22"/>
          <w:szCs w:val="22"/>
        </w:rPr>
        <w:t>é</w:t>
      </w:r>
      <w:r w:rsidRPr="004C0E24">
        <w:rPr>
          <w:rFonts w:ascii="Arial" w:hAnsi="Arial" w:cs="Arial"/>
          <w:b/>
          <w:bCs/>
          <w:sz w:val="22"/>
          <w:szCs w:val="22"/>
        </w:rPr>
        <w:t>tiques</w:t>
      </w:r>
    </w:p>
    <w:p w14:paraId="6E080E45" w14:textId="287740F1" w:rsidR="004C0E24" w:rsidRPr="004C0E24" w:rsidRDefault="009C5448" w:rsidP="004C0E24">
      <w:pPr>
        <w:jc w:val="both"/>
        <w:rPr>
          <w:rFonts w:ascii="Arial" w:hAnsi="Arial" w:cs="Arial"/>
          <w:i/>
          <w:iCs/>
          <w:sz w:val="22"/>
          <w:szCs w:val="22"/>
        </w:rPr>
      </w:pPr>
      <w:r>
        <w:rPr>
          <w:rFonts w:ascii="Arial" w:hAnsi="Arial" w:cs="Arial"/>
          <w:i/>
          <w:iCs/>
          <w:sz w:val="22"/>
          <w:szCs w:val="22"/>
        </w:rPr>
        <w:t>1</w:t>
      </w:r>
      <w:r w:rsidR="004C0E24" w:rsidRPr="004C0E24">
        <w:rPr>
          <w:rFonts w:ascii="Arial" w:hAnsi="Arial" w:cs="Arial"/>
          <w:i/>
          <w:iCs/>
          <w:sz w:val="22"/>
          <w:szCs w:val="22"/>
        </w:rPr>
        <w:t>mins 30</w:t>
      </w:r>
    </w:p>
    <w:p w14:paraId="1E5A206D" w14:textId="46186F4B" w:rsidR="004C0E24" w:rsidRDefault="004C0E24" w:rsidP="004C0E24">
      <w:pPr>
        <w:jc w:val="both"/>
        <w:rPr>
          <w:rFonts w:ascii="Arial" w:hAnsi="Arial" w:cs="Arial"/>
          <w:i/>
          <w:iCs/>
          <w:sz w:val="22"/>
          <w:szCs w:val="22"/>
        </w:rPr>
      </w:pPr>
      <w:r w:rsidRPr="004C0E24">
        <w:rPr>
          <w:rFonts w:ascii="Arial" w:hAnsi="Arial" w:cs="Arial"/>
          <w:i/>
          <w:iCs/>
          <w:sz w:val="22"/>
          <w:szCs w:val="22"/>
        </w:rPr>
        <w:t>Page 28</w:t>
      </w:r>
    </w:p>
    <w:p w14:paraId="09E2DE63" w14:textId="77777777" w:rsidR="00366F31" w:rsidRDefault="00366F31" w:rsidP="004C0E24">
      <w:pPr>
        <w:jc w:val="both"/>
        <w:rPr>
          <w:rFonts w:ascii="Arial" w:hAnsi="Arial" w:cs="Arial"/>
          <w:i/>
          <w:iCs/>
          <w:sz w:val="22"/>
          <w:szCs w:val="22"/>
        </w:rPr>
      </w:pPr>
    </w:p>
    <w:p w14:paraId="0F051F03" w14:textId="7597E3C1" w:rsidR="00366F31" w:rsidRDefault="00366F31" w:rsidP="00366F31">
      <w:pPr>
        <w:jc w:val="both"/>
        <w:rPr>
          <w:rFonts w:ascii="Arial" w:hAnsi="Arial" w:cs="Arial"/>
          <w:sz w:val="22"/>
          <w:szCs w:val="22"/>
        </w:rPr>
      </w:pPr>
      <w:r w:rsidRPr="00366F31">
        <w:rPr>
          <w:rFonts w:ascii="Arial" w:hAnsi="Arial" w:cs="Arial"/>
          <w:sz w:val="22"/>
          <w:szCs w:val="22"/>
        </w:rPr>
        <w:t xml:space="preserve">Les adolescents, en pleine construction de leur identité, sont particulièrement vulnérables à la comparaison et aux modèles </w:t>
      </w:r>
      <w:r w:rsidR="00177EBA">
        <w:rPr>
          <w:rFonts w:ascii="Arial" w:hAnsi="Arial" w:cs="Arial"/>
          <w:sz w:val="22"/>
          <w:szCs w:val="22"/>
        </w:rPr>
        <w:t>qu’on leur</w:t>
      </w:r>
      <w:r w:rsidRPr="00366F31">
        <w:rPr>
          <w:rFonts w:ascii="Arial" w:hAnsi="Arial" w:cs="Arial"/>
          <w:sz w:val="22"/>
          <w:szCs w:val="22"/>
        </w:rPr>
        <w:t xml:space="preserve"> présent</w:t>
      </w:r>
      <w:r w:rsidR="00177EBA">
        <w:rPr>
          <w:rFonts w:ascii="Arial" w:hAnsi="Arial" w:cs="Arial"/>
          <w:sz w:val="22"/>
          <w:szCs w:val="22"/>
        </w:rPr>
        <w:t>e</w:t>
      </w:r>
      <w:r w:rsidRPr="00366F31">
        <w:rPr>
          <w:rFonts w:ascii="Arial" w:hAnsi="Arial" w:cs="Arial"/>
          <w:sz w:val="22"/>
          <w:szCs w:val="22"/>
        </w:rPr>
        <w:t>. Cette sensibilité en fait une cible facile pour l’industrie de l’image, qui exploite leurs insécurités pour promouvoir des idéaux inatteignables. Il est donc crucial de les amener à remettre en question ces modèles de beauté et ces idéaux athlétiques, ainsi qu’à prendre conscience de leur impact sur leurs émotions, leurs pensées et leurs comportements.</w:t>
      </w:r>
    </w:p>
    <w:p w14:paraId="4C589CF4" w14:textId="77777777" w:rsidR="00366F31" w:rsidRPr="00366F31" w:rsidRDefault="00366F31" w:rsidP="00366F31">
      <w:pPr>
        <w:jc w:val="both"/>
        <w:rPr>
          <w:rFonts w:ascii="Arial" w:hAnsi="Arial" w:cs="Arial"/>
          <w:sz w:val="22"/>
          <w:szCs w:val="22"/>
        </w:rPr>
      </w:pPr>
    </w:p>
    <w:p w14:paraId="52837E9F" w14:textId="5D4D5874" w:rsidR="00366F31" w:rsidRDefault="00366F31" w:rsidP="00366F31">
      <w:pPr>
        <w:jc w:val="both"/>
        <w:rPr>
          <w:rFonts w:ascii="Arial" w:hAnsi="Arial" w:cs="Arial"/>
          <w:sz w:val="22"/>
          <w:szCs w:val="22"/>
        </w:rPr>
      </w:pPr>
      <w:r w:rsidRPr="00366F31">
        <w:rPr>
          <w:rFonts w:ascii="Arial" w:hAnsi="Arial" w:cs="Arial"/>
          <w:sz w:val="22"/>
          <w:szCs w:val="22"/>
        </w:rPr>
        <w:t xml:space="preserve">Pour développer leur esprit critique, il est pertinent de les encourager à se poser certaines questions face aux images et aux messages qu’ils consomment : de quelles façons l’image a-t-elle été modifiée ? Quelle entreprise est derrière cette publicité et quel est son public cible ? Qu’est-ce qui m’attire dans cette image et quelles promesses y sont associées </w:t>
      </w:r>
      <w:r w:rsidR="00DD468F">
        <w:rPr>
          <w:rFonts w:ascii="Arial" w:hAnsi="Arial" w:cs="Arial"/>
          <w:sz w:val="22"/>
          <w:szCs w:val="22"/>
        </w:rPr>
        <w:t xml:space="preserve">? Est-ce que cette athlète ressemble toujours à sa photo? </w:t>
      </w:r>
      <w:r w:rsidR="001A6092">
        <w:rPr>
          <w:rFonts w:ascii="Arial" w:hAnsi="Arial" w:cs="Arial"/>
          <w:sz w:val="22"/>
          <w:szCs w:val="22"/>
        </w:rPr>
        <w:t>Est-ce que je connais des athlètes qui ressemble</w:t>
      </w:r>
      <w:r w:rsidR="00C06A16">
        <w:rPr>
          <w:rFonts w:ascii="Arial" w:hAnsi="Arial" w:cs="Arial"/>
          <w:sz w:val="22"/>
          <w:szCs w:val="22"/>
        </w:rPr>
        <w:t>nt</w:t>
      </w:r>
      <w:r w:rsidR="001A6092">
        <w:rPr>
          <w:rFonts w:ascii="Arial" w:hAnsi="Arial" w:cs="Arial"/>
          <w:sz w:val="22"/>
          <w:szCs w:val="22"/>
        </w:rPr>
        <w:t xml:space="preserve"> à celui sur la photo en personne?</w:t>
      </w:r>
    </w:p>
    <w:p w14:paraId="120064B2" w14:textId="77777777" w:rsidR="00366F31" w:rsidRPr="00366F31" w:rsidRDefault="00366F31" w:rsidP="00366F31">
      <w:pPr>
        <w:jc w:val="both"/>
        <w:rPr>
          <w:rFonts w:ascii="Arial" w:hAnsi="Arial" w:cs="Arial"/>
          <w:sz w:val="22"/>
          <w:szCs w:val="22"/>
        </w:rPr>
      </w:pPr>
    </w:p>
    <w:p w14:paraId="199D6D02" w14:textId="7B474090" w:rsidR="00366F31" w:rsidRPr="00366F31" w:rsidRDefault="00366F31" w:rsidP="00366F31">
      <w:pPr>
        <w:jc w:val="both"/>
        <w:rPr>
          <w:rFonts w:ascii="Arial" w:hAnsi="Arial" w:cs="Arial"/>
          <w:sz w:val="22"/>
          <w:szCs w:val="22"/>
        </w:rPr>
      </w:pPr>
      <w:r w:rsidRPr="00366F31">
        <w:rPr>
          <w:rFonts w:ascii="Arial" w:hAnsi="Arial" w:cs="Arial"/>
          <w:sz w:val="22"/>
          <w:szCs w:val="22"/>
        </w:rPr>
        <w:t>Il est aussi essentiel de réfléchir aux émotions générées par ce contenu : procure-t-il du bien-être ou, au contraire, crée-t-il un sentiment de mal-être ? Quels sont les biais et les valeurs véhiculé</w:t>
      </w:r>
      <w:r w:rsidR="00C06A16">
        <w:rPr>
          <w:rFonts w:ascii="Arial" w:hAnsi="Arial" w:cs="Arial"/>
          <w:sz w:val="22"/>
          <w:szCs w:val="22"/>
        </w:rPr>
        <w:t>e</w:t>
      </w:r>
      <w:r w:rsidRPr="00366F31">
        <w:rPr>
          <w:rFonts w:ascii="Arial" w:hAnsi="Arial" w:cs="Arial"/>
          <w:sz w:val="22"/>
          <w:szCs w:val="22"/>
        </w:rPr>
        <w:t>s par ce message ? Après l’avoir visionné, est-ce que je ressens une pression à modifier mon apparence ou mon comportement ?</w:t>
      </w:r>
    </w:p>
    <w:p w14:paraId="476BB7FF" w14:textId="77777777" w:rsidR="00366F31" w:rsidRPr="00366F31" w:rsidRDefault="00366F31" w:rsidP="00366F31">
      <w:pPr>
        <w:jc w:val="both"/>
        <w:rPr>
          <w:rFonts w:ascii="Arial" w:hAnsi="Arial" w:cs="Arial"/>
          <w:sz w:val="22"/>
          <w:szCs w:val="22"/>
        </w:rPr>
      </w:pPr>
    </w:p>
    <w:p w14:paraId="6F637DBC" w14:textId="31F9E56F" w:rsidR="00366F31" w:rsidRPr="00366F31" w:rsidRDefault="00366F31" w:rsidP="00366F31">
      <w:pPr>
        <w:jc w:val="both"/>
        <w:rPr>
          <w:rFonts w:ascii="Arial" w:hAnsi="Arial" w:cs="Arial"/>
          <w:sz w:val="22"/>
          <w:szCs w:val="22"/>
        </w:rPr>
      </w:pPr>
      <w:r w:rsidRPr="00366F31">
        <w:rPr>
          <w:rFonts w:ascii="Arial" w:hAnsi="Arial" w:cs="Arial"/>
          <w:sz w:val="22"/>
          <w:szCs w:val="22"/>
        </w:rPr>
        <w:t>Au-delà de cette prise de conscience, les jeunes peuvent être des acteurs de changement. Même si les industries de l’image et du sport détiennent une grande part du pouvoir dans la diffusion de ces modèles, les jeunes athlètes ont aussi un rôle à jouer. Ils sont les consommateurs de demain et peuvent orienter leurs choix vers des entreprises et des marques qui correspondent à leurs valeurs. En s’abonnant à des pages et des comptes prônant la diversité</w:t>
      </w:r>
      <w:r w:rsidR="005F6F7B">
        <w:rPr>
          <w:rFonts w:ascii="Arial" w:hAnsi="Arial" w:cs="Arial"/>
          <w:sz w:val="22"/>
          <w:szCs w:val="22"/>
        </w:rPr>
        <w:t xml:space="preserve"> des corps,</w:t>
      </w:r>
      <w:r w:rsidRPr="00366F31">
        <w:rPr>
          <w:rFonts w:ascii="Arial" w:hAnsi="Arial" w:cs="Arial"/>
          <w:sz w:val="22"/>
          <w:szCs w:val="22"/>
        </w:rPr>
        <w:t xml:space="preserve"> l’acceptation de soi, ils influencent activement les tendances médiatiques. De plus, en dénonçant les idées et messages non inclusifs auprès de leurs coéquipiers et de leurs proches, ils participent à un dialogue constructif </w:t>
      </w:r>
      <w:r w:rsidR="00177EBA">
        <w:rPr>
          <w:rFonts w:ascii="Arial" w:hAnsi="Arial" w:cs="Arial"/>
          <w:sz w:val="22"/>
          <w:szCs w:val="22"/>
        </w:rPr>
        <w:t>qui favorise</w:t>
      </w:r>
      <w:r w:rsidRPr="00366F31">
        <w:rPr>
          <w:rFonts w:ascii="Arial" w:hAnsi="Arial" w:cs="Arial"/>
          <w:sz w:val="22"/>
          <w:szCs w:val="22"/>
        </w:rPr>
        <w:t xml:space="preserve"> le changement.</w:t>
      </w:r>
    </w:p>
    <w:sectPr w:rsidR="00366F31" w:rsidRPr="00366F31" w:rsidSect="000A09F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8BC"/>
    <w:rsid w:val="00087157"/>
    <w:rsid w:val="000A09F6"/>
    <w:rsid w:val="00145300"/>
    <w:rsid w:val="00175E5E"/>
    <w:rsid w:val="00177EBA"/>
    <w:rsid w:val="001A6092"/>
    <w:rsid w:val="001B5209"/>
    <w:rsid w:val="001D3D0C"/>
    <w:rsid w:val="00203901"/>
    <w:rsid w:val="0022527D"/>
    <w:rsid w:val="00245ECA"/>
    <w:rsid w:val="00247455"/>
    <w:rsid w:val="00280E64"/>
    <w:rsid w:val="00281560"/>
    <w:rsid w:val="00296D11"/>
    <w:rsid w:val="002A6350"/>
    <w:rsid w:val="002E13BE"/>
    <w:rsid w:val="002E1586"/>
    <w:rsid w:val="00300351"/>
    <w:rsid w:val="00305D2E"/>
    <w:rsid w:val="00324F67"/>
    <w:rsid w:val="0032669C"/>
    <w:rsid w:val="003311A4"/>
    <w:rsid w:val="003417F6"/>
    <w:rsid w:val="00366F31"/>
    <w:rsid w:val="0037605C"/>
    <w:rsid w:val="00380738"/>
    <w:rsid w:val="003B1599"/>
    <w:rsid w:val="00402379"/>
    <w:rsid w:val="00415165"/>
    <w:rsid w:val="00417340"/>
    <w:rsid w:val="00420D8D"/>
    <w:rsid w:val="004B1B78"/>
    <w:rsid w:val="004B25CD"/>
    <w:rsid w:val="004B4E73"/>
    <w:rsid w:val="004B6A42"/>
    <w:rsid w:val="004C0E24"/>
    <w:rsid w:val="004D253F"/>
    <w:rsid w:val="004F2AEB"/>
    <w:rsid w:val="00524177"/>
    <w:rsid w:val="00535716"/>
    <w:rsid w:val="00536DC9"/>
    <w:rsid w:val="005C131B"/>
    <w:rsid w:val="005E53F1"/>
    <w:rsid w:val="005F6F7B"/>
    <w:rsid w:val="0068674A"/>
    <w:rsid w:val="006A650E"/>
    <w:rsid w:val="006B6A69"/>
    <w:rsid w:val="006D14E2"/>
    <w:rsid w:val="006E3D78"/>
    <w:rsid w:val="006E47C8"/>
    <w:rsid w:val="007070B2"/>
    <w:rsid w:val="007227B3"/>
    <w:rsid w:val="00755725"/>
    <w:rsid w:val="00757E52"/>
    <w:rsid w:val="00762009"/>
    <w:rsid w:val="0077008A"/>
    <w:rsid w:val="0077123A"/>
    <w:rsid w:val="007B6230"/>
    <w:rsid w:val="007C368B"/>
    <w:rsid w:val="007E30DA"/>
    <w:rsid w:val="007E71BD"/>
    <w:rsid w:val="008022EA"/>
    <w:rsid w:val="008059B8"/>
    <w:rsid w:val="00845144"/>
    <w:rsid w:val="00882343"/>
    <w:rsid w:val="008A7A79"/>
    <w:rsid w:val="00913A81"/>
    <w:rsid w:val="009771F5"/>
    <w:rsid w:val="009905BA"/>
    <w:rsid w:val="009B4192"/>
    <w:rsid w:val="009C5448"/>
    <w:rsid w:val="009D015D"/>
    <w:rsid w:val="009D54BC"/>
    <w:rsid w:val="009F5639"/>
    <w:rsid w:val="00A3542E"/>
    <w:rsid w:val="00A828BC"/>
    <w:rsid w:val="00AE2C98"/>
    <w:rsid w:val="00AF370A"/>
    <w:rsid w:val="00B3437C"/>
    <w:rsid w:val="00B34AC4"/>
    <w:rsid w:val="00B37496"/>
    <w:rsid w:val="00B54DD9"/>
    <w:rsid w:val="00B572A7"/>
    <w:rsid w:val="00BD0C3D"/>
    <w:rsid w:val="00BE1BA0"/>
    <w:rsid w:val="00C06A16"/>
    <w:rsid w:val="00C3348B"/>
    <w:rsid w:val="00C628D6"/>
    <w:rsid w:val="00CA5EA8"/>
    <w:rsid w:val="00CD6E90"/>
    <w:rsid w:val="00D30BCB"/>
    <w:rsid w:val="00D3369F"/>
    <w:rsid w:val="00DA4613"/>
    <w:rsid w:val="00DB1E7C"/>
    <w:rsid w:val="00DC5059"/>
    <w:rsid w:val="00DC5D24"/>
    <w:rsid w:val="00DD468F"/>
    <w:rsid w:val="00DD6AB2"/>
    <w:rsid w:val="00E45716"/>
    <w:rsid w:val="00E56E0C"/>
    <w:rsid w:val="00E672BC"/>
    <w:rsid w:val="00E71DE6"/>
    <w:rsid w:val="00EF5C4E"/>
    <w:rsid w:val="00EF689C"/>
    <w:rsid w:val="00F961AD"/>
    <w:rsid w:val="00FA6CE1"/>
    <w:rsid w:val="00FC4DFB"/>
    <w:rsid w:val="00FD62FF"/>
    <w:rsid w:val="00FE2E9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55A1E"/>
  <w15:chartTrackingRefBased/>
  <w15:docId w15:val="{56FEC335-E8A6-494D-B91C-2E49D8417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2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82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828B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828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828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28B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28B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28B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28B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28B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828B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828B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828B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828B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828B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828B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828B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828BC"/>
    <w:rPr>
      <w:rFonts w:eastAsiaTheme="majorEastAsia" w:cstheme="majorBidi"/>
      <w:color w:val="272727" w:themeColor="text1" w:themeTint="D8"/>
    </w:rPr>
  </w:style>
  <w:style w:type="paragraph" w:styleId="Titre">
    <w:name w:val="Title"/>
    <w:basedOn w:val="Normal"/>
    <w:next w:val="Normal"/>
    <w:link w:val="TitreCar"/>
    <w:uiPriority w:val="10"/>
    <w:qFormat/>
    <w:rsid w:val="00A828B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28B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828BC"/>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28B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28B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828BC"/>
    <w:rPr>
      <w:i/>
      <w:iCs/>
      <w:color w:val="404040" w:themeColor="text1" w:themeTint="BF"/>
    </w:rPr>
  </w:style>
  <w:style w:type="paragraph" w:styleId="Paragraphedeliste">
    <w:name w:val="List Paragraph"/>
    <w:basedOn w:val="Normal"/>
    <w:uiPriority w:val="34"/>
    <w:qFormat/>
    <w:rsid w:val="00A828BC"/>
    <w:pPr>
      <w:ind w:left="720"/>
      <w:contextualSpacing/>
    </w:pPr>
  </w:style>
  <w:style w:type="character" w:styleId="Accentuationintense">
    <w:name w:val="Intense Emphasis"/>
    <w:basedOn w:val="Policepardfaut"/>
    <w:uiPriority w:val="21"/>
    <w:qFormat/>
    <w:rsid w:val="00A828BC"/>
    <w:rPr>
      <w:i/>
      <w:iCs/>
      <w:color w:val="0F4761" w:themeColor="accent1" w:themeShade="BF"/>
    </w:rPr>
  </w:style>
  <w:style w:type="paragraph" w:styleId="Citationintense">
    <w:name w:val="Intense Quote"/>
    <w:basedOn w:val="Normal"/>
    <w:next w:val="Normal"/>
    <w:link w:val="CitationintenseCar"/>
    <w:uiPriority w:val="30"/>
    <w:qFormat/>
    <w:rsid w:val="00A82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828BC"/>
    <w:rPr>
      <w:i/>
      <w:iCs/>
      <w:color w:val="0F4761" w:themeColor="accent1" w:themeShade="BF"/>
    </w:rPr>
  </w:style>
  <w:style w:type="character" w:styleId="Rfrenceintense">
    <w:name w:val="Intense Reference"/>
    <w:basedOn w:val="Policepardfaut"/>
    <w:uiPriority w:val="32"/>
    <w:qFormat/>
    <w:rsid w:val="00A828BC"/>
    <w:rPr>
      <w:b/>
      <w:bCs/>
      <w:smallCaps/>
      <w:color w:val="0F4761" w:themeColor="accent1" w:themeShade="BF"/>
      <w:spacing w:val="5"/>
    </w:rPr>
  </w:style>
  <w:style w:type="character" w:customStyle="1" w:styleId="normaltextrun">
    <w:name w:val="normaltextrun"/>
    <w:basedOn w:val="Policepardfaut"/>
    <w:rsid w:val="004C0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21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8</Pages>
  <Words>3146</Words>
  <Characters>17307</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dc:creator>
  <cp:keywords/>
  <dc:description/>
  <cp:lastModifiedBy>Ben Bou</cp:lastModifiedBy>
  <cp:revision>29</cp:revision>
  <dcterms:created xsi:type="dcterms:W3CDTF">2025-02-14T21:12:00Z</dcterms:created>
  <dcterms:modified xsi:type="dcterms:W3CDTF">2025-02-18T15:32:00Z</dcterms:modified>
</cp:coreProperties>
</file>