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Përmes:Gjykatës Themelore në ________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PED.nr._____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Për:  Kryetarin e Gjykatës së Apelit në Prishtinë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Nga: I dënuari ____________</w:t>
      </w:r>
    </w:p>
    <w:p>
      <w:pPr/>
    </w:p>
    <w:p>
      <w:pPr/>
      <w:r>
        <w:rPr>
          <w:rFonts w:ascii="Garamond" w:hAnsi="Garamond" w:eastAsia="Garamond" w:cs="Garamond"/>
          <w:sz w:val="26"/>
          <w:szCs w:val="26"/>
        </w:rPr>
        <w:t xml:space="preserve">Në kuptim të nenit 20, 21, 22 dhe 24 të Ligjit për Ekzekutimin e Sanksioneve Penale:</w:t>
      </w:r>
    </w:p>
    <w:p>
      <w:pPr>
        <w:jc w:val="center"/>
      </w:pP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A N K E S Ë</w:t>
      </w:r>
      <w:br/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Kundër Aktvendimit PED.nr.__/__ të Gjykatës Themelore në _______</w:t>
      </w:r>
    </w:p>
    <w:p>
      <w:pPr>
        <w:jc w:val="end"/>
      </w:pP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Me aktvendimin PED.nr._____ të datës ______, të cilin e kam pranuar me datë _______, ëshë refuzuar kërkesa për shtyrjen e fillimit të mbajtjes së dënimit me burgim.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 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(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Në ankesën për shtyrjen e fillimit të ekzekutimit të dënimit që i drejtohet Kryetarit të Gjukatës së Apelit, refuzimit të kërkesës për shtyrje nga gjykata e shkallës së parë: duhet të ritheksohen rrethanat specifike të personit të dënuar të cilat janë parshtruar edhe në kërkesën pranë gjykatës së shkallës së parë, duke arsyetuar se për shkak të tyre është e domosdoshme shtyrje e fillimit të mbajtjes së denimit me burgim për një kohë të caktuar. Kjo përfshinë edhe arsyetimin se refuzimi i kërkesës sjell pasoja për familjen e të dënuarit, dhe se shtyrja për një kohë ndikon në tejkalimin e rrethanave të tilla....Gjithashtu, është me rëndësi që të argumentohet se gjykata e shkallës së parë nuk ka vlerësuar drejtë rrethanat e rastit konkret kur ka vendosur që të refuzoj kërkesën e parshtruar për shtyrje të ekzekutimit, etj.).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P.Sh.: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Me aktvendimin e lartcekur nuk i’u është dhënë peshë e duhur fakteve dhe rrethanave për shtyrjen e ekzekutimit të dënimit me burgim e të cilat parashihen edhe me ligj përkatësisht në nenin 20 pika 1.5 i cili thekson se ekzekutimi i dënimit mund të shtyhet “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më së largu deri në gjashtë (6) muaj nga dita e fillimit të shtyrjes së ekzekutimit, nëse bashkëshorti, ose ndonjë anëtar tjetër i bashkësisë familjare të personit të dënuar ftohet me personin e dënuar që ta mbajë dënimin me burgim, ose, nëse ndonjëri prej tyre tashmë është në burg”, </w:t>
      </w:r>
      <w:r>
        <w:rPr>
          <w:rFonts w:ascii="Garamond" w:hAnsi="Garamond" w:eastAsia="Garamond" w:cs="Garamond"/>
          <w:sz w:val="26"/>
          <w:szCs w:val="26"/>
        </w:rPr>
        <w:t xml:space="preserve">ku Gjykatës së shkallës së parë i është bashkangjitur edhe vërtetimi për familjarin tim si i dënuar,  e që është në vuajtje të dënimit.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Gjithashtu është dashur të mirret parasysh fakti se jam baba i një vajze të vetme dy vjeçare, jam mbajtës i familjes, jam i vetmi që punon, babain e kam në moshë 80 vjeçare pothuajse të palëvizshëm,  bashkëshortja është e papunë, e gjithë familja të ardhurat i sigurojnë vetëm nga puna ime. E gjithë kjo është bazuar në nenin 20 pika 1.6 ku theksohet se ekzekutimi mund të shtyhet “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më së largu deri në tre (3) muaj nga dita e fillimit të shtyrjes së ekzekutimit, nëse shtyrjen e kërkon personi i dënuar për kryerjen e punëve bujqësore, ose sezonale që nuk mund të shtyhen, ose për punë si pasojë e ndonjë fatkeqësie dhe </w:t>
      </w:r>
      <w:r>
        <w:rPr>
          <w:rFonts w:ascii="Garamond" w:hAnsi="Garamond" w:eastAsia="Garamond" w:cs="Garamond"/>
          <w:sz w:val="26"/>
          <w:szCs w:val="26"/>
          <w:b w:val="1"/>
          <w:bCs w:val="1"/>
          <w:i w:val="1"/>
          <w:iCs w:val="1"/>
        </w:rPr>
        <w:t xml:space="preserve">familja e personit të dënuar nuk ka fuqi të duhur punëtore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, si dhe kur personi i dënuar është i detyruar të kryejë punën tashmë të filluar dhe moskryerja e saj </w:t>
      </w:r>
      <w:r>
        <w:rPr>
          <w:rFonts w:ascii="Garamond" w:hAnsi="Garamond" w:eastAsia="Garamond" w:cs="Garamond"/>
          <w:sz w:val="26"/>
          <w:szCs w:val="26"/>
          <w:b w:val="1"/>
          <w:bCs w:val="1"/>
          <w:i w:val="1"/>
          <w:iCs w:val="1"/>
        </w:rPr>
        <w:t xml:space="preserve">do të shkaktonte dëm të konsiderueshëm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’’. </w:t>
      </w:r>
      <w:r>
        <w:rPr>
          <w:rFonts w:ascii="Garamond" w:hAnsi="Garamond" w:eastAsia="Garamond" w:cs="Garamond"/>
          <w:sz w:val="26"/>
          <w:szCs w:val="26"/>
        </w:rPr>
        <w:t xml:space="preserve"> Në rast se nuk aprovohet kjo ankesë për shtyrje të ekzekutimit të dënimit, do të rrezikohet seriozisht mirëqenja e familjes. Andaj kërkojmë nga ana juaj të merrni parasysh përveç aspektit human por edhe atë ligjor, sepse faktet e lartcekura kanë mbështetje në provat e bashkangjitura në lëndë.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Bashkangjitur me ketë ankesë: 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certifikata e lindjes së vajzës; vërtetimi se familjari është në vuajtje të dënimit me burgim dhe vërtetimi tatimor që bashkëshortja është e papunë.</w:t>
      </w:r>
      <w:r>
        <w:rPr>
          <w:rFonts w:ascii="Garamond" w:hAnsi="Garamond" w:eastAsia="Garamond" w:cs="Garamond"/>
          <w:sz w:val="26"/>
          <w:szCs w:val="26"/>
        </w:rPr>
        <w:t xml:space="preserve"> </w:t>
      </w:r>
    </w:p>
    <w:p>
      <w:pPr>
        <w:jc w:val="both"/>
      </w:pPr>
    </w:p>
    <w:p>
      <w:pPr>
        <w:jc w:val="both"/>
      </w:pPr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I dënuari: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  Vendi_______, Data:_____ </w:t>
      </w:r>
    </w:p>
    <w:p>
      <w:pPr>
        <w:jc w:val="both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2025-08-31T01:57:21+00:00</dcterms:created>
  <dcterms:modified xsi:type="dcterms:W3CDTF">2025-08-31T01:57:21+00:00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