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ill Sans'" w:hAnsi="'Gill Sans'" w:eastAsia="'Gill Sans'" w:cs="'Gill Sans'"/>
        </w:rPr>
        <w:t xml:space="preserve">Përmes: </w:t>
      </w:r>
      <w:r>
        <w:rPr/>
        <w:t xml:space="preserve"> </w:t>
      </w:r>
      <w:r>
        <w:rPr>
          <w:rFonts w:ascii="'Gill Sans'" w:hAnsi="'Gill Sans'" w:eastAsia="'Gill Sans'" w:cs="'Gill Sans'"/>
        </w:rPr>
        <w:t xml:space="preserve">Gjykatës Themelore __________ </w:t>
      </w:r>
      <w:r>
        <w:rPr/>
        <w:t xml:space="preserve"> </w:t>
      </w:r>
      <w:r>
        <w:rPr>
          <w:rFonts w:ascii="'Gill Sans'" w:hAnsi="'Gill Sans'" w:eastAsia="'Gill Sans'" w:cs="'Gill Sans'"/>
        </w:rPr>
        <w:t xml:space="preserve">Departamenti i Përgjithshëm</w:t>
      </w:r>
    </w:p>
    <w:p>
      <w:pPr/>
      <w:r>
        <w:rPr>
          <w:rFonts w:ascii="'Gill Sans'" w:hAnsi="'Gill Sans'" w:eastAsia="'Gill Sans'" w:cs="'Gill Sans'"/>
        </w:rPr>
        <w:t xml:space="preserve">Divizioni Penal</w:t>
      </w:r>
      <w:br/>
      <w:r>
        <w:rPr/>
        <w:t xml:space="preserve">   </w:t>
      </w:r>
      <w:r>
        <w:rPr>
          <w:rFonts w:ascii="'Gill Sans'" w:hAnsi="'Gill Sans'" w:eastAsia="'Gill Sans'" w:cs="'Gill Sans'"/>
        </w:rPr>
        <w:t xml:space="preserve">Për: </w:t>
      </w:r>
      <w:r>
        <w:rPr/>
        <w:t xml:space="preserve"> </w:t>
      </w:r>
      <w:r>
        <w:rPr>
          <w:rFonts w:ascii="'Gill Sans'" w:hAnsi="'Gill Sans'" w:eastAsia="'Gill Sans'" w:cs="'Gill Sans'"/>
        </w:rPr>
        <w:t xml:space="preserve">Gjykatën e Apelit - Prishtinë</w:t>
      </w:r>
      <w:r>
        <w:rPr/>
        <w:t xml:space="preserve">   </w:t>
      </w:r>
      <w:r>
        <w:rPr>
          <w:rFonts w:ascii="'Gill Sans'" w:hAnsi="'Gill Sans'" w:eastAsia="'Gill Sans'" w:cs="'Gill Sans'"/>
        </w:rPr>
        <w:t xml:space="preserve">Nga:</w:t>
      </w:r>
    </w:p>
    <w:p>
      <w:pPr/>
      <w:r>
        <w:rPr>
          <w:rFonts w:ascii="'Gill Sans'" w:hAnsi="'Gill Sans'" w:eastAsia="'Gill Sans'" w:cs="'Gill Sans'"/>
        </w:rPr>
        <w:t xml:space="preserve">I pandehuri _________ , </w:t>
      </w:r>
      <w:r>
        <w:rPr/>
        <w:t xml:space="preserve">  </w:t>
      </w:r>
    </w:p>
    <w:p>
      <w:pPr>
        <w:jc w:val="both"/>
      </w:pPr>
      <w:r>
        <w:rPr>
          <w:rFonts w:ascii="'Gill Sans'" w:hAnsi="'Gill Sans'" w:eastAsia="'Gill Sans'" w:cs="'Gill Sans'"/>
        </w:rPr>
        <w:t xml:space="preserve">Mbështetur në nenin 189 par.3 të KPPRK-së, brenda afatit ligjor, parashtroj:</w:t>
      </w:r>
      <w:r>
        <w:rPr/>
        <w:t xml:space="preserve">  </w:t>
      </w:r>
    </w:p>
    <w:p>
      <w:pPr>
        <w:jc w:val="center"/>
      </w:pPr>
      <w:r>
        <w:rPr>
          <w:rFonts w:ascii="'Gill Sans'" w:hAnsi="'Gill Sans'" w:eastAsia="'Gill Sans'" w:cs="'Gill Sans'"/>
          <w:sz w:val="32"/>
          <w:szCs w:val="32"/>
        </w:rPr>
        <w:t xml:space="preserve">A N K E S Ë</w:t>
      </w:r>
      <w:r>
        <w:rPr/>
        <w:t xml:space="preserve">  </w:t>
      </w:r>
    </w:p>
    <w:p>
      <w:pPr>
        <w:jc w:val="both"/>
      </w:pPr>
      <w:r>
        <w:rPr>
          <w:rFonts w:ascii="'Gill Sans'" w:hAnsi="'Gill Sans'" w:eastAsia="'Gill Sans'" w:cs="'Gill Sans'"/>
        </w:rPr>
        <w:t xml:space="preserve">Kundër Aktvendimit Nr. ___________  të datës _______  të Gjykatës Themelore në _______ , për shkak të:</w:t>
      </w:r>
      <w:r>
        <w:rPr/>
        <w:t xml:space="preserve">  </w:t>
      </w:r>
    </w:p>
    <w:p>
      <w:pPr>
        <w:jc w:val="both"/>
      </w:pPr>
      <w:r>
        <w:rPr>
          <w:rFonts w:ascii="'Gill Sans'" w:hAnsi="'Gill Sans'" w:eastAsia="'Gill Sans'" w:cs="'Gill Sans'"/>
        </w:rPr>
        <w:t xml:space="preserve">-shkeljes së dispozitave të procedurës penale</w:t>
      </w:r>
    </w:p>
    <w:p>
      <w:pPr>
        <w:jc w:val="both"/>
      </w:pPr>
      <w:r>
        <w:rPr>
          <w:rFonts w:ascii="'Gill Sans'" w:hAnsi="'Gill Sans'" w:eastAsia="'Gill Sans'" w:cs="'Gill Sans'"/>
        </w:rPr>
        <w:t xml:space="preserve">-vërtetim të gabuar dhe jo të plotë të gjendjes faktike</w:t>
      </w:r>
      <w:r>
        <w:rPr/>
        <w:t xml:space="preserve">  </w:t>
      </w:r>
    </w:p>
    <w:p>
      <w:pPr>
        <w:jc w:val="both"/>
      </w:pPr>
      <w:r>
        <w:rPr>
          <w:rFonts w:ascii="'Gill Sans'" w:hAnsi="'Gill Sans'" w:eastAsia="'Gill Sans'" w:cs="'Gill Sans'"/>
        </w:rPr>
        <w:t xml:space="preserve">Me propozim për ndryshimin e Aktvendimit të ankimuar ashtu që masa e paraburgimit të zëvëndësohet me masë tjetër më të lehtë kufizuese.</w:t>
      </w:r>
      <w:r>
        <w:rPr/>
        <w:t xml:space="preserve">  </w:t>
      </w:r>
    </w:p>
    <w:p>
      <w:pPr>
        <w:jc w:val="center"/>
      </w:pPr>
      <w:r>
        <w:rPr>
          <w:rFonts w:ascii="'Gill Sans'" w:hAnsi="'Gill Sans'" w:eastAsia="'Gill Sans'" w:cs="'Gill Sans'"/>
        </w:rPr>
        <w:t xml:space="preserve">A r s y e t i m</w:t>
      </w:r>
      <w:r>
        <w:rPr/>
        <w:t xml:space="preserve">  </w:t>
      </w:r>
    </w:p>
    <w:p>
      <w:pPr>
        <w:jc w:val="both"/>
      </w:pPr>
      <w:r>
        <w:rPr>
          <w:rFonts w:ascii="'Gill Sans'" w:hAnsi="'Gill Sans'" w:eastAsia="'Gill Sans'" w:cs="'Gill Sans'"/>
        </w:rPr>
        <w:t xml:space="preserve">Me aktvendimin e atakuar Nr. _________  me të cilin është caktuar masa e paraburgimit në kohëzgjatje prej  ________  me arsyetimin e dyshimit të bazuar se kam kryer veprën penale ______________  nga neni ___  parag. ___  të KPRK-së dhe veprën penale ________  neni _____  i KPRK-së. Konsideroj se  vetë Kërkesa e Prokurorisë dhe Atkvendimi i Gjykatës së shkallës së parë, për caktimin e paraburgimit ndaj meje si i pandehur, janë në tërësi të pabazuara për shkak se nuk janë përmbushur kushtet ligjore nga neni 184 i KPPRK-së, si dhe janë në kundërshtim me standardet ndërkombëtare për caktimin e paraburgimit.</w:t>
      </w:r>
      <w:r>
        <w:rPr/>
        <w:t xml:space="preserve">   </w:t>
      </w:r>
      <w:r>
        <w:rPr>
          <w:rFonts w:ascii="'Gill Sans'" w:hAnsi="'Gill Sans'" w:eastAsia="'Gill Sans'" w:cs="'Gill Sans'"/>
          <w:color w:val="000000"/>
        </w:rPr>
        <w:t xml:space="preserve">Dyshimi i bazuar</w:t>
      </w:r>
      <w:r>
        <w:rPr/>
        <w:t xml:space="preserve">   </w:t>
      </w:r>
      <w:r>
        <w:rPr>
          <w:rFonts w:ascii="'Gill Sans'" w:hAnsi="'Gill Sans'" w:eastAsia="'Gill Sans'" w:cs="'Gill Sans'"/>
          <w:color w:val="000000"/>
        </w:rPr>
        <w:t xml:space="preserve">Pavarësisht rrethanave se ka ndodhur rasti, (psh: aksidenti, në errësirë, në rrugë pa sinjalizim, duke rënë shumë shi, pa shenja sinjalizuese e reflektuese të </w:t>
      </w:r>
      <w:r>
        <w:rPr/>
        <w:t xml:space="preserve"> </w:t>
      </w:r>
      <w:r>
        <w:rPr>
          <w:rFonts w:ascii="'Gill Sans'" w:hAnsi="'Gill Sans'" w:eastAsia="'Gill Sans'" w:cs="'Gill Sans'"/>
          <w:color w:val="000000"/>
        </w:rPr>
        <w:t xml:space="preserve">biciklistit), si i pandehur e pranoj fajësinë, duke marrë parasysh se kjo natyrë e veprës nuk kryhet asnjëherë me dashje e mund t’i ndodhë çdokujt, jam penduar thellësisht, është hera e parë që ngarkohem me vepër penale të natyrës së tillë, kërkon falje, si dhe do të mbuloj të gjitha shpenzimet e shërimit për të dëmtuarin. Në lidhje me pretendimet e veprës së dytë_______ </w:t>
      </w:r>
      <w:r>
        <w:rPr/>
        <w:t xml:space="preserve"> </w:t>
      </w:r>
      <w:r>
        <w:rPr/>
        <w:t xml:space="preserve"> </w:t>
      </w:r>
      <w:r>
        <w:rPr>
          <w:rFonts w:ascii="'Gill Sans'" w:hAnsi="'Gill Sans'" w:eastAsia="'Gill Sans'" w:cs="'Gill Sans'"/>
          <w:color w:val="000000"/>
        </w:rPr>
        <w:t xml:space="preserve">, sqaroj rrethanat rrethanat faktike si në vijim:</w:t>
      </w:r>
    </w:p>
    <w:p>
      <w:pPr>
        <w:jc w:val="both"/>
      </w:pPr>
      <w:r>
        <w:rPr>
          <w:rFonts w:ascii="'Gill Sans'" w:hAnsi="'Gill Sans'" w:eastAsia="'Gill Sans'" w:cs="'Gill Sans'"/>
        </w:rPr>
        <w:t xml:space="preserve">________________________________________________ </w:t>
      </w:r>
    </w:p>
    <w:p>
      <w:pPr>
        <w:jc w:val="both"/>
      </w:pPr>
      <w:r>
        <w:rPr>
          <w:rFonts w:ascii="'Gill Sans'" w:hAnsi="'Gill Sans'" w:eastAsia="'Gill Sans'" w:cs="'Gill Sans'"/>
          <w:color w:val="000000"/>
        </w:rPr>
        <w:t xml:space="preserve">.</w:t>
      </w:r>
      <w:r>
        <w:rPr/>
        <w:t xml:space="preserve">     </w:t>
      </w:r>
      <w:r>
        <w:rPr>
          <w:rFonts w:ascii="'Gill Sans'" w:hAnsi="'Gill Sans'" w:eastAsia="'Gill Sans'" w:cs="'Gill Sans'"/>
          <w:color w:val="000000"/>
        </w:rPr>
        <w:t xml:space="preserve">Rreziku i ikjes</w:t>
      </w:r>
      <w:r>
        <w:rPr/>
        <w:t xml:space="preserve">  </w:t>
      </w:r>
    </w:p>
    <w:p>
      <w:pPr>
        <w:jc w:val="both"/>
      </w:pPr>
      <w:r>
        <w:rPr>
          <w:rFonts w:ascii="'Gill Sans'" w:hAnsi="'Gill Sans'" w:eastAsia="'Gill Sans'" w:cs="'Gill Sans'"/>
        </w:rPr>
        <w:t xml:space="preserve">Bazuar në praktikën e GJEDNJ-së, gjykata e shkallës së parë është dashur të shpjegoj në mënyrë shtëruese dhe të argumentuar qartë  pse ekziston rreziku i ikjes dhe jo vetëm të urdhërojnë paraburgimin në formë të fjalëve identike – përshkrime nga ligji, pa shpjeguar në asnjë mënyrë pse ekziston rreziku i ikjes, apo pse ky rrezik nuk mund të parandalohet përmes masave alternative ndaj paraburgimit. (Shih Yagci dhe Sargin kundër Turqisë, GjEDNj, Aktgjykimi i 9 qershorit 1995, paragrafi 52). </w:t>
      </w:r>
    </w:p>
    <w:p>
      <w:pPr>
        <w:jc w:val="both"/>
      </w:pPr>
      <w:r>
        <w:rPr>
          <w:rFonts w:ascii="'Gill Sans'" w:hAnsi="'Gill Sans'" w:eastAsia="'Gill Sans'" w:cs="'Gill Sans'"/>
        </w:rPr>
        <w:t xml:space="preserve">(Në vijim të parqitën arsyet pse nuk ekziston rreziku i ikjes në rastin konkret, duke paraqitur rrethana që kanë të bëjnë me rrethanat konkrete, sjelljën dhe personalitetin, rrethanat familjare dhe të tjera që arsyetojnë se nuk ka rrezik për ikje, përkatësiht shmangie nga drejtësia, dhe se qëllimi arrihet me një masë me të lehtë, etj.).</w:t>
      </w:r>
      <w:r>
        <w:rPr/>
        <w:t xml:space="preserve">     </w:t>
      </w:r>
      <w:r>
        <w:rPr>
          <w:rFonts w:ascii="'Gill Sans'" w:hAnsi="'Gill Sans'" w:eastAsia="'Gill Sans'" w:cs="'Gill Sans'"/>
          <w:color w:val="000000"/>
        </w:rPr>
        <w:t xml:space="preserve">Pengimi i procedurës penale</w:t>
      </w:r>
      <w:r>
        <w:rPr/>
        <w:t xml:space="preserve">   </w:t>
      </w:r>
      <w:r>
        <w:rPr>
          <w:rFonts w:ascii="'Gill Sans'" w:hAnsi="'Gill Sans'" w:eastAsia="'Gill Sans'" w:cs="'Gill Sans'"/>
          <w:color w:val="000000"/>
        </w:rPr>
        <w:t xml:space="preserve">Si i/e pandehur kam pranuar fajësinë, nuk kam se si të pengoj rrjedhën e hetimeve e as të ndikoj në palët në procedurë (mund të ceket edhe ndonjë rrethanë tjetër , p.sh.: përderisa kam qendruar në ndalim, vetë familjarët e të dëmtuarit/es vullnetarisht, pa asnjë presion kanë lidhur pajtim familjar dhe kanë pranuar kompensimin e dëmit). </w:t>
      </w:r>
      <w:r>
        <w:rPr/>
        <w:t xml:space="preserve">   </w:t>
      </w:r>
      <w:r>
        <w:rPr>
          <w:rFonts w:ascii="'Gill Sans'" w:hAnsi="'Gill Sans'" w:eastAsia="'Gill Sans'" w:cs="'Gill Sans'"/>
          <w:color w:val="000000"/>
        </w:rPr>
        <w:t xml:space="preserve">Rreziku i prishjes së provave dhe pengimi i rrjedhës së hetimeve, si të gjitha bazat tjera për paraburgim, duhet të arsyetohet mirë në lidhje me faktet konkrete që i siguron. Nuk mund të supozohet se në secilin rast i pandehuri do ta bëjë një gjë të tillë. Për të bazuar paraburgimin mbi këtë bazë, gjykata nuk mund të mbështetet vetëm mbi shqetësime të tilla in abstracto por duhet të tregojnë se ekzistojnë rrethana konkrete faktike që theksojnë rrezikun e prishjes së provave apo  ndikimit të dëshmitarëve (Shih rastin Trzaska kundër Polonisë, GjEDNj, Aktgjykimi i 11 korrikut 2000, paragrafët 63-66). Praktika e GjEDNj-së ka afirmuar standrdin se rreziku i ndërhyrjes në rrjedhën e drejtësisë mund të arsyetohet në veçanti në disa raste ekstreme (Shih rastin Wemhoff </w:t>
      </w:r>
      <w:r>
        <w:rPr/>
        <w:t xml:space="preserve"> </w:t>
      </w:r>
      <w:r>
        <w:rPr>
          <w:rFonts w:ascii="'Gill Sans'" w:hAnsi="'Gill Sans'" w:eastAsia="'Gill Sans'" w:cs="'Gill Sans'"/>
          <w:color w:val="000000"/>
        </w:rPr>
        <w:t xml:space="preserve">kundër Republikës Federale të Gjermanisë , GjEDNj, Aktgjykimi i 27 qershorit 1968, paragrafi 17). Në rastin konkret: te theksohen arsye specifike që nuk ekzistin rreziku i nderhyrjes në pocedurë apo nikimi në dëshmitar, dhe se mjafton një masë me e lehtë se paraburgimi...</w:t>
      </w:r>
      <w:r>
        <w:rPr/>
        <w:t xml:space="preserve">   </w:t>
      </w:r>
      <w:r>
        <w:rPr>
          <w:rFonts w:ascii="'Gill Sans'" w:hAnsi="'Gill Sans'" w:eastAsia="'Gill Sans'" w:cs="'Gill Sans'"/>
          <w:color w:val="000000"/>
        </w:rPr>
        <w:t xml:space="preserve">Ligji kërkon që gjykata të ju referohet fakteve specifike të lëndës, në të kundërtën, një arsyetim si ky në Aktvendimin e ankimuar që ka formuluar arsyet për paraburgim në mënyrë abstrakte (p.sh. duke i cituar dispozitat përkatëse të Kodit), nuk i përmbush qartas kërkesat e ligjit vendor dhe as atij ndërkombëtar që ka zbatim të drejtpërdrejtë në Republikën e Kosovës. Një arsyetim i tillë e shkel të drejtën time themelore si i pandehur për liri, gjykata e shkallës së parë ka përdorur formulime të standardizuara të formës ‘’shabllon’’ dhe stereotipe dhe nuk iu referuan fakteve të veçanta të lëndës, duke dështuar kështu që të ofrojnë një sqarim për rrethanat specifike të lëndës që e lejojnë privimin e lirisë. Në arsyetim të aktvendimin dhe kërkesës parakushtet ligjore për caktimin e paraburgimit janë të formës copy-paste nga ligji dhe nga kërkesa e prokurorise, ashtu që asnjëra pikë nuk është e arsyetuar konkretisht.</w:t>
      </w:r>
      <w:r>
        <w:rPr/>
        <w:t xml:space="preserve">    </w:t>
      </w:r>
    </w:p>
    <w:p>
      <w:pPr>
        <w:jc w:val="both"/>
      </w:pPr>
      <w:r>
        <w:rPr>
          <w:rFonts w:ascii="'Gill Sans'" w:hAnsi="'Gill Sans'" w:eastAsia="'Gill Sans'" w:cs="'Gill Sans'"/>
        </w:rPr>
        <w:t xml:space="preserve">Përveç të lartcekurave, i lutem gjykatës se shkallës së dytë, që meqenëse parakushtet ligjore vlejnë njejtë sikur për paraburgim edhe për masën e arrestit shtëpiak – të caktoj këtë të fundit, meqenëse është masë e duhur me të cilin do të arrihej qëllimi në këtë fazë të procedurës pa pengesa, në bindjën time edhe një masë edhe me e lehtë do të arrinte të njëjtin qëllim. Si dhe të marrë për bazë nenin 161 parg.1 nënparagrafi 1 të KPRK-së, me të cilin parashihet e drejta e të pandehurit për liri dhe siguri përcakton prezumimin në favor të qendrimit në liri.</w:t>
      </w:r>
    </w:p>
    <w:p>
      <w:pPr>
        <w:jc w:val="both"/>
      </w:pPr>
      <w:r>
        <w:rPr>
          <w:rFonts w:ascii="'Gill Sans'" w:hAnsi="'Gill Sans'" w:eastAsia="'Gill Sans'" w:cs="'Gill Sans'"/>
        </w:rPr>
        <w:t xml:space="preserve">Andaj, Gjykatës së Apelit i propozoj që të nxjerrë Aktvendim me të cilin, APROVOHET Ankesa ime, si e bazuar, ashtu që:</w:t>
      </w:r>
    </w:p>
    <w:p>
      <w:pPr>
        <w:jc w:val="both"/>
      </w:pPr>
      <w:r>
        <w:rPr>
          <w:rFonts w:ascii="'Gill Sans'" w:hAnsi="'Gill Sans'" w:eastAsia="'Gill Sans'" w:cs="'Gill Sans'"/>
        </w:rPr>
        <w:t xml:space="preserve">NDRYSHOHET Aktvendimi Nr. _____  i datës ___  për caktimin e paraburgimi ndaj meje si i/e pandehur , ashtu që të  caktohet masa e arrestit shtëpiak.</w:t>
      </w:r>
      <w:r>
        <w:rPr/>
        <w:t xml:space="preserve">  </w:t>
      </w:r>
    </w:p>
    <w:p>
      <w:pPr>
        <w:jc w:val="both"/>
      </w:pPr>
      <w:r>
        <w:rPr>
          <w:rFonts w:ascii="'Gill Sans'" w:hAnsi="'Gill Sans'" w:eastAsia="'Gill Sans'" w:cs="'Gill Sans'"/>
        </w:rPr>
        <w:t xml:space="preserve">*Bashkangjitur: Deklarata e familjarëve të dëmtuarit.</w:t>
      </w:r>
      <w:r>
        <w:rPr/>
        <w:t xml:space="preserve">  </w:t>
      </w:r>
    </w:p>
    <w:p>
      <w:pPr>
        <w:jc w:val="end"/>
      </w:pPr>
      <w:r>
        <w:rPr>
          <w:rFonts w:ascii="'Gill Sans'" w:hAnsi="'Gill Sans'" w:eastAsia="'Gill Sans'" w:cs="'Gill Sans'"/>
        </w:rPr>
        <w:t xml:space="preserve">  I pandehuri</w:t>
      </w:r>
    </w:p>
    <w:p>
      <w:pPr>
        <w:jc w:val="end"/>
      </w:pPr>
      <w:r>
        <w:rPr/>
        <w:t xml:space="preserve">	</w:t>
      </w:r>
      <w:r>
        <w:rPr>
          <w:rFonts w:ascii="'Gill Sans'" w:hAnsi="'Gill Sans'" w:eastAsia="'Gill Sans'" w:cs="'Gill Sans'"/>
        </w:rPr>
        <w:t xml:space="preserve">                     </w:t>
      </w:r>
    </w:p>
    <w:p>
      <w:pPr>
        <w:jc w:val="end"/>
      </w:pPr>
      <w:r>
        <w:rPr>
          <w:rFonts w:ascii="'Gill Sans'" w:hAnsi="'Gill Sans'" w:eastAsia="'Gill Sans'" w:cs="'Gill Sans'"/>
        </w:rPr>
        <w:t xml:space="preserve">      _______________ </w:t>
      </w:r>
      <w:r>
        <w:rPr/>
        <w:t xml:space="preserve">	  </w:t>
      </w:r>
    </w:p>
    <w:p>
      <w:pPr>
        <w:jc w:val="end"/>
      </w:pPr>
      <w:r>
        <w:rPr>
          <w:rFonts w:ascii="'Gill Sans'" w:hAnsi="'Gill Sans'" w:eastAsia="'Gill Sans'" w:cs="'Gill Sans'"/>
        </w:rPr>
        <w:t xml:space="preserve">Vendi______ , </w:t>
      </w:r>
    </w:p>
    <w:p>
      <w:pPr>
        <w:jc w:val="end"/>
      </w:pPr>
      <w:r>
        <w:rPr>
          <w:rFonts w:ascii="'Gill Sans'" w:hAnsi="'Gill Sans'" w:eastAsia="'Gill Sans'" w:cs="'Gill Sans'"/>
        </w:rPr>
        <w:t xml:space="preserve">Datë______ . </w:t>
      </w:r>
      <w:r>
        <w:rPr/>
        <w:t xml:space="preserve"> </w:t>
      </w:r>
      <w:r>
        <w:rPr>
          <w:rFonts w:ascii="'Gill Sans'" w:hAnsi="'Gill Sans'" w:eastAsia="'Gill Sans'" w:cs="'Gill Sans'"/>
        </w:rPr>
        <w:t xml:space="preserve">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2025-08-31T01:57:29+00:00</dcterms:created>
  <dcterms:modified xsi:type="dcterms:W3CDTF">2025-08-31T01:57:29+00:00</dcterms:modified>
</cp:coreProperties>
</file>

<file path=docProps/custom.xml><?xml version="1.0" encoding="utf-8"?>
<Properties xmlns="http://schemas.openxmlformats.org/officeDocument/2006/custom-properties" xmlns:vt="http://schemas.openxmlformats.org/officeDocument/2006/docPropsVTypes"/>
</file>