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PËR ANULIMIN E KONTRATËS PËR SHKAK TË EKZISTIMIT TË DREJTËS SË PËRPARËSISË NË BLERJE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1. PADITËSI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nga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Rr.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nr.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2. I PADITURI I 1-r</w:t>
      </w:r>
      <w:r>
        <w:rPr>
          <w:rFonts w:ascii="'Times New Roman'" w:hAnsi="'Times New Roman'" w:eastAsia="'Times New Roman'" w:cs="'Times New Roman'"/>
        </w:rPr>
        <w:t xml:space="preserve">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nga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Rr.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nr.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3. I PADITURI I 2-të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nga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Rr.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nr.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 dhe i padituri i 1-rë janë pronar me nga ½-tën e të drejtës së pronësisë në ndërtesën e banimit familjar në Rr. ... në Prishtinë, të ndërtuar në parcelën kadastrale nr. ... të regjistruar në Agjensionin Kadastral të Republikës së Kosovës për të drejtat e pronësisë së paluajshme nr. ..., KR në Prishtinë.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 padituri 1-rë me datën ... ka lidhur me të paditurin e 2-të kontratën e shitjes me të cilën i padituri 2-të e ka shitur pjesën e vet bashkëpronësore në ndërtesën e cekur për shumë prej ... euro. edhe në atë rast paraprakisht nuk ia ka ofruar shitjen e pjesës alikovte paditësit si bartës i drejtës ligjore të përparësisë në blerje. edhe pse paditësi para shitjes e ka lajmëruar të paditurin e 1-rë se është i interesuar për blerjen e pjesës së tij bashkëpronësore.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rovë nr. 1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Marja në pyetje e palëve.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 në pajtim me dispozitën ligjore ka deponuar në depozitin gjyqësor të kësaj Gjykate shumën ... euro si shumë të çmimit të shitjes për të cilën i padituri i 1-rë ka tjetërsuar pjesën e vet bashkëpronësore.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 nr. 2: </w:t>
      </w:r>
      <w:r>
        <w:rPr>
          <w:rFonts w:ascii="'Times New Roman'" w:hAnsi="'Times New Roman'" w:eastAsia="'Times New Roman'" w:cs="'Times New Roman'"/>
        </w:rPr>
        <w:t xml:space="preserve"> Aktvendimi i Gjykatës së cekur për deponimin e shumës në të holla në depozitin gjyqësor.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</w:t>
      </w:r>
      <w:r>
        <w:rPr>
          <w:rFonts w:ascii="'Times New Roman'" w:hAnsi="'Times New Roman'" w:eastAsia="'Times New Roman'" w:cs="'Times New Roman'"/>
        </w:rPr>
        <w:t xml:space="preserve">i </w:t>
      </w:r>
      <w:r>
        <w:rPr>
          <w:rFonts w:ascii="'Times New Roman'" w:hAnsi="'Times New Roman'" w:eastAsia="'Times New Roman'" w:cs="'Times New Roman'"/>
        </w:rPr>
        <w:t xml:space="preserve">që janë plotësuar kushtet ligjore për realizimin e drejtës ligjore në përparësi në blerje, paditësi propozon që Gjykata të nxjerrë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ANULOHET</w:t>
      </w:r>
      <w:r>
        <w:rPr>
          <w:rFonts w:ascii="'Times New Roman'" w:hAnsi="'Times New Roman'" w:eastAsia="'Times New Roman'" w:cs="'Times New Roman'"/>
        </w:rPr>
        <w:t xml:space="preserve"> kontrata mbi shitjen nr. ____ e lidhur para Gjykatës themelore në Prishtinë ndërmjet të paditurit të 1-rë N.N si shitës dhe të paditurit 2-të N.N si blerës, lënda e të cilit është blerja e paluajshmërisë.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VËRTETOHET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 paditësi ka të drejtën ligjore të përparësisë në blerje të paluajshmërisë - ndërtesës familjare të banimit në Rr... në Prishtinë, të ndërtuar në parcelën kadastrale nr. __ dhe të regjistruar në Agjensionin Kadastral të Kosovës për të drejtat e pronës së paluajshme, nr. KR. Prishtinë, andaj 1 padituri obligohet që paditësit së pari dhe nën kushtet e njëjta t'ia ofrojë shitjen e pjesës bashkëpronësore në paluajshmëri.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3. I padituri i 1-rë është i autorizuar që nga depoziti gjyqësor ta marrë tërë çmimin e shitjes të cilën e ka deponuar paditësi dhe atë pas vërtetimit gjyqësor të kontratës mbi shitjen me paditësin.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 N.N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Nr. letr. 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Adresa. 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Tel. fix/mob. 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2025-08-31T01:59:33+00:00</dcterms:created>
  <dcterms:modified xsi:type="dcterms:W3CDTF">2025-08-31T01:59:33+00:00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