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r>
        <w:rPr>
          <w:b w:val="1"/>
          <w:bCs w:val="1"/>
        </w:rPr>
        <w:t xml:space="preserve">Gjykata Themelore në Prishtinë</w:t>
      </w:r>
      <w:r>
        <w:rPr/>
        <w:t xml:space="preserve">							</w:t>
      </w:r>
    </w:p>
    <w:p>
      <w:pPr/>
      <w:r>
        <w:rPr/>
        <w:t xml:space="preserve">Departamenti për Çështje Administrative						</w:t>
      </w:r>
    </w:p>
    <w:p>
      <w:pPr/>
      <w:r>
        <w:rPr/>
        <w:t xml:space="preserve">Pallati i Drejtësisë</w:t>
      </w:r>
    </w:p>
    <w:p>
      <w:pPr/>
      <w:r>
        <w:rPr/>
        <w:t xml:space="preserve">Rr. Nekibe Kelmendi</w:t>
      </w:r>
    </w:p>
    <w:p>
      <w:pPr/>
      <w:r>
        <w:rPr/>
        <w:t xml:space="preserve">10000 Prishtinë      </w:t>
      </w:r>
    </w:p>
    <w:p>
      <w:pPr>
        <w:jc w:val="both"/>
      </w:pPr>
      <w:r>
        <w:rPr>
          <w:rFonts w:ascii="Times" w:hAnsi="Times" w:eastAsia="Times" w:cs="Times"/>
          <w:b w:val="1"/>
          <w:bCs w:val="1"/>
        </w:rPr>
        <w:t xml:space="preserve">PADITËSJA</w:t>
      </w:r>
      <w:r>
        <w:rPr>
          <w:rFonts w:ascii="Times" w:hAnsi="Times" w:eastAsia="Times" w:cs="Times"/>
        </w:rPr>
        <w:t xml:space="preserve">: _____________ </w:t>
      </w:r>
    </w:p>
    <w:p>
      <w:pPr/>
      <w:r>
        <w:rPr>
          <w:rFonts w:ascii="Times" w:hAnsi="Times" w:eastAsia="Times" w:cs="Times"/>
          <w:b w:val="1"/>
          <w:bCs w:val="1"/>
        </w:rPr>
        <w:t xml:space="preserve">E PADITURA</w:t>
      </w:r>
      <w:r>
        <w:rPr>
          <w:rFonts w:ascii="Times" w:hAnsi="Times" w:eastAsia="Times" w:cs="Times"/>
        </w:rPr>
        <w:t xml:space="preserve">:  Ministria e Financave, Punës dhe Transfereve - Departamenti i Pensioneve - Prishtinë</w:t>
      </w:r>
      <w:r>
        <w:rPr/>
        <w:t xml:space="preserve">    </w:t>
      </w:r>
    </w:p>
    <w:p>
      <w:pPr/>
      <w:r>
        <w:rPr>
          <w:rFonts w:ascii="Times" w:hAnsi="Times" w:eastAsia="Times" w:cs="Times"/>
        </w:rPr>
        <w:t xml:space="preserve">Konform nenit 26 të ligjit nr. 03/L-202 për konfliktet administrative paraqet këtë:</w:t>
      </w:r>
      <w:r>
        <w:rPr/>
        <w:t xml:space="preserve">  </w:t>
      </w:r>
    </w:p>
    <w:p>
      <w:pPr>
        <w:jc w:val="center"/>
      </w:pPr>
      <w:r>
        <w:rPr>
          <w:rFonts w:ascii="Times" w:hAnsi="Times" w:eastAsia="Times" w:cs="Times"/>
          <w:b w:val="1"/>
          <w:bCs w:val="1"/>
        </w:rPr>
        <w:t xml:space="preserve">P A D I</w:t>
      </w:r>
    </w:p>
    <w:p>
      <w:pPr>
        <w:jc w:val="center"/>
      </w:pPr>
      <w:r>
        <w:rPr>
          <w:rFonts w:ascii="Times" w:hAnsi="Times" w:eastAsia="Times" w:cs="Times"/>
          <w:b w:val="1"/>
          <w:bCs w:val="1"/>
        </w:rPr>
        <w:t xml:space="preserve">PËR ANULIMIN E VENDIMIT</w:t>
      </w:r>
      <w:r>
        <w:rPr/>
        <w:t xml:space="preserve">  </w:t>
      </w:r>
    </w:p>
    <w:p>
      <w:pPr>
        <w:jc w:val="both"/>
      </w:pPr>
      <w:r>
        <w:rPr>
          <w:rFonts w:ascii="Times" w:hAnsi="Times" w:eastAsia="Times" w:cs="Times"/>
        </w:rPr>
        <w:t xml:space="preserve">Kundër Vendimit të Ministrisë së Financave, Punës dhe Transfereve (në vazhdim MFPT) - Departamentit të Pensioneve (në vazhdim DP) nr. i dosjes ______, i datës _______ , i pranuar nga pala me datë__________ .</w:t>
      </w:r>
      <w:r>
        <w:rPr/>
        <w:t xml:space="preserve">  </w:t>
      </w:r>
    </w:p>
    <w:p>
      <w:pPr>
        <w:jc w:val="both"/>
      </w:pPr>
      <w:r>
        <w:rPr>
          <w:rFonts w:ascii="Times" w:hAnsi="Times" w:eastAsia="Times" w:cs="Times"/>
        </w:rPr>
        <w:t xml:space="preserve">Paditësi z. ____________ , ka parashtruar kërkesë pranë organit të lartcekur për ekzekutimin e pensionit bazë të moshës. Pas shqyrtimit të kërkesës, MFPT-DP, saktësisht Udhëheqësi i Divizionit të Skemave Pensionale sipas autorizimit të Drejtorit të DP-ve nxjerrë Vendim me të cilin Refuzohet kjo kërkesë si e pa bazuar me arsyetimin se i lartëcekuri është përfitues i të drejtës në pension të Invalidit të Luftës së UÇK-së.</w:t>
      </w:r>
      <w:r>
        <w:rPr/>
        <w:t xml:space="preserve">  </w:t>
      </w:r>
    </w:p>
    <w:p>
      <w:pPr>
        <w:jc w:val="end"/>
      </w:pPr>
      <w:r>
        <w:rPr>
          <w:rFonts w:ascii="Times" w:hAnsi="Times" w:eastAsia="Times" w:cs="Times"/>
          <w:b w:val="1"/>
          <w:bCs w:val="1"/>
        </w:rPr>
        <w:t xml:space="preserve">Provë:</w:t>
      </w:r>
      <w:r>
        <w:rPr>
          <w:rFonts w:ascii="Times" w:hAnsi="Times" w:eastAsia="Times" w:cs="Times"/>
        </w:rPr>
        <w:t xml:space="preserve"> Vendimi i datës _____ </w:t>
      </w:r>
      <w:r>
        <w:rPr/>
        <w:t xml:space="preserve">    </w:t>
      </w:r>
    </w:p>
    <w:p>
      <w:pPr>
        <w:jc w:val="both"/>
      </w:pPr>
      <w:r>
        <w:rPr>
          <w:rFonts w:ascii="Times" w:hAnsi="Times" w:eastAsia="Times" w:cs="Times"/>
        </w:rPr>
        <w:t xml:space="preserve">I pa kënaqur me këtë vendim të lartëcekur paditësi ushtron të drejtën e tij ligjore dhe paraqet këtë padi ngaqë DP në MFPT nuk ka shqyrtuar me arsyshmëri dosjen e paditësit dhe pa ndonjë hulumtim ligjor e ka refuzuar kërkesën për ekzekutimin edhe të pensionit bazë të moshës. </w:t>
      </w:r>
      <w:r>
        <w:rPr/>
        <w:t xml:space="preserve">  </w:t>
      </w:r>
    </w:p>
    <w:p>
      <w:pPr>
        <w:jc w:val="both"/>
      </w:pPr>
      <w:r>
        <w:rPr>
          <w:rFonts w:ascii="Times" w:hAnsi="Times" w:eastAsia="Times" w:cs="Times"/>
        </w:rPr>
        <w:t xml:space="preserve">MFPT-DP ka anashkaluar dispozitat e Ligjit Nr. 04/L-054 për Statusin dhe të drejtat e dëshmorëve, invalidëve, veteranëve, pjesëtarëve të Ushtrisë Çlirimtare të Kosovës, viktimave civile dhe familjeve të tyre përkatësisht nenin 23 paragrafi 2, Zbatimi i ligjit  ku thuhet qartë se: </w:t>
      </w:r>
      <w:r>
        <w:rPr>
          <w:rFonts w:ascii="Times" w:hAnsi="Times" w:eastAsia="Times" w:cs="Times"/>
          <w:b w:val="1"/>
          <w:bCs w:val="1"/>
        </w:rPr>
        <w:t xml:space="preserve">“Shfrytëzuesit e pensionit bazë, mund të realizojnë të gjitha të drejtat dhe benificionet e përcaktuara me këtë ligj, nëse i përmbushin kushtet dhe kriteret sipas dispozitave të këtij ligji”.</w:t>
      </w:r>
      <w:r>
        <w:rPr/>
        <w:t xml:space="preserve">  </w:t>
      </w:r>
    </w:p>
    <w:p>
      <w:pPr>
        <w:jc w:val="both"/>
      </w:pPr>
      <w:r>
        <w:rPr>
          <w:rFonts w:ascii="Times" w:hAnsi="Times" w:eastAsia="Times" w:cs="Times"/>
        </w:rPr>
        <w:t xml:space="preserve">Se kategoritë e dala nga lufta mund të gëzojnë pensionin e dyfishtë është vërtetuar edhe nga vendimi i Gjykatës Supreme të Kosovës ARJ.nr.77/2021 apo numri në SMIL 2019:265342. </w:t>
      </w:r>
      <w:r>
        <w:rPr/>
        <w:t xml:space="preserve">  </w:t>
      </w:r>
    </w:p>
    <w:p>
      <w:pPr>
        <w:jc w:val="end"/>
      </w:pPr>
      <w:r>
        <w:rPr>
          <w:rFonts w:ascii="Times" w:hAnsi="Times" w:eastAsia="Times" w:cs="Times"/>
          <w:b w:val="1"/>
          <w:bCs w:val="1"/>
        </w:rPr>
        <w:t xml:space="preserve">Provë:</w:t>
      </w:r>
      <w:r>
        <w:rPr>
          <w:rFonts w:ascii="Times" w:hAnsi="Times" w:eastAsia="Times" w:cs="Times"/>
        </w:rPr>
        <w:t xml:space="preserve"> Aktgjykimi i Gjykatës Supreme</w:t>
      </w:r>
      <w:r>
        <w:rPr/>
        <w:t xml:space="preserve">  </w:t>
      </w:r>
    </w:p>
    <w:p>
      <w:pPr>
        <w:jc w:val="both"/>
      </w:pPr>
      <w:r>
        <w:rPr>
          <w:rFonts w:ascii="Times" w:hAnsi="Times" w:eastAsia="Times" w:cs="Times"/>
        </w:rPr>
        <w:t xml:space="preserve">Pretendimet e të paditurës MFPT-DP, se sipas nenit 16 të Ligjit nr.04/L-131 për Skemat Pensionale të Financuara nga Shteti se “personat që janë përfitues të cilitdo pension të skemave pensionale të përcaktuara me këtë ligj nën asnjë rrethanë nuk mund të jenë përfitues të ndonjë pensioni tjetër nga skemat e veçanta pensionale të cilat menaxhohen dhe administrohen nga Ministria”, </w:t>
      </w:r>
      <w:r>
        <w:rPr>
          <w:rFonts w:ascii="Times" w:hAnsi="Times" w:eastAsia="Times" w:cs="Times"/>
          <w:b w:val="1"/>
          <w:bCs w:val="1"/>
        </w:rPr>
        <w:t xml:space="preserve">duhet të refuzohen si të pa bazuara</w:t>
      </w:r>
      <w:r>
        <w:rPr>
          <w:rFonts w:ascii="Times" w:hAnsi="Times" w:eastAsia="Times" w:cs="Times"/>
        </w:rPr>
        <w:t xml:space="preserve"> duke vlerësuar se kjo dispozitë ligjore nuk mund të aplikohet në rastin konkret pasi që neni 23 i Ligjit nr. 04/L-054, është dispozitë e ligjit të veçantë, e cila nuk është shfuqizuar me ligjin nr. 04/L-131, gjersa vlerëson se e drejta në pension bazë është e drejtë themelore e njeriut, prandaj nuk mund t’i mohohet kjo e drejtë e garantuar me ligj. Lidhur me këtë të drejtë vendimi i Gjykatës Supreme bazohet edhe në vendimet dhe praktiken e GJEDNJ.</w:t>
      </w:r>
      <w:r>
        <w:rPr/>
        <w:t xml:space="preserve">    </w:t>
      </w:r>
    </w:p>
    <w:p>
      <w:pPr>
        <w:jc w:val="both"/>
      </w:pPr>
      <w:r>
        <w:rPr>
          <w:rFonts w:ascii="Times" w:hAnsi="Times" w:eastAsia="Times" w:cs="Times"/>
          <w:b w:val="1"/>
          <w:bCs w:val="1"/>
        </w:rPr>
        <w:t xml:space="preserve">Baza  Ligjore: </w:t>
      </w:r>
      <w:r>
        <w:rPr/>
        <w:t xml:space="preserve"> </w:t>
      </w:r>
      <w:r>
        <w:rPr>
          <w:rFonts w:ascii="Times" w:hAnsi="Times" w:eastAsia="Times" w:cs="Times"/>
        </w:rPr>
        <w:t xml:space="preserve">Ligji  Nr. 05/L -031 për Procedurën e përgjithshme administrative, konkretisht neni 48 pika 1.4</w:t>
      </w:r>
      <w:r>
        <w:rPr/>
        <w:t xml:space="preserve"> </w:t>
      </w:r>
      <w:r>
        <w:rPr>
          <w:rFonts w:ascii="Times" w:hAnsi="Times" w:eastAsia="Times" w:cs="Times"/>
        </w:rPr>
        <w:t xml:space="preserve">Ligjit Nr. 04/L-054 për Statusin dhe të drejtat e dëshmorëve, invalidëve, veteranëve, pjesëtarëve të Ushtrisë Çlirimtare të Kosovës, viktimave civile dhe familjeve të tyre, neni 23 paragrafi 2</w:t>
      </w:r>
      <w:r>
        <w:rPr/>
        <w:t xml:space="preserve"> </w:t>
      </w:r>
      <w:r>
        <w:rPr>
          <w:rFonts w:ascii="Times" w:hAnsi="Times" w:eastAsia="Times" w:cs="Times"/>
        </w:rPr>
        <w:t xml:space="preserve">Ligji Nr. 04/L-131 për Skemat pensionale të financuara nga shteti konkretisht neni 9</w:t>
      </w:r>
      <w:r>
        <w:rPr/>
        <w:t xml:space="preserve"> </w:t>
      </w:r>
      <w:r>
        <w:rPr>
          <w:rFonts w:ascii="Times" w:hAnsi="Times" w:eastAsia="Times" w:cs="Times"/>
        </w:rPr>
        <w:t xml:space="preserve">Ligji 03/L-202 për konfliktet administrative, neni 5, 6, 26, 38, 41, 43, 46, 65 dhe neni 67. </w:t>
      </w:r>
      <w:r>
        <w:rPr/>
        <w:t xml:space="preserve">  </w:t>
      </w:r>
    </w:p>
    <w:p>
      <w:pPr>
        <w:jc w:val="both"/>
      </w:pPr>
      <w:r>
        <w:rPr>
          <w:rFonts w:ascii="Times" w:hAnsi="Times" w:eastAsia="Times" w:cs="Times"/>
        </w:rPr>
        <w:t xml:space="preserve">Duke marrë parasysh të lartcekurat, dhe </w:t>
      </w:r>
      <w:r>
        <w:rPr>
          <w:rFonts w:ascii="Times" w:hAnsi="Times" w:eastAsia="Times" w:cs="Times"/>
          <w:b w:val="1"/>
          <w:bCs w:val="1"/>
        </w:rPr>
        <w:t xml:space="preserve">në kuptim të nenit 43 dhe 46 të Ligjit për Konfliktet Administrative,</w:t>
      </w:r>
      <w:r>
        <w:rPr>
          <w:rFonts w:ascii="Times" w:hAnsi="Times" w:eastAsia="Times" w:cs="Times"/>
        </w:rPr>
        <w:t xml:space="preserve"> paditësi i propozon Gjykatës Themelore në Prishtinë - Departamenti për  Çështje Administrative të marrë këtë:</w:t>
      </w:r>
      <w:r>
        <w:rPr/>
        <w:t xml:space="preserve">    </w:t>
      </w:r>
    </w:p>
    <w:p>
      <w:pPr>
        <w:jc w:val="center"/>
      </w:pPr>
      <w:r>
        <w:rPr>
          <w:rFonts w:ascii="Times" w:hAnsi="Times" w:eastAsia="Times" w:cs="Times"/>
          <w:b w:val="1"/>
          <w:bCs w:val="1"/>
        </w:rPr>
        <w:t xml:space="preserve">A K T G J Y K I M</w:t>
      </w:r>
      <w:r>
        <w:rPr/>
        <w:t xml:space="preserve">   </w:t>
      </w:r>
      <w:r>
        <w:rPr>
          <w:rFonts w:ascii="Times" w:hAnsi="Times" w:eastAsia="Times" w:cs="Times"/>
          <w:b w:val="1"/>
          <w:bCs w:val="1"/>
        </w:rPr>
        <w:t xml:space="preserve">APROVOHET</w:t>
      </w:r>
      <w:r>
        <w:rPr/>
        <w:t xml:space="preserve"> </w:t>
      </w:r>
      <w:r>
        <w:rPr>
          <w:rFonts w:ascii="Times" w:hAnsi="Times" w:eastAsia="Times" w:cs="Times"/>
        </w:rPr>
        <w:t xml:space="preserve"> padia dhe kërkesëpadia e ________  me adresë nga __________ .</w:t>
      </w:r>
      <w:r>
        <w:rPr/>
        <w:t xml:space="preserve">   </w:t>
      </w:r>
      <w:r>
        <w:rPr>
          <w:rFonts w:ascii="Times" w:hAnsi="Times" w:eastAsia="Times" w:cs="Times"/>
          <w:b w:val="1"/>
          <w:bCs w:val="1"/>
        </w:rPr>
        <w:t xml:space="preserve">ANULOHET</w:t>
      </w:r>
      <w:r>
        <w:rPr/>
        <w:t xml:space="preserve"> </w:t>
      </w:r>
      <w:r>
        <w:rPr>
          <w:rFonts w:ascii="Times" w:hAnsi="Times" w:eastAsia="Times" w:cs="Times"/>
        </w:rPr>
        <w:t xml:space="preserve"> vendimi me nr. të dosjes ________ , i datës ________  i pranuar nga pala me datë _________  i Ministrisë së Financave, Punës dhe Transfereve - Departamenti i Pensioneve në Prishtinë si i kundërligjshëm. </w:t>
      </w:r>
      <w:r>
        <w:rPr/>
        <w:t xml:space="preserve">   </w:t>
      </w:r>
      <w:r>
        <w:rPr>
          <w:rFonts w:ascii="Times" w:hAnsi="Times" w:eastAsia="Times" w:cs="Times"/>
        </w:rPr>
        <w:t xml:space="preserve">Paditësit </w:t>
      </w:r>
      <w:r>
        <w:rPr/>
        <w:t xml:space="preserve"> </w:t>
      </w:r>
      <w:r>
        <w:rPr>
          <w:rFonts w:ascii="Times" w:hAnsi="Times" w:eastAsia="Times" w:cs="Times"/>
          <w:b w:val="1"/>
          <w:bCs w:val="1"/>
        </w:rPr>
        <w:t xml:space="preserve">I NJIHET </w:t>
      </w:r>
      <w:r>
        <w:rPr/>
        <w:t xml:space="preserve"> </w:t>
      </w:r>
      <w:r>
        <w:rPr>
          <w:rFonts w:ascii="Times" w:hAnsi="Times" w:eastAsia="Times" w:cs="Times"/>
        </w:rPr>
        <w:t xml:space="preserve">e drejta në përfitim në dy skema Pensionale, atë Bazë të moshës, që nga dalja në pension nga data _______  si dhe atë të Invalidit të Luftës së UÇK-së.</w:t>
      </w:r>
      <w:r>
        <w:rPr/>
        <w:t xml:space="preserve">   </w:t>
      </w:r>
      <w:r>
        <w:rPr>
          <w:rFonts w:ascii="Times" w:hAnsi="Times" w:eastAsia="Times" w:cs="Times"/>
          <w:b w:val="1"/>
          <w:bCs w:val="1"/>
        </w:rPr>
        <w:t xml:space="preserve">DETYROHET</w:t>
      </w:r>
      <w:r>
        <w:rPr/>
        <w:t xml:space="preserve"> </w:t>
      </w:r>
      <w:r>
        <w:rPr>
          <w:rFonts w:ascii="Times" w:hAnsi="Times" w:eastAsia="Times" w:cs="Times"/>
        </w:rPr>
        <w:t xml:space="preserve"> e paditura MFPT-DP që paditësit _______  t’ia paguaj në mënyrë retroaktive pensionet e pa paguara në emër të Pensionit Bazë të Moshës, prej datës _______ , e deri në plotfuqishmërinë e aktgjykimit dhe atë në kamatë ligjore prej 8%. Ndërsa pas kësaj kohe paditësi do të paguhet në baza mujore për dy skemat Pensionale të cekura si në paragrafin III. të këtij aktgjykimi, atë Bazë Moshës si dhe atë pension të Invalidit të Luftës së UÇK-së në shumën e cila do të jetë e aplikueshme për këto lloj pensione.</w:t>
      </w:r>
      <w:r>
        <w:rPr/>
        <w:t xml:space="preserve">      </w:t>
      </w:r>
    </w:p>
    <w:p>
      <w:pPr>
        <w:jc w:val="both"/>
      </w:pPr>
      <w:r>
        <w:rPr>
          <w:rFonts w:ascii="Times" w:hAnsi="Times" w:eastAsia="Times" w:cs="Times"/>
          <w:b w:val="1"/>
          <w:bCs w:val="1"/>
        </w:rPr>
        <w:t xml:space="preserve">Prishtinë, ________ </w:t>
      </w:r>
    </w:p>
    <w:p>
      <w:pPr>
        <w:jc w:val="both"/>
      </w:pPr>
      <w:r>
        <w:rPr>
          <w:rFonts w:ascii="Times" w:hAnsi="Times" w:eastAsia="Times" w:cs="Times"/>
          <w:b w:val="1"/>
          <w:bCs w:val="1"/>
        </w:rPr>
        <w:t xml:space="preserve"> Paditësi: __________ </w:t>
      </w:r>
    </w:p>
    <w:p>
      <w:pPr>
        <w:jc w:val="both"/>
      </w:pPr>
      <w:r>
        <w:rPr>
          <w:rFonts w:ascii="Times" w:hAnsi="Times" w:eastAsia="Times" w:cs="Times"/>
          <w:b w:val="1"/>
          <w:bCs w:val="1"/>
        </w:rPr>
        <w:t xml:space="preserve">______________ </w:t>
      </w:r>
    </w:p>
    <w:p>
      <w:pPr>
        <w:jc w:val="both"/>
      </w:pPr>
      <w:r>
        <w:rPr>
          <w:rFonts w:ascii="Times" w:hAnsi="Times" w:eastAsia="Times" w:cs="Times"/>
          <w:b w:val="1"/>
          <w:bCs w:val="1"/>
        </w:rPr>
        <w:t xml:space="preserve">__________ </w:t>
      </w:r>
    </w:p>
    <w:p>
      <w:pPr>
        <w:jc w:val="center"/>
      </w:pPr>
      <w:r>
        <w:rPr>
          <w:rFonts w:ascii="Times" w:hAnsi="Times" w:eastAsia="Times" w:cs="Times"/>
          <w:b w:val="1"/>
          <w:bCs w:val="1"/>
        </w:rPr>
        <w:t xml:space="preserve">                                                                                                          </w:t>
      </w:r>
    </w:p>
    <w:p>
      <w:pPr>
        <w:jc w:val="center"/>
      </w:pPr>
      <w:r>
        <w:rPr>
          <w:rFonts w:ascii="Times" w:hAnsi="Times" w:eastAsia="Times" w:cs="Times"/>
          <w:b w:val="1"/>
          <w:bCs w:val="1"/>
        </w:rPr>
        <w:t xml:space="preserve">                                                                                                       </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2025-08-31T02:00:14+00:00</dcterms:created>
  <dcterms:modified xsi:type="dcterms:W3CDTF">2025-08-31T02:00:14+00:00</dcterms:modified>
</cp:coreProperties>
</file>

<file path=docProps/custom.xml><?xml version="1.0" encoding="utf-8"?>
<Properties xmlns="http://schemas.openxmlformats.org/officeDocument/2006/custom-properties" xmlns:vt="http://schemas.openxmlformats.org/officeDocument/2006/docPropsVTypes"/>
</file>