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______</w:t>
      </w:r>
      <w:br/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Tužilac:</w:t>
      </w:r>
      <w:br/>
      <w:r>
        <w:rPr>
          <w:rFonts w:ascii="'Times New Roman'" w:hAnsi="'Times New Roman'" w:eastAsia="'Times New Roman'" w:cs="'Times New Roman'"/>
        </w:rPr>
        <w:t xml:space="preserve">__________________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Datum:</w:t>
      </w:r>
      <w:r>
        <w:rPr>
          <w:rFonts w:ascii="'Times New Roman'" w:hAnsi="'Times New Roman'" w:eastAsia="'Times New Roman'" w:cs="'Times New Roman'"/>
        </w:rPr>
        <w:t xml:space="preserve"> ______ 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Vrednost spora:</w:t>
      </w:r>
      <w:r>
        <w:rPr>
          <w:rFonts w:ascii="'Times New Roman'" w:hAnsi="'Times New Roman'" w:eastAsia="'Times New Roman'" w:cs="'Times New Roman'"/>
        </w:rPr>
        <w:t xml:space="preserve"> Nepostavljena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Osporenik odluka:</w:t>
      </w:r>
      <w:br/>
      <w:r>
        <w:rPr>
          <w:rFonts w:ascii="'Times New Roman'" w:hAnsi="'Times New Roman'" w:eastAsia="'Times New Roman'" w:cs="'Times New Roman'"/>
        </w:rPr>
        <w:t xml:space="preserve">(1) Odluka o odbijanju priznanja statusa Žrtve Seksualnog Nasilja u Ratu sa brojem ___________ </w:t>
      </w:r>
      <w:r>
        <w:rPr>
          <w:rFonts w:ascii="'Times New Roman'" w:hAnsi="'Times New Roman'" w:eastAsia="'Times New Roman'" w:cs="'Times New Roman'"/>
        </w:rPr>
        <w:t xml:space="preserve">, od ______ </w:t>
      </w:r>
      <w:r>
        <w:rPr>
          <w:rFonts w:ascii="'Times New Roman'" w:hAnsi="'Times New Roman'" w:eastAsia="'Times New Roman'" w:cs="'Times New Roman'"/>
        </w:rPr>
        <w:t xml:space="preserve">, koju je donela _____________________________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Tužba za administrativni spor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Protiv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Odluke o odbijanju priznanja statusa Žrtve Seksualnog Nasilja u Ratu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Ova tužba za administrativni spor podnosi se u zakonskom roku i na osnovu člana 13, stav 2 Zakona br. 03/L-202 o Administrativnim Sporovima (u daljem tekstu „ZAS“), koji predviđa da se administrativni spor može pokrenuti i protiv administrativnog akta prvog stepena, protiv kojeg u administrativnom postupku žalba nije dozvoljena; člana 26, stav 1 i 2.1 ZAS, koji predviđaju da se tužbom za administrativni spor može tražiti ukidanje ili proglašenje nevažećim osporenog akta; u skladu sa članom 31 Pravilnika (QRK) br. 22/2015 o utvrđivanju procedura za priznanje i verifikaciju statusa žrtava seksualnog nasilja tokom oslobodilačkog rata na Kosovu, kao i u skladu sa pravnim savetom Osporenih Odluka. Osporenik odluka je primljena od strane tužioca dana _____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ČINJENIČNO STANJE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__________________________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__________________________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PRAVNA OSNOVA</w:t>
      </w:r>
      <w:br/>
      <w:r>
        <w:rPr>
          <w:rFonts w:ascii="'Times New Roman'" w:hAnsi="'Times New Roman'" w:eastAsia="'Times New Roman'" w:cs="'Times New Roman'"/>
        </w:rPr>
        <w:t xml:space="preserve">Odluka o odbijanju priznanja statusa Žrtve Seksualnog Nasilja u Ratu je nepravedna i nije u skladu sa zakonom i relevantnim pravilnicima.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_____________________________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 osnovu navedenog, tražimo od suda da, nakon razmatranja ove tužbe u postupku suđenja, donese: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SUDSKA PRESUDA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PRIHVATITI u celini tužbu tužioca _______  protiv _______ .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UKINUTI: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Odluka o ______  br. _____ , od ______ , koju je donela ____________ 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____________ 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____________ 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__________________________ 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_____________ 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hAnsi="Aptos" w:eastAsia="Aptos" w:cs="Aptos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2025-08-31T02:05:48+00:00</dcterms:created>
  <dcterms:modified xsi:type="dcterms:W3CDTF">2025-08-31T02:05:48+00:00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