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Republika e Kosovës Republika Kosova-Republic of Kosovo</w:t>
      </w:r>
      <w:br/>
      <w:r>
        <w:rPr>
          <w:rFonts w:ascii="'Times New Roman'" w:hAnsi="'Times New Roman'" w:eastAsia="'Times New Roman'" w:cs="'Times New Roman'"/>
          <w:sz w:val="24"/>
          <w:szCs w:val="24"/>
          <w:b w:val="1"/>
          <w:bCs w:val="1"/>
        </w:rPr>
        <w:t xml:space="preserve">Qeveria –Vlada-Government</w:t>
      </w:r>
      <w:br/>
      <w:r>
        <w:rPr>
          <w:rFonts w:ascii="'Times New Roman'" w:hAnsi="'Times New Roman'" w:eastAsia="'Times New Roman'" w:cs="'Times New Roman'"/>
          <w:sz w:val="24"/>
          <w:szCs w:val="24"/>
          <w:b w:val="1"/>
          <w:bCs w:val="1"/>
        </w:rPr>
        <w:t xml:space="preserve">Ministria e Punëve të Brendshme / Ministarstvo unutraśnjih poslova / Ministry of Internal Affairs</w:t>
      </w:r>
      <w:br/>
      <w:r>
        <w:rPr>
          <w:rFonts w:ascii="'Times New Roman'" w:hAnsi="'Times New Roman'" w:eastAsia="'Times New Roman'" w:cs="'Times New Roman'"/>
          <w:sz w:val="24"/>
          <w:szCs w:val="24"/>
          <w:b w:val="1"/>
          <w:bCs w:val="1"/>
        </w:rPr>
        <w:t xml:space="preserve">Departament</w:t>
      </w:r>
      <w:r>
        <w:rPr>
          <w:rFonts w:ascii="'Times New Roman'" w:hAnsi="'Times New Roman'" w:eastAsia="'Times New Roman'" w:cs="'Times New Roman'"/>
          <w:sz w:val="24"/>
          <w:szCs w:val="24"/>
          <w:b w:val="1"/>
          <w:bCs w:val="1"/>
        </w:rPr>
        <w:t xml:space="preserve">i për Shtetësi Azil dhe Migracion / Department of Citizenship Asylum and Migration / Departman za državljanstvoazil i migraciju</w:t>
      </w:r>
      <w:br/>
      <w:r>
        <w:rPr>
          <w:rFonts w:ascii="'Times New Roman'" w:hAnsi="'Times New Roman'" w:eastAsia="'Times New Roman'" w:cs="'Times New Roman'"/>
          <w:sz w:val="24"/>
          <w:szCs w:val="24"/>
          <w:b w:val="1"/>
          <w:bCs w:val="1"/>
        </w:rPr>
        <w:t xml:space="preserve">Divisioni për te huaj / Divizija za strance / Division for foreigner</w:t>
      </w:r>
      <w:br/>
      <w:r>
        <w:rPr>
          <w:rFonts w:ascii="'Times New Roman'" w:hAnsi="'Times New Roman'" w:eastAsia="'Times New Roman'" w:cs="'Times New Roman'"/>
          <w:sz w:val="24"/>
          <w:szCs w:val="24"/>
          <w:b w:val="1"/>
          <w:bCs w:val="1"/>
        </w:rPr>
        <w:t xml:space="preserve">Shtojca 4/ Annex 4/ Prilog 4</w:t>
      </w:r>
      <w:r>
        <w:rPr/>
        <w:t xml:space="preserve">  </w:t>
      </w:r>
    </w:p>
    <w:p>
      <w:pPr>
        <w:jc w:val="center"/>
      </w:pPr>
      <w:r>
        <w:rPr>
          <w:rFonts w:ascii="'Times New Roman'" w:hAnsi="'Times New Roman'" w:eastAsia="'Times New Roman'" w:cs="'Times New Roman'"/>
          <w:sz w:val="24"/>
          <w:szCs w:val="24"/>
          <w:b w:val="1"/>
          <w:bCs w:val="1"/>
        </w:rPr>
        <w:t xml:space="preserve">KËRKESA PËR LEJEQËNDRIM TË PËRKOHSHËM</w:t>
      </w:r>
      <w:br/>
      <w:r>
        <w:rPr>
          <w:rFonts w:ascii="'Times New Roman'" w:hAnsi="'Times New Roman'" w:eastAsia="'Times New Roman'" w:cs="'Times New Roman'"/>
          <w:sz w:val="24"/>
          <w:szCs w:val="24"/>
          <w:b w:val="1"/>
          <w:bCs w:val="1"/>
        </w:rPr>
        <w:t xml:space="preserve">APPLICATION FOR TEMPORARY RESIDENCE PERMIT</w:t>
      </w:r>
      <w:br/>
      <w:r>
        <w:rPr>
          <w:rFonts w:ascii="'Times New Roman'" w:hAnsi="'Times New Roman'" w:eastAsia="'Times New Roman'" w:cs="'Times New Roman'"/>
          <w:sz w:val="24"/>
          <w:szCs w:val="24"/>
          <w:b w:val="1"/>
          <w:bCs w:val="1"/>
        </w:rPr>
        <w:t xml:space="preserve">ZAHTEV ZA BORAVIŠNU DOZVOLU PRIVREMENOG BORAVKA</w:t>
      </w:r>
    </w:p>
    <w:p>
      <w:pPr/>
      <w:r>
        <w:rPr>
          <w:rFonts w:ascii="'Times New Roman'" w:hAnsi="'Times New Roman'" w:eastAsia="'Times New Roman'" w:cs="'Times New Roman'"/>
          <w:sz w:val="24"/>
          <w:szCs w:val="24"/>
        </w:rPr>
        <w:t xml:space="preserve">Me rastin e parashtrimit të kërkesës për lejeqëndrim të përkohshëm duhet të rrumbullakësohet e duhura/ On the occasion of application for temporary residence should be marked the right one/ Prilikom podnošenja zahteva za boravišnu dozvolu privremenog boravka treba zaokružiti potrebnog</w:t>
      </w:r>
      <w:r>
        <w:rPr/>
        <w:t xml:space="preserve"> </w:t>
      </w:r>
      <w:r>
        <w:rPr>
          <w:rFonts w:ascii="'Times New Roman'" w:hAnsi="'Times New Roman'" w:eastAsia="'Times New Roman'" w:cs="'Times New Roman'"/>
          <w:sz w:val="24"/>
          <w:szCs w:val="24"/>
        </w:rPr>
        <w:t xml:space="preserve">Ribashkim familjar / Family reunification / Spajanja porodice</w:t>
      </w:r>
      <w:r>
        <w:rPr/>
        <w:t xml:space="preserve"> </w:t>
      </w:r>
      <w:r>
        <w:rPr>
          <w:rFonts w:ascii="'Times New Roman'" w:hAnsi="'Times New Roman'" w:eastAsia="'Times New Roman'" w:cs="'Times New Roman'"/>
          <w:sz w:val="24"/>
          <w:szCs w:val="24"/>
        </w:rPr>
        <w:t xml:space="preserve">Arsim parauniversitar ose arsim të lartë / Secondary and higher education / Srednjeg ili visokog obrazovanja</w:t>
      </w:r>
      <w:r>
        <w:rPr/>
        <w:t xml:space="preserve"> </w:t>
      </w:r>
      <w:r>
        <w:rPr>
          <w:rFonts w:ascii="'Times New Roman'" w:hAnsi="'Times New Roman'" w:eastAsia="'Times New Roman'" w:cs="'Times New Roman'"/>
          <w:sz w:val="24"/>
          <w:szCs w:val="24"/>
        </w:rPr>
        <w:t xml:space="preserve">Kërkime shkencore / Scientific research / Sprovođenje naučnih istraživanja</w:t>
      </w:r>
      <w:r>
        <w:rPr/>
        <w:t xml:space="preserve"> </w:t>
      </w:r>
      <w:r>
        <w:rPr>
          <w:rFonts w:ascii="'Times New Roman'" w:hAnsi="'Times New Roman'" w:eastAsia="'Times New Roman'" w:cs="'Times New Roman'"/>
          <w:sz w:val="24"/>
          <w:szCs w:val="24"/>
        </w:rPr>
        <w:t xml:space="preserve">Arsye humanitare / Humanitarian grounds / Humanitarnih razloga</w:t>
      </w:r>
      <w:r>
        <w:rPr/>
        <w:t xml:space="preserve"> </w:t>
      </w:r>
      <w:r>
        <w:rPr>
          <w:rFonts w:ascii="'Times New Roman'" w:hAnsi="'Times New Roman'" w:eastAsia="'Times New Roman'" w:cs="'Times New Roman'"/>
          <w:sz w:val="24"/>
          <w:szCs w:val="24"/>
        </w:rPr>
        <w:t xml:space="preserve">Punë / Employment / Zapošljavanja</w:t>
      </w:r>
      <w:r>
        <w:rPr/>
        <w:t xml:space="preserve"> </w:t>
      </w:r>
      <w:r>
        <w:rPr>
          <w:rFonts w:ascii="'Times New Roman'" w:hAnsi="'Times New Roman'" w:eastAsia="'Times New Roman'" w:cs="'Times New Roman'"/>
          <w:sz w:val="24"/>
          <w:szCs w:val="24"/>
        </w:rPr>
        <w:t xml:space="preserve">Punësimit të punëtorit të sistemuar / Employment of a posted worker / Zapošljavanje raspoređenih radnika</w:t>
      </w:r>
      <w:r>
        <w:rPr/>
        <w:t xml:space="preserve"> </w:t>
      </w:r>
      <w:r>
        <w:rPr>
          <w:rFonts w:ascii="'Times New Roman'" w:hAnsi="'Times New Roman'" w:eastAsia="'Times New Roman'" w:cs="'Times New Roman'"/>
          <w:sz w:val="24"/>
          <w:szCs w:val="24"/>
        </w:rPr>
        <w:t xml:space="preserve">Arsye tjera / Other reasons / Druge svrhe</w:t>
      </w:r>
      <w:r>
        <w:rPr/>
        <w:t xml:space="preserve">  </w:t>
      </w:r>
    </w:p>
    <w:p>
      <w:pPr/>
      <w:r>
        <w:rPr>
          <w:rFonts w:ascii="'Times New Roman'" w:hAnsi="'Times New Roman'" w:eastAsia="'Times New Roman'" w:cs="'Times New Roman'"/>
          <w:sz w:val="24"/>
          <w:szCs w:val="24"/>
          <w:b w:val="1"/>
          <w:bCs w:val="1"/>
        </w:rPr>
        <w:t xml:space="preserve">Pranuar më/Received on/ Primljen dana:</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w:t>
      </w:r>
      <w:r>
        <w:rPr>
          <w:rFonts w:ascii="'Times New Roman'" w:hAnsi="'Times New Roman'" w:eastAsia="'Times New Roman'" w:cs="'Times New Roman'"/>
          <w:sz w:val="24"/>
          <w:szCs w:val="24"/>
          <w:b w:val="1"/>
          <w:bCs w:val="1"/>
        </w:rPr>
        <w:t xml:space="preserve">__________</w:t>
      </w:r>
    </w:p>
    <w:p>
      <w:pPr/>
      <w:r>
        <w:rPr>
          <w:rFonts w:ascii="'Times New Roman'" w:hAnsi="'Times New Roman'" w:eastAsia="'Times New Roman'" w:cs="'Times New Roman'"/>
          <w:sz w:val="24"/>
          <w:szCs w:val="24"/>
          <w:b w:val="1"/>
          <w:bCs w:val="1"/>
        </w:rPr>
        <w:t xml:space="preserve">Nr i kërkesës/No.of request/Br. zahteva: </w:t>
      </w:r>
      <w:r>
        <w:rPr>
          <w:rFonts w:ascii="'Times New Roman'" w:hAnsi="'Times New Roman'" w:eastAsia="'Times New Roman'" w:cs="'Times New Roman'"/>
          <w:sz w:val="24"/>
          <w:szCs w:val="24"/>
          <w:b w:val="1"/>
          <w:bCs w:val="1"/>
        </w:rPr>
        <w:t xml:space="preserve">__________</w:t>
      </w:r>
    </w:p>
    <w:p>
      <w:pPr/>
      <w:r>
        <w:rPr>
          <w:rFonts w:ascii="'Times New Roman'" w:hAnsi="'Times New Roman'" w:eastAsia="'Times New Roman'" w:cs="'Times New Roman'"/>
          <w:sz w:val="24"/>
          <w:szCs w:val="24"/>
          <w:b w:val="1"/>
          <w:bCs w:val="1"/>
        </w:rPr>
        <w:t xml:space="preserve">Vërejtje/Remark/Primedba: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Mbiemri dhe emri i kërkuesit/Surname and name of applicant/Prezime i ime zahtevaoca:</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Mbiemri para martesës/Maiden name /Prezime pre sklapanja braka:</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Gjinia/Gender/Pol:</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Shtetësia/Citizenship/Državljanstvo:</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Data e lindjes ditamuaji viti/Date of birthmonthyear/Datum rođenjadanmesec i godina:</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Vendlindja/Birthplace/Mesto rođenja:</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Gjendja civile/Civil status/Civilni status:</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Profesioni/Profession/Profesija:</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Vendbanimi i fundit jashtë dhe në Republikën e Kosovës (rrethi, rruga dhe nr. i shtëpisë)/Last residence out and in the Republic of Kosovo (district, street and home no.)/Zadnje boravište van i u Republici Kosovo (okolina, ulica i br.kuće):</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Data e hyrjes në Republikën e Kosovës/Date of entry in Republic of Kosovo/Datum ulaska u Republici Kosovo:</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Argumentet mbi arsyeshmërinë e qëndrimit të përkohshëm në Republikën e Kosovës/Arguments on reasonability of temporary residence in the Republic of Kosovo/Argumenti o opravdanom privremenom boravku u Republici Kosovo:</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Faktet e mjeteve të mjaftueshme materiale për jetesë/Facts of sufficient material means for living/Dokaz o dovoljnim materjalnim sredstvima za život:</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Faktet për sigurimin shëndetësor/Facts on health insurance/Dokaz o zdravstvenom osiguranju:</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Të dhënat për aftësitë dhe kualifikimet profesionale si dhe përvojën e punës (plotësohet vetëm për kërkesën për lejeqëndrim për qëllim të punës)/Data on skills and professional qualifications as well as the working experience (shall be fulfilled only for the request for residence permit for the purpose of work)/Podaci o veštinama i stručnim kvalifikacijama kao i radno iskustvo (moraju se ispuniti samo za zahtev za boravisnu dozvolu za svrhe rada):</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Dëshminë që nuk është i dënuar dhe dëshminë që nuk është nën hetime e lëshuar nga shteti shtetas i të cilit është i huaji apo nga shteti i vendbanimit të fundit e përkthyer në njërën nga gjuhët zyrtare të Republikës së Kosovës/Evidence that the foreigner is not sentenced and evidence that he/she is not under investigation issued by the state where the foreigner is resident or that particular state is his/her last state of stay translated in one of the official languages of the Republic of Kosovo/Dokaz da nije osuđivan, dokaz da nije pod istragom od strane države čiji je državljanin ili stanje zadnjeg stanovanja preveden na službenim jezicima Republike Kosovo:</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Numri i telefonit/Broj telefona/ Number of telephone:</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p>
    <w:p>
      <w:pPr/>
      <w:r>
        <w:rPr>
          <w:rFonts w:ascii="'Times New Roman'" w:hAnsi="'Times New Roman'" w:eastAsia="'Times New Roman'" w:cs="'Times New Roman'"/>
          <w:sz w:val="24"/>
          <w:szCs w:val="24"/>
          <w:b w:val="1"/>
          <w:bCs w:val="1"/>
        </w:rPr>
        <w:t xml:space="preserve">Email adresa/Email adresa/ Email adresa:</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Lloji dhe numri i dokumentit të udhëtimit apo dokumenteve tjera. Data, vendi i dhënies dhe vlefshmëria/Type and number of travel document or other documents. Date and place of issuance and validity/Vrsta i broj putne isprave ili drugih dokumenata, datum i mesto izdavanja i rok važenja:</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Data e paraqitjes së kërkesës/Date of submission of application/Datum podnošenja zahteva:</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p>
    <w:p>
      <w:pPr/>
      <w:r>
        <w:rPr>
          <w:rFonts w:ascii="'Times New Roman'" w:hAnsi="'Times New Roman'" w:eastAsia="'Times New Roman'" w:cs="'Times New Roman'"/>
          <w:sz w:val="24"/>
          <w:szCs w:val="24"/>
          <w:b w:val="1"/>
          <w:bCs w:val="1"/>
        </w:rPr>
        <w:t xml:space="preserve">Nënshkrimi i paraqitësit të kërkesës / Signature of applica</w:t>
      </w:r>
      <w:r>
        <w:rPr>
          <w:rFonts w:ascii="'Times New Roman'" w:hAnsi="'Times New Roman'" w:eastAsia="'Times New Roman'" w:cs="'Times New Roman'"/>
          <w:sz w:val="24"/>
          <w:szCs w:val="24"/>
          <w:b w:val="1"/>
          <w:bCs w:val="1"/>
        </w:rPr>
        <w:t xml:space="preserve">nt / Potpis podnosilaca zahteva </w:t>
      </w:r>
      <w:r>
        <w:rPr>
          <w:rFonts w:ascii="'Times New Roman'" w:hAnsi="'Times New Roman'" w:eastAsia="'Times New Roman'" w:cs="'Times New Roman'"/>
          <w:sz w:val="24"/>
          <w:szCs w:val="24"/>
          <w:b w:val="1"/>
          <w:bCs w:val="1"/>
        </w:rPr>
        <w:t xml:space="preserve">__________</w:t>
      </w:r>
      <w:r>
        <w:rPr/>
        <w:t xml:space="preserve">  </w:t>
      </w:r>
    </w:p>
    <w:p>
      <w:pPr/>
      <w:r>
        <w:rPr>
          <w:rFonts w:ascii="'Times New Roman'" w:hAnsi="'Times New Roman'" w:eastAsia="'Times New Roman'" w:cs="'Times New Roman'"/>
          <w:sz w:val="24"/>
          <w:szCs w:val="24"/>
          <w:b w:val="1"/>
          <w:bCs w:val="1"/>
        </w:rPr>
        <w:t xml:space="preserve">Nënshkrimi i personit zyrtar / Signature of official person / Potpis službenog lica</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__________</w:t>
      </w:r>
      <w:r>
        <w:rPr/>
        <w:t xml:space="preserve">    </w:t>
      </w:r>
    </w:p>
    <w:p>
      <w:pPr>
        <w:jc w:val="both"/>
      </w:pPr>
      <w:r>
        <w:rPr>
          <w:b w:val="1"/>
          <w:bCs w:val="1"/>
          <w:u w:val="single"/>
        </w:rPr>
        <w:t xml:space="preserve">Këshillë:</w:t>
      </w:r>
      <w:r>
        <w:rPr>
          <w:b w:val="1"/>
          <w:bCs w:val="1"/>
        </w:rPr>
        <w:t xml:space="preserve"> </w:t>
      </w:r>
      <w:r>
        <w:rPr/>
        <w:t xml:space="preserve">Kërkesa për lejeqëndrimin e përkohshëm për herë të parë për shtetasit e huaj më të cilët Republika e Kosovës aplikon regjimin e vizave parashtrohet pranë misionit diplomatik apo konsullor të Republikës së Kosovës ose organeve tjera të autorizuara. Për shtetasit e huaj që nuk kërkohet viza kërkesa për leje qëndrimi të përkohshëm mund të parashtrohet në Departamentin për Shtetësi, Azil dhe Migrim në Ministrinë e Punëve të Brendshme.</w:t>
      </w:r>
    </w:p>
    <w:p>
      <w:pPr>
        <w:jc w:val="both"/>
      </w:pPr>
      <w:r>
        <w:rPr>
          <w:b w:val="1"/>
          <w:bCs w:val="1"/>
          <w:u w:val="single"/>
        </w:rPr>
        <w:t xml:space="preserve">Advice:</w:t>
      </w:r>
      <w:r>
        <w:rPr>
          <w:b w:val="1"/>
          <w:bCs w:val="1"/>
        </w:rPr>
        <w:t xml:space="preserve"> </w:t>
      </w:r>
      <w:r>
        <w:rPr/>
        <w:t xml:space="preserve">The application for temporary residence permit for the first time by the foreigner for whom the Republic of Kosovo applies the visa regime shall be submitted to the diplomatic mision or consulate of the Republic of Kosovo or to other authorized bodies. For the foreigners that is not required visa, the application for temporary residence can be submitted also to the competent body of the Republic of Kosovo.  </w:t>
      </w:r>
    </w:p>
    <w:p>
      <w:pPr>
        <w:jc w:val="both"/>
      </w:pPr>
      <w:r>
        <w:rPr>
          <w:b w:val="1"/>
          <w:bCs w:val="1"/>
          <w:u w:val="single"/>
        </w:rPr>
        <w:t xml:space="preserve">Napomena:</w:t>
      </w:r>
      <w:r>
        <w:rPr>
          <w:b w:val="1"/>
          <w:bCs w:val="1"/>
        </w:rPr>
        <w:t xml:space="preserve"> </w:t>
      </w:r>
      <w:r>
        <w:rPr/>
        <w:t xml:space="preserve">Zahtev za dozvolu privremenog boravka po prvi put strani državljanin podnese pri diplomatskoj misiji, odnosno pri konzularnoj kancelariji Republike Kosova ili drugim ovlaščenim organima. Za stane državaljane kojima se ne zahteva viza, zahtev za dozvolu privremenog boravka može da se podnesi i pri Departmana za državljanstvo, azil i migraciju u Ministarsvo unutrašnjih poslova.</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2025-08-31T02:04:45+00:00</dcterms:created>
  <dcterms:modified xsi:type="dcterms:W3CDTF">2025-08-31T02:04:45+00:00</dcterms:modified>
</cp:coreProperties>
</file>

<file path=docProps/custom.xml><?xml version="1.0" encoding="utf-8"?>
<Properties xmlns="http://schemas.openxmlformats.org/officeDocument/2006/custom-properties" xmlns:vt="http://schemas.openxmlformats.org/officeDocument/2006/docPropsVTypes"/>
</file>