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: 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Nestala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osoba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/Osoba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koju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tvrdi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da je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preminula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podatke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osobi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proglašenje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nestale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preminule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Okolnosti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nestanka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Osoba u </w:t>
      </w:r>
      <w:r>
        <w:rPr>
          <w:rFonts w:ascii="'Times New Roman'" w:hAnsi="'Times New Roman'" w:eastAsia="'Times New Roman'" w:cs="'Times New Roman'"/>
        </w:rPr>
        <w:t xml:space="preserve">pitanju</w:t>
      </w:r>
      <w:r>
        <w:rPr>
          <w:rFonts w:ascii="'Times New Roman'" w:hAnsi="'Times New Roman'" w:eastAsia="'Times New Roman'" w:cs="'Times New Roman'"/>
        </w:rPr>
        <w:t xml:space="preserve">,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), je </w:t>
      </w:r>
      <w:r>
        <w:rPr>
          <w:rFonts w:ascii="'Times New Roman'" w:hAnsi="'Times New Roman'" w:eastAsia="'Times New Roman'" w:cs="'Times New Roman'"/>
        </w:rPr>
        <w:t xml:space="preserve">nestala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datuma</w:t>
      </w:r>
      <w:r>
        <w:rPr>
          <w:rFonts w:ascii="'Times New Roman'" w:hAnsi="'Times New Roman'" w:eastAsia="'Times New Roman'" w:cs="'Times New Roman'"/>
        </w:rPr>
        <w:t xml:space="preserve"> ____ 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tada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nikakvih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kontakta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rođacima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bližnjima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Izveštaj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policije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nestaloj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osobi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Pokušaji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pronalaženja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Preduzete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brojne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>
          <w:rFonts w:ascii="'Times New Roman'" w:hAnsi="'Times New Roman'" w:eastAsia="'Times New Roman'" w:cs="'Times New Roman'"/>
        </w:rPr>
        <w:t xml:space="preserve">pronalaženje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nestale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obaveštenja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medijima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policijske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pretrage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nezavisne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istrage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ali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>
          <w:rFonts w:ascii="'Times New Roman'" w:hAnsi="'Times New Roman'" w:eastAsia="'Times New Roman'" w:cs="'Times New Roman'"/>
        </w:rPr>
        <w:t xml:space="preserve">uspeha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potvrđuju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preduzete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>
          <w:rFonts w:ascii="'Times New Roman'" w:hAnsi="'Times New Roman'" w:eastAsia="'Times New Roman'" w:cs="'Times New Roman'"/>
        </w:rPr>
        <w:t xml:space="preserve">pronalaženje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nestale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Mogućnost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smrti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 </w:t>
      </w:r>
      <w:r>
        <w:rPr>
          <w:rFonts w:ascii="'Times New Roman'" w:hAnsi="'Times New Roman'" w:eastAsia="'Times New Roman'" w:cs="'Times New Roman'"/>
        </w:rPr>
        <w:t xml:space="preserve">obzirom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proteklo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nedostatak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informacija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mestu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boravka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nestale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velika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mogućnost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>
          <w:rFonts w:ascii="'Times New Roman'" w:hAnsi="'Times New Roman'" w:eastAsia="'Times New Roman'" w:cs="'Times New Roman'"/>
        </w:rPr>
        <w:t xml:space="preserve">osoba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preminula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Svedočenja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rođaka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istraga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sugerišu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moguću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smrt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nestale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podnosioca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izda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zvaničnu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izjavu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statusu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nestale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preminule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sledi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Proglašenje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osobe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nestalom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proglasi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nestalu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predstavljenih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svedočenja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Proglašenje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osobe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preminulom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utvrdi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ispunjeni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zakonski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uslovi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proglašenje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nestale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preminulom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presudu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proglašenju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preminulu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posledice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odredi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posledice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odnose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proglašenje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nestalom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preminulom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pitanja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nasleđa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rođaka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predstavljenih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pravnim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rešenjem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se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 za </w:t>
      </w:r>
      <w:r>
        <w:rPr>
          <w:rFonts w:ascii="'Times New Roman'" w:hAnsi="'Times New Roman'" w:eastAsia="'Times New Roman'" w:cs="'Times New Roman'"/>
        </w:rPr>
        <w:t xml:space="preserve">proglašenje</w:t>
      </w:r>
      <w:r>
        <w:rPr>
          <w:rFonts w:ascii="'Times New Roman'" w:hAnsi="'Times New Roman'" w:eastAsia="'Times New Roman'" w:cs="'Times New Roman'"/>
        </w:rPr>
        <w:t xml:space="preserve"> _______  </w:t>
      </w:r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nestalu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Proglašava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________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nestale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) za </w:t>
      </w:r>
      <w:r>
        <w:rPr>
          <w:rFonts w:ascii="'Times New Roman'" w:hAnsi="'Times New Roman'" w:eastAsia="'Times New Roman'" w:cs="'Times New Roman'"/>
        </w:rPr>
        <w:t xml:space="preserve">nestalu</w:t>
      </w:r>
      <w:r>
        <w:rPr>
          <w:rFonts w:ascii="'Times New Roman'" w:hAnsi="'Times New Roman'" w:eastAsia="'Times New Roman'" w:cs="'Times New Roman'"/>
        </w:rPr>
        <w:t xml:space="preserve">, a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smatra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opravdanim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preminulu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Određuju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posledice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povezane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proglašenjem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pitanja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nasleđa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rođaka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br/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2025-08-31T02:03:16+00:00</dcterms:created>
  <dcterms:modified xsi:type="dcterms:W3CDTF">2025-08-31T02:03:16+00:00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