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rPr>
        <w:t xml:space="preserve">Preko:</w:t>
      </w:r>
      <w:r>
        <w:rPr/>
        <w:t xml:space="preserve"> </w:t>
      </w:r>
      <w:r>
        <w:rPr>
          <w:rFonts w:ascii="Garamond" w:hAnsi="Garamond" w:eastAsia="Garamond" w:cs="Garamond"/>
        </w:rPr>
        <w:t xml:space="preserve">Osnovni sud u ________ Odeljenje za teška krivična dela </w:t>
      </w:r>
      <w:r>
        <w:rPr>
          <w:rFonts w:ascii="Garamond" w:hAnsi="Garamond" w:eastAsia="Garamond" w:cs="Garamond"/>
        </w:rPr>
        <w:t xml:space="preserve">:</w:t>
      </w:r>
      <w:r>
        <w:rPr>
          <w:rFonts w:ascii="Garamond" w:hAnsi="Garamond" w:eastAsia="Garamond" w:cs="Garamond"/>
        </w:rPr>
        <w:t xml:space="preserve">__</w:t>
      </w:r>
      <w:r>
        <w:rPr/>
        <w:t xml:space="preserve"> </w:t>
      </w:r>
      <w:r>
        <w:rPr>
          <w:rFonts w:ascii="Garamond" w:hAnsi="Garamond" w:eastAsia="Garamond" w:cs="Garamond"/>
        </w:rPr>
        <w:t xml:space="preserve">Za:</w:t>
      </w:r>
      <w:r>
        <w:rPr/>
        <w:t xml:space="preserve"> </w:t>
      </w:r>
      <w:r>
        <w:rPr>
          <w:rFonts w:ascii="Garamond" w:hAnsi="Garamond" w:eastAsia="Garamond" w:cs="Garamond"/>
        </w:rPr>
        <w:t xml:space="preserve">Vrhovni sud Kosova</w:t>
      </w:r>
      <w:r>
        <w:rPr/>
        <w:t xml:space="preserve"> </w:t>
      </w:r>
      <w:r>
        <w:rPr>
          <w:rFonts w:ascii="Garamond" w:hAnsi="Garamond" w:eastAsia="Garamond" w:cs="Garamond"/>
        </w:rPr>
        <w:t xml:space="preserve">Od:</w:t>
      </w:r>
      <w:r>
        <w:rPr/>
        <w:t xml:space="preserve"> </w:t>
      </w:r>
      <w:r>
        <w:rPr>
          <w:rFonts w:ascii="Garamond" w:hAnsi="Garamond" w:eastAsia="Garamond" w:cs="Garamond"/>
        </w:rPr>
        <w:t xml:space="preserve">Optuženi ______________</w:t>
      </w:r>
      <w:r>
        <w:rPr/>
        <w:t xml:space="preserve"> </w:t>
      </w:r>
      <w:r>
        <w:rPr>
          <w:rFonts w:ascii="Garamond" w:hAnsi="Garamond" w:eastAsia="Garamond" w:cs="Garamond"/>
        </w:rPr>
        <w:t xml:space="preserve">Na osnovu člana 432 stav 4 Zakona o Krivičnom Postupku Republike Kosovo, zbog povrede krivičnog zakona; bitne povrede odredbi krivičnog postupka; drugih povreda koje su uticale na zakonitost sudske odluke, odbrana podnosi:</w:t>
      </w:r>
      <w:r>
        <w:rPr/>
        <w:t xml:space="preserve"> </w:t>
      </w:r>
      <w:r>
        <w:rPr>
          <w:rFonts w:ascii="Garamond" w:hAnsi="Garamond" w:eastAsia="Garamond" w:cs="Garamond"/>
        </w:rPr>
        <w:t xml:space="preserve">ZAHTEV</w:t>
      </w:r>
      <w:br/>
      <w:r>
        <w:rPr>
          <w:rFonts w:ascii="Garamond" w:hAnsi="Garamond" w:eastAsia="Garamond" w:cs="Garamond"/>
        </w:rPr>
        <w:t xml:space="preserve">ZA ZAŠTITU ZAKONITOSTI</w:t>
      </w:r>
      <w:r>
        <w:rPr/>
        <w:t xml:space="preserve"> </w:t>
      </w:r>
      <w:r>
        <w:rPr>
          <w:rFonts w:ascii="Garamond" w:hAnsi="Garamond" w:eastAsia="Garamond" w:cs="Garamond"/>
        </w:rPr>
        <w:t xml:space="preserve">(Zahtev za zaštitu zakonitosti pred Vrhovnim sudom, prema članu 432 Zakona o Krivičnom Postupku Republike Kosovo, može podneti i optuženi (uključujući protiv rešenja o pritvoru) iz sledećih razloga: “1.1. u slučaju povrede krivičnog zakona; 1.2. u slučaju bitne povrede odredbi krivičnog postupka iz člana 384 stav 1 ovog zakona; ili 1.3. u slučaju drugih povreda odredbi krivičnog postupka kada su takve povrede uticale na zakonitost sudske odluke.” Zahtev za zaštitu zakonitosti ne može se podneti zbog pogrešnog ili nepotpunog utvrđivanja činjeničnog stanja, niti protiv odluke Vrhovnog suda Kosova kojom je odlučeno o zahtevu za zaštitu zakonitosti.)</w:t>
      </w:r>
      <w:r>
        <w:rPr/>
        <w:t xml:space="preserve"> </w:t>
      </w:r>
      <w:r>
        <w:rPr>
          <w:rFonts w:ascii="Garamond" w:hAnsi="Garamond" w:eastAsia="Garamond" w:cs="Garamond"/>
        </w:rPr>
        <w:t xml:space="preserve">Primer:</w:t>
      </w:r>
      <w:r>
        <w:rPr/>
        <w:t xml:space="preserve"> </w:t>
      </w:r>
      <w:r>
        <w:rPr>
          <w:rFonts w:ascii="Garamond" w:hAnsi="Garamond" w:eastAsia="Garamond" w:cs="Garamond"/>
        </w:rPr>
        <w:t xml:space="preserve">Rešenjem PPr.Kr.br._____ od _______ godine, Osnovni sud u _______ delimično je usvojio zahtev Osnovnog tužilaštva u ______ za određivanje pritvora, tako da mi je kao optuženom ________ određen pritvor u trajanju od ____ meseca, dok je drugom optuženom ________ određen kućni pritvor u trajanju od ____ meseca. Ova prvostepena odluka potvrđena je rešenjem Apelacionog suda PN.1._____ od _______ godine. Smatram da su ove dve sudske odluke zahvaćene proceduralnim povredama koje su uticale na njihovu zakonitost.</w:t>
      </w:r>
      <w:r>
        <w:rPr/>
        <w:t xml:space="preserve"> </w:t>
      </w:r>
      <w:r>
        <w:rPr>
          <w:rFonts w:ascii="Garamond" w:hAnsi="Garamond" w:eastAsia="Garamond" w:cs="Garamond"/>
        </w:rPr>
        <w:t xml:space="preserve">Stoga, naglašavam činjenicu da za oba optužena (mene i drugog optuženog____) postoji osnovana sumnja da smo počinili krivično delo ________________ u saizvršilaštvu iz člana ____ stava __ u vezi sa članom __ KZRK. Iako se sumnja da je delo počinjeno u saizvršilaštvu, prvostepeni sud, a potom potvrđen i drugostepeni sud, odredili su različite mere za obezbeđenje prisustva optuženih u krivičnom postupku, iznenađujuće je da je za jednog određen pritvor, a za drugog kućni pritvor. U konkretnom slučaju, za oba optužena postoje iste okolnosti i uslovi navedeni u samom obrazloženju suda, bez ikakvih razlika među njima, bez obrazloženja zašto za jednog važi jedna mera, a za drugog druga mera.</w:t>
      </w:r>
      <w:r>
        <w:rPr/>
        <w:t xml:space="preserve"> </w:t>
      </w:r>
      <w:r>
        <w:rPr>
          <w:rFonts w:ascii="Garamond" w:hAnsi="Garamond" w:eastAsia="Garamond" w:cs="Garamond"/>
        </w:rPr>
        <w:t xml:space="preserve">U ovom slučaju, smatram da se radi o povredi ustavnog prava na [Pravično i nepristrasno suđenje] prema meni kao optuženom, gde mi je povređeno pravo iz člana 3 Ustava Kosova [Jednakost pred zakonom], jer nisam proceduralno i pravno tretiran jednako kao drugi optuženi.</w:t>
      </w:r>
      <w:r>
        <w:rPr/>
        <w:t xml:space="preserve"> </w:t>
      </w:r>
      <w:r>
        <w:rPr>
          <w:rFonts w:ascii="Garamond" w:hAnsi="Garamond" w:eastAsia="Garamond" w:cs="Garamond"/>
        </w:rPr>
        <w:t xml:space="preserve">(Sa ciljem predlaganja blaže mere, u Zahtevu za zaštitu zakonitosti, potrebno je argumentovati da, dok postoji povreda zakona, sa druge strane, određivanje mere pritvora nije proporcionalno, nije opravdano, jer se isti cilj može postići i blažom merom. Iz tog razloga treba naglasiti relevantne činjenice da ne postoji rizik od bekstva, da ne postoji rizik od uticaja na svedoke ili dokaze itd., i predložiti određivanje blaže mere od pritvora.)</w:t>
      </w:r>
      <w:r>
        <w:rPr/>
        <w:t xml:space="preserve"> </w:t>
      </w:r>
      <w:r>
        <w:rPr>
          <w:rFonts w:ascii="Garamond" w:hAnsi="Garamond" w:eastAsia="Garamond" w:cs="Garamond"/>
        </w:rPr>
        <w:t xml:space="preserve">Imajući u vidu da je kućni pritvor alternativa pritvoru. Iako je to posebna mera i manje ograničava slobodu osobe u poređenju sa pritvorom, mera kućnog pritvora se primenjuje uzimajući u obzir iste proceduralne garancije kao i kod pritvora. Ovo opšte pravilo reflektuje se kako u domaćem pravu tako i u međunarodnim standardima ljudskih prava. Stoga, u konkretnom slučaju, pritvor kao najteža mera nije nužan, jer bi se i kućnim pritvorom postigao isti pravni efekat. U konkretnom slučaju ne postoji rizik od ponavljanja, kao i da sam sarađivao sa organima reda od samog početka, svestan sam i dobro informisan da nikakvo izbegavanje ovog postupka ne ide u moju korist. Takođe, ne postoji rizik od bekstva, imam jedno državljanstvo, to jest državljanstvo Kosova, nemam kriminalnu prošlost, imam dobre finansijske uslove i nemam nikakav interes da izbegavam ovaj postupak. Prvostepeni sud, kao ni drugostepeni, nisu uzeli u obzir moj karakter, moral i lične okolnosti kao gore navedene.</w:t>
      </w:r>
      <w:r>
        <w:rPr/>
        <w:t xml:space="preserve"> </w:t>
      </w:r>
      <w:r>
        <w:rPr>
          <w:rFonts w:ascii="Garamond" w:hAnsi="Garamond" w:eastAsia="Garamond" w:cs="Garamond"/>
        </w:rPr>
        <w:t xml:space="preserve">(U zavisnosti od specifičnosti konkretnog slučaja, mogu se izneti i relevantne činjenice koje opravdavaju zamenu mere pritvora blažom merom.)</w:t>
      </w:r>
      <w:r>
        <w:rPr/>
        <w:t xml:space="preserve"> </w:t>
      </w:r>
      <w:r>
        <w:rPr>
          <w:rFonts w:ascii="Garamond" w:hAnsi="Garamond" w:eastAsia="Garamond" w:cs="Garamond"/>
        </w:rPr>
        <w:t xml:space="preserve">Na osnovu gore navedenog, ljubazno molim Vrhovni sud Kosova, da nakon analize spisa predmeta i žalbenih tvrdnji, USVOJI MOJU ŽALBU KAO OPTUŽENOG, TAKO DA SE PREKINE MERA PRITVORA PROTIV MENE I ODREDI MERA KUĆNOG PRITVORA DO DATUMA _________.</w:t>
      </w:r>
      <w:r>
        <w:rPr/>
        <w:t xml:space="preserve"> </w:t>
      </w:r>
      <w:r>
        <w:rPr>
          <w:rFonts w:ascii="Garamond" w:hAnsi="Garamond" w:eastAsia="Garamond" w:cs="Garamond"/>
        </w:rPr>
        <w:t xml:space="preserve">Optuženi:</w:t>
      </w:r>
      <w:r>
        <w:rPr/>
        <w:t xml:space="preserve"> </w:t>
      </w:r>
      <w:r>
        <w:rPr>
          <w:rFonts w:ascii="Garamond" w:hAnsi="Garamond" w:eastAsia="Garamond" w:cs="Garamond"/>
        </w:rPr>
        <w:t xml:space="preserve">______________</w:t>
      </w:r>
      <w:r>
        <w:rPr/>
        <w:t xml:space="preserve"> </w:t>
      </w:r>
      <w:r>
        <w:rPr>
          <w:rFonts w:ascii="Garamond" w:hAnsi="Garamond" w:eastAsia="Garamond" w:cs="Garamond"/>
        </w:rPr>
        <w:t xml:space="preserve">Mesto_______, Datum:_____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2025-08-31T02:01:32+00:00</dcterms:created>
  <dcterms:modified xsi:type="dcterms:W3CDTF">2025-08-31T02:01:32+00:00</dcterms:modified>
</cp:coreProperties>
</file>

<file path=docProps/custom.xml><?xml version="1.0" encoding="utf-8"?>
<Properties xmlns="http://schemas.openxmlformats.org/officeDocument/2006/custom-properties" xmlns:vt="http://schemas.openxmlformats.org/officeDocument/2006/docPropsVTypes"/>
</file>