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" w:after="340" w:line="372" w:lineRule="auto"/>
        <w:jc w:val="right"/>
      </w:pPr>
      <w:r>
        <w:rPr>
          <w:rFonts w:ascii="Inter" w:hAnsi="Inter" w:cs="Inter"/>
          <w:b w:val="0"/>
          <w:i w:val="0"/>
          <w:color w:val="1A2A35"/>
          <w:sz w:val="20"/>
        </w:rPr>
        <w:t>Florianópolis, 12 de março de 2026</w:t>
      </w:r>
    </w:p>
    <w:p>
      <w:pPr>
        <w:spacing w:after="23" w:line="312" w:lineRule="auto"/>
      </w:pPr>
      <w:r>
        <w:rPr>
          <w:rFonts w:ascii="Inter" w:hAnsi="Inter" w:cs="Inter"/>
          <w:b/>
          <w:i w:val="0"/>
          <w:color w:val="1A2A35"/>
          <w:sz w:val="20"/>
        </w:rPr>
        <w:t>À Distribuidora Aurora Ltda</w:t>
      </w:r>
    </w:p>
    <w:p>
      <w:pPr>
        <w:spacing w:after="23" w:line="31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A/C Marcos Tavares</w:t>
      </w:r>
    </w:p>
    <w:p>
      <w:pPr>
        <w:spacing w:after="227" w:line="31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Diretor-Proprietário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Assunto: Apresentação do programa de estruturação comercial</w:t>
      </w:r>
    </w:p>
    <w:p>
      <w:pPr>
        <w:spacing w:after="113"/>
      </w:pP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Prezado Marcos,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Foi um prazer conversar na semana passada sobre o momento da Aurora. Ficou claro que a empresa cresceu no peito do dono e que o próximo salto passa por instalar processo onde hoje há esforço individual.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A Metta trabalha exatamente esse ponto: estruturamos a máquina comercial pelas 6 Gestões, para que a meta seja batida com método e previsibilidade — e não dependendo de você puxar cada negociação. Em anexo segue a proposta detalhada, com escopo, cronograma e investimento.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Sigo à disposição para apresentar o plano ao seu time e esclarecer qualquer ponto. Podemos marcar o kickoff já para a semana de 23 de março, se fizer sentido para você.</w:t>
      </w:r>
    </w:p>
    <w:p>
      <w:pPr>
        <w:spacing w:after="170"/>
      </w:pPr>
    </w:p>
    <w:p>
      <w:pPr>
        <w:spacing w:after="567" w:line="372" w:lineRule="auto"/>
      </w:pPr>
    </w:p>
    <w:p>
      <w:pPr>
        <w:spacing w:after="23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Atenciosamente,</w:t>
      </w:r>
    </w:p>
    <w:p>
      <w:pPr>
        <w:spacing w:after="11" w:line="372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20"/>
        </w:rPr>
        <w:t>Tiago Alves</w:t>
      </w:r>
    </w:p>
    <w:p>
      <w:pPr>
        <w:spacing w:after="113" w:line="372" w:lineRule="auto"/>
      </w:pPr>
      <w:r>
        <w:rPr>
          <w:rFonts w:ascii="Inter" w:hAnsi="Inter" w:cs="Inter"/>
          <w:b w:val="0"/>
          <w:i w:val="0"/>
          <w:color w:val="688594"/>
          <w:sz w:val="17"/>
        </w:rPr>
        <w:t>Fundador · Metta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Metta · 12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CARTA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