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553" w:rsidRDefault="00EF4E42" w:rsidP="006C7E05">
      <w:pPr>
        <w:spacing w:afterLines="50" w:after="156" w:line="360" w:lineRule="exact"/>
        <w:rPr>
          <w:rFonts w:ascii="楷体" w:eastAsia="楷体" w:hAnsi="楷体" w:cs="楷体"/>
          <w:sz w:val="24"/>
          <w:szCs w:val="24"/>
        </w:rPr>
      </w:pPr>
      <w:r>
        <w:rPr>
          <w:rFonts w:ascii="楷体" w:eastAsia="楷体" w:hAnsi="楷体" w:cs="楷体" w:hint="eastAsia"/>
          <w:b/>
          <w:bCs/>
          <w:sz w:val="24"/>
          <w:szCs w:val="24"/>
        </w:rPr>
        <w:t>致：北京深云智合科技有限公司</w:t>
      </w:r>
    </w:p>
    <w:p w:rsidR="00D34553" w:rsidRDefault="00EF4E42" w:rsidP="006C7E05">
      <w:pPr>
        <w:spacing w:afterLines="50" w:after="156" w:line="360" w:lineRule="exact"/>
        <w:rPr>
          <w:rFonts w:ascii="楷体" w:eastAsia="楷体" w:hAnsi="楷体" w:cs="楷体"/>
          <w:b/>
          <w:bCs/>
          <w:sz w:val="24"/>
          <w:szCs w:val="24"/>
        </w:rPr>
      </w:pPr>
      <w:r>
        <w:rPr>
          <w:rFonts w:ascii="楷体" w:eastAsia="楷体" w:hAnsi="楷体" w:cs="楷体" w:hint="eastAsia"/>
          <w:b/>
          <w:bCs/>
          <w:sz w:val="24"/>
          <w:szCs w:val="24"/>
        </w:rPr>
        <w:t>自：北京锦路安生律师事务所</w:t>
      </w:r>
    </w:p>
    <w:p w:rsidR="00D34553" w:rsidRDefault="00EF4E42" w:rsidP="006C7E05">
      <w:pPr>
        <w:spacing w:afterLines="50" w:after="156" w:line="360" w:lineRule="exact"/>
        <w:rPr>
          <w:rFonts w:ascii="楷体" w:eastAsia="楷体" w:hAnsi="楷体" w:cs="楷体"/>
          <w:b/>
          <w:bCs/>
          <w:sz w:val="24"/>
          <w:szCs w:val="24"/>
        </w:rPr>
      </w:pPr>
      <w:r>
        <w:rPr>
          <w:rFonts w:ascii="楷体" w:eastAsia="楷体" w:hAnsi="楷体" w:cs="楷体" w:hint="eastAsia"/>
          <w:b/>
          <w:bCs/>
          <w:sz w:val="24"/>
          <w:szCs w:val="24"/>
        </w:rPr>
        <w:t>日期：</w:t>
      </w:r>
      <w:r>
        <w:rPr>
          <w:rFonts w:ascii="楷体" w:eastAsia="楷体" w:hAnsi="楷体" w:cs="楷体" w:hint="eastAsia"/>
          <w:b/>
          <w:bCs/>
          <w:sz w:val="24"/>
          <w:szCs w:val="24"/>
        </w:rPr>
        <w:t>2025</w:t>
      </w:r>
      <w:r>
        <w:rPr>
          <w:rFonts w:ascii="楷体" w:eastAsia="楷体" w:hAnsi="楷体" w:cs="楷体" w:hint="eastAsia"/>
          <w:b/>
          <w:bCs/>
          <w:sz w:val="24"/>
          <w:szCs w:val="24"/>
        </w:rPr>
        <w:t>年</w:t>
      </w:r>
      <w:r>
        <w:rPr>
          <w:rFonts w:ascii="楷体" w:eastAsia="楷体" w:hAnsi="楷体" w:cs="楷体" w:hint="eastAsia"/>
          <w:b/>
          <w:bCs/>
          <w:sz w:val="24"/>
          <w:szCs w:val="24"/>
        </w:rPr>
        <w:t>3</w:t>
      </w:r>
      <w:r>
        <w:rPr>
          <w:rFonts w:ascii="楷体" w:eastAsia="楷体" w:hAnsi="楷体" w:cs="楷体" w:hint="eastAsia"/>
          <w:b/>
          <w:bCs/>
          <w:sz w:val="24"/>
          <w:szCs w:val="24"/>
        </w:rPr>
        <w:t>月</w:t>
      </w:r>
      <w:r>
        <w:rPr>
          <w:rFonts w:ascii="楷体" w:eastAsia="楷体" w:hAnsi="楷体" w:cs="楷体" w:hint="eastAsia"/>
          <w:b/>
          <w:bCs/>
          <w:sz w:val="24"/>
          <w:szCs w:val="24"/>
        </w:rPr>
        <w:t>13</w:t>
      </w:r>
      <w:r>
        <w:rPr>
          <w:rFonts w:ascii="楷体" w:eastAsia="楷体" w:hAnsi="楷体" w:cs="楷体" w:hint="eastAsia"/>
          <w:b/>
          <w:bCs/>
          <w:sz w:val="24"/>
          <w:szCs w:val="24"/>
        </w:rPr>
        <w:t>日</w:t>
      </w:r>
    </w:p>
    <w:p w:rsidR="00D34553" w:rsidRDefault="00EF4E42">
      <w:pPr>
        <w:spacing w:after="360" w:line="360" w:lineRule="exact"/>
        <w:rPr>
          <w:rFonts w:ascii="楷体" w:eastAsia="楷体" w:hAnsi="楷体" w:cs="楷体"/>
          <w:sz w:val="24"/>
          <w:szCs w:val="24"/>
        </w:rPr>
      </w:pPr>
      <w:r>
        <w:rPr>
          <w:rFonts w:ascii="楷体" w:eastAsia="楷体" w:hAnsi="楷体" w:cs="楷体" w:hint="eastAsia"/>
          <w:b/>
          <w:bCs/>
          <w:sz w:val="24"/>
          <w:szCs w:val="24"/>
        </w:rPr>
        <w:t>题：</w:t>
      </w:r>
      <w:r>
        <w:rPr>
          <w:rFonts w:ascii="楷体" w:eastAsia="楷体" w:hAnsi="楷体" w:cs="楷体" w:hint="eastAsia"/>
          <w:sz w:val="24"/>
          <w:szCs w:val="24"/>
          <w:u w:val="single"/>
        </w:rPr>
        <w:t>关于北京深云智合科技有限公司与包头市九原区政府合作项目扶助资金中</w:t>
      </w:r>
      <w:r>
        <w:rPr>
          <w:rFonts w:ascii="楷体" w:eastAsia="楷体" w:hAnsi="楷体" w:cs="楷体" w:hint="eastAsia"/>
          <w:sz w:val="24"/>
          <w:szCs w:val="24"/>
          <w:u w:val="single"/>
        </w:rPr>
        <w:t>1150</w:t>
      </w:r>
      <w:r>
        <w:rPr>
          <w:rFonts w:ascii="楷体" w:eastAsia="楷体" w:hAnsi="楷体" w:cs="楷体" w:hint="eastAsia"/>
          <w:sz w:val="24"/>
          <w:szCs w:val="24"/>
          <w:u w:val="single"/>
        </w:rPr>
        <w:t>万元资金使用情况的材料补充清单</w:t>
      </w:r>
    </w:p>
    <w:p w:rsidR="00D34553" w:rsidRDefault="00EF4E42">
      <w:pPr>
        <w:spacing w:after="360" w:line="360" w:lineRule="exact"/>
        <w:rPr>
          <w:rFonts w:ascii="楷体" w:eastAsia="楷体" w:hAnsi="楷体" w:cs="楷体"/>
          <w:b/>
          <w:bCs/>
          <w:sz w:val="24"/>
          <w:szCs w:val="24"/>
        </w:rPr>
      </w:pPr>
      <w:r>
        <w:rPr>
          <w:rFonts w:ascii="楷体" w:eastAsia="楷体" w:hAnsi="楷体" w:cs="楷体" w:hint="eastAsia"/>
          <w:b/>
          <w:bCs/>
          <w:sz w:val="24"/>
          <w:szCs w:val="24"/>
        </w:rPr>
        <w:t>敬启者：</w:t>
      </w:r>
    </w:p>
    <w:p w:rsidR="00D34553" w:rsidRDefault="00EF4E42">
      <w:pPr>
        <w:spacing w:after="360" w:line="360" w:lineRule="exact"/>
        <w:ind w:firstLineChars="200" w:firstLine="480"/>
        <w:rPr>
          <w:rFonts w:ascii="楷体" w:eastAsia="楷体" w:hAnsi="楷体" w:cs="楷体"/>
          <w:sz w:val="24"/>
          <w:szCs w:val="24"/>
        </w:rPr>
      </w:pPr>
      <w:r>
        <w:rPr>
          <w:rFonts w:ascii="楷体" w:eastAsia="楷体" w:hAnsi="楷体" w:cs="楷体" w:hint="eastAsia"/>
          <w:sz w:val="24"/>
          <w:szCs w:val="24"/>
        </w:rPr>
        <w:t>承蒙北京深云智合科技有限公司（下称“贵司”）信赖，就与包头市九原区政府合作项目解除合同相关事宜向北京锦路安生律师事务所（下称“我们”）征询意见。我们已收到并初步审阅了贵司提供的合作协议、费用支出统计、银行支出凭证、劳动合同等文件材料，为进一步明确相关资金用途，现阶段需要贵司补充下表中的相关资料：</w:t>
      </w:r>
    </w:p>
    <w:tbl>
      <w:tblPr>
        <w:tblStyle w:val="a8"/>
        <w:tblW w:w="8577" w:type="dxa"/>
        <w:tblLook w:val="04A0" w:firstRow="1" w:lastRow="0" w:firstColumn="1" w:lastColumn="0" w:noHBand="0" w:noVBand="1"/>
      </w:tblPr>
      <w:tblGrid>
        <w:gridCol w:w="2405"/>
        <w:gridCol w:w="2342"/>
        <w:gridCol w:w="3830"/>
      </w:tblGrid>
      <w:tr w:rsidR="00D34553">
        <w:tc>
          <w:tcPr>
            <w:tcW w:w="2405" w:type="dxa"/>
          </w:tcPr>
          <w:p w:rsidR="00D34553" w:rsidRDefault="00EF4E42">
            <w:pPr>
              <w:spacing w:line="360" w:lineRule="exact"/>
              <w:jc w:val="center"/>
              <w:rPr>
                <w:rFonts w:ascii="楷体" w:eastAsia="楷体" w:hAnsi="楷体" w:cs="楷体"/>
                <w:sz w:val="24"/>
                <w:szCs w:val="24"/>
              </w:rPr>
            </w:pPr>
            <w:r>
              <w:rPr>
                <w:rFonts w:ascii="楷体" w:eastAsia="楷体" w:hAnsi="楷体" w:cs="楷体" w:hint="eastAsia"/>
                <w:sz w:val="24"/>
                <w:szCs w:val="24"/>
              </w:rPr>
              <w:t>争议</w:t>
            </w:r>
            <w:r>
              <w:rPr>
                <w:rFonts w:ascii="楷体" w:eastAsia="楷体" w:hAnsi="楷体" w:cs="楷体" w:hint="eastAsia"/>
                <w:sz w:val="24"/>
                <w:szCs w:val="24"/>
              </w:rPr>
              <w:t>1152.2</w:t>
            </w:r>
            <w:r>
              <w:rPr>
                <w:rFonts w:ascii="楷体" w:eastAsia="楷体" w:hAnsi="楷体" w:cs="楷体" w:hint="eastAsia"/>
                <w:sz w:val="24"/>
                <w:szCs w:val="24"/>
              </w:rPr>
              <w:t>万</w:t>
            </w:r>
          </w:p>
          <w:p w:rsidR="00D34553" w:rsidRDefault="00EF4E42">
            <w:pPr>
              <w:spacing w:line="360" w:lineRule="exact"/>
              <w:jc w:val="center"/>
              <w:rPr>
                <w:rFonts w:ascii="楷体" w:eastAsia="楷体" w:hAnsi="楷体" w:cs="楷体"/>
                <w:sz w:val="24"/>
                <w:szCs w:val="24"/>
              </w:rPr>
            </w:pPr>
            <w:r>
              <w:rPr>
                <w:rFonts w:ascii="楷体" w:eastAsia="楷体" w:hAnsi="楷体" w:cs="楷体" w:hint="eastAsia"/>
                <w:sz w:val="24"/>
                <w:szCs w:val="24"/>
              </w:rPr>
              <w:t>费用构成</w:t>
            </w:r>
          </w:p>
        </w:tc>
        <w:tc>
          <w:tcPr>
            <w:tcW w:w="2342" w:type="dxa"/>
          </w:tcPr>
          <w:p w:rsidR="00D34553" w:rsidRDefault="00EF4E42">
            <w:pPr>
              <w:spacing w:line="360" w:lineRule="exact"/>
              <w:jc w:val="center"/>
              <w:rPr>
                <w:rFonts w:ascii="楷体" w:eastAsia="楷体" w:hAnsi="楷体" w:cs="楷体"/>
                <w:sz w:val="24"/>
                <w:szCs w:val="24"/>
              </w:rPr>
            </w:pPr>
            <w:r>
              <w:rPr>
                <w:rFonts w:ascii="楷体" w:eastAsia="楷体" w:hAnsi="楷体" w:cs="楷体" w:hint="eastAsia"/>
                <w:sz w:val="24"/>
                <w:szCs w:val="24"/>
              </w:rPr>
              <w:t>已提供材料</w:t>
            </w:r>
          </w:p>
        </w:tc>
        <w:tc>
          <w:tcPr>
            <w:tcW w:w="3830" w:type="dxa"/>
          </w:tcPr>
          <w:p w:rsidR="00D34553" w:rsidRDefault="00EF4E42">
            <w:pPr>
              <w:spacing w:line="360" w:lineRule="exact"/>
              <w:jc w:val="center"/>
              <w:rPr>
                <w:rFonts w:ascii="楷体" w:eastAsia="楷体" w:hAnsi="楷体" w:cs="楷体"/>
                <w:sz w:val="24"/>
                <w:szCs w:val="24"/>
              </w:rPr>
            </w:pPr>
            <w:r>
              <w:rPr>
                <w:rFonts w:ascii="楷体" w:eastAsia="楷体" w:hAnsi="楷体" w:cs="楷体" w:hint="eastAsia"/>
                <w:sz w:val="24"/>
                <w:szCs w:val="24"/>
              </w:rPr>
              <w:t>尚需要材料</w:t>
            </w:r>
          </w:p>
        </w:tc>
      </w:tr>
      <w:tr w:rsidR="00D34553">
        <w:tc>
          <w:tcPr>
            <w:tcW w:w="2405"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1</w:t>
            </w:r>
            <w:r>
              <w:rPr>
                <w:rFonts w:ascii="楷体" w:eastAsia="楷体" w:hAnsi="楷体" w:cs="楷体" w:hint="eastAsia"/>
                <w:sz w:val="24"/>
                <w:szCs w:val="24"/>
              </w:rPr>
              <w:t>、人员成本</w:t>
            </w:r>
            <w:r>
              <w:rPr>
                <w:rFonts w:ascii="楷体" w:eastAsia="楷体" w:hAnsi="楷体" w:cs="楷体" w:hint="eastAsia"/>
                <w:sz w:val="24"/>
                <w:szCs w:val="24"/>
              </w:rPr>
              <w:t>659.5</w:t>
            </w:r>
            <w:r>
              <w:rPr>
                <w:rFonts w:ascii="楷体" w:eastAsia="楷体" w:hAnsi="楷体" w:cs="楷体" w:hint="eastAsia"/>
                <w:sz w:val="24"/>
                <w:szCs w:val="24"/>
              </w:rPr>
              <w:t>万元</w:t>
            </w:r>
          </w:p>
        </w:tc>
        <w:tc>
          <w:tcPr>
            <w:tcW w:w="2342"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2024</w:t>
            </w:r>
            <w:r>
              <w:rPr>
                <w:rFonts w:ascii="楷体" w:eastAsia="楷体" w:hAnsi="楷体" w:cs="楷体" w:hint="eastAsia"/>
                <w:sz w:val="24"/>
                <w:szCs w:val="24"/>
              </w:rPr>
              <w:t>年</w:t>
            </w:r>
            <w:r>
              <w:rPr>
                <w:rFonts w:ascii="楷体" w:eastAsia="楷体" w:hAnsi="楷体" w:cs="楷体" w:hint="eastAsia"/>
                <w:sz w:val="24"/>
                <w:szCs w:val="24"/>
              </w:rPr>
              <w:t>3-10</w:t>
            </w:r>
            <w:r>
              <w:rPr>
                <w:rFonts w:ascii="楷体" w:eastAsia="楷体" w:hAnsi="楷体" w:cs="楷体" w:hint="eastAsia"/>
                <w:sz w:val="24"/>
                <w:szCs w:val="24"/>
              </w:rPr>
              <w:t>月的银行凭证材料，包含了深云员工的工资、社保、公积金等</w:t>
            </w:r>
          </w:p>
        </w:tc>
        <w:tc>
          <w:tcPr>
            <w:tcW w:w="3830" w:type="dxa"/>
          </w:tcPr>
          <w:p w:rsidR="00D34553" w:rsidRDefault="00EF4E42">
            <w:pPr>
              <w:numPr>
                <w:ilvl w:val="0"/>
                <w:numId w:val="1"/>
              </w:numPr>
              <w:spacing w:line="360" w:lineRule="exact"/>
              <w:rPr>
                <w:rFonts w:ascii="楷体" w:eastAsia="楷体" w:hAnsi="楷体" w:cs="楷体"/>
                <w:sz w:val="24"/>
                <w:szCs w:val="24"/>
              </w:rPr>
            </w:pPr>
            <w:r>
              <w:rPr>
                <w:rFonts w:ascii="楷体" w:eastAsia="楷体" w:hAnsi="楷体" w:cs="楷体" w:hint="eastAsia"/>
                <w:sz w:val="24"/>
                <w:szCs w:val="24"/>
              </w:rPr>
              <w:t>该等人员为包头项目的工作记录，例如工作日</w:t>
            </w:r>
            <w:r>
              <w:rPr>
                <w:rFonts w:ascii="楷体" w:eastAsia="楷体" w:hAnsi="楷体" w:cs="楷体" w:hint="eastAsia"/>
                <w:sz w:val="24"/>
                <w:szCs w:val="24"/>
              </w:rPr>
              <w:t>/</w:t>
            </w:r>
            <w:r>
              <w:rPr>
                <w:rFonts w:ascii="楷体" w:eastAsia="楷体" w:hAnsi="楷体" w:cs="楷体" w:hint="eastAsia"/>
                <w:sz w:val="24"/>
                <w:szCs w:val="24"/>
              </w:rPr>
              <w:t>周</w:t>
            </w:r>
            <w:r>
              <w:rPr>
                <w:rFonts w:ascii="楷体" w:eastAsia="楷体" w:hAnsi="楷体" w:cs="楷体" w:hint="eastAsia"/>
                <w:sz w:val="24"/>
                <w:szCs w:val="24"/>
              </w:rPr>
              <w:t>/</w:t>
            </w:r>
            <w:r>
              <w:rPr>
                <w:rFonts w:ascii="楷体" w:eastAsia="楷体" w:hAnsi="楷体" w:cs="楷体" w:hint="eastAsia"/>
                <w:sz w:val="24"/>
                <w:szCs w:val="24"/>
              </w:rPr>
              <w:t>月报、任务分配记录、项目进度文档、</w:t>
            </w:r>
            <w:r w:rsidRPr="006C7E05">
              <w:rPr>
                <w:rFonts w:ascii="楷体" w:eastAsia="楷体" w:hAnsi="楷体" w:cs="楷体" w:hint="eastAsia"/>
                <w:sz w:val="24"/>
                <w:szCs w:val="24"/>
                <w:highlight w:val="green"/>
              </w:rPr>
              <w:t>工时统计表</w:t>
            </w:r>
            <w:r>
              <w:rPr>
                <w:rFonts w:ascii="楷体" w:eastAsia="楷体" w:hAnsi="楷体" w:cs="楷体" w:hint="eastAsia"/>
                <w:sz w:val="24"/>
                <w:szCs w:val="24"/>
              </w:rPr>
              <w:t>、项目会议纪要、工作邮件、加班记录等；</w:t>
            </w:r>
          </w:p>
          <w:p w:rsidR="00D34553" w:rsidRDefault="00EF4E42">
            <w:pPr>
              <w:numPr>
                <w:ilvl w:val="0"/>
                <w:numId w:val="1"/>
              </w:numPr>
              <w:spacing w:line="360" w:lineRule="exact"/>
              <w:rPr>
                <w:rFonts w:ascii="楷体" w:eastAsia="楷体" w:hAnsi="楷体" w:cs="楷体"/>
                <w:sz w:val="24"/>
                <w:szCs w:val="24"/>
              </w:rPr>
            </w:pPr>
            <w:r>
              <w:rPr>
                <w:rFonts w:ascii="楷体" w:eastAsia="楷体" w:hAnsi="楷体" w:cs="楷体" w:hint="eastAsia"/>
                <w:sz w:val="24"/>
                <w:szCs w:val="24"/>
              </w:rPr>
              <w:t>该等人员工作内容属于包头项目的其他证明材料，如项目合同；</w:t>
            </w:r>
          </w:p>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w:t>
            </w:r>
            <w:r>
              <w:rPr>
                <w:rFonts w:ascii="楷体" w:eastAsia="楷体" w:hAnsi="楷体" w:cs="楷体" w:hint="eastAsia"/>
                <w:sz w:val="24"/>
                <w:szCs w:val="24"/>
              </w:rPr>
              <w:t>3</w:t>
            </w:r>
            <w:r>
              <w:rPr>
                <w:rFonts w:ascii="楷体" w:eastAsia="楷体" w:hAnsi="楷体" w:cs="楷体" w:hint="eastAsia"/>
                <w:sz w:val="24"/>
                <w:szCs w:val="24"/>
              </w:rPr>
              <w:t>）该部分人员的职务、劳动合同。</w:t>
            </w:r>
          </w:p>
        </w:tc>
      </w:tr>
      <w:tr w:rsidR="00D34553">
        <w:tc>
          <w:tcPr>
            <w:tcW w:w="2405"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2</w:t>
            </w:r>
            <w:r>
              <w:rPr>
                <w:rFonts w:ascii="楷体" w:eastAsia="楷体" w:hAnsi="楷体" w:cs="楷体" w:hint="eastAsia"/>
                <w:sz w:val="24"/>
                <w:szCs w:val="24"/>
              </w:rPr>
              <w:t>、硅研及智造借款</w:t>
            </w:r>
            <w:r>
              <w:rPr>
                <w:rFonts w:ascii="楷体" w:eastAsia="楷体" w:hAnsi="楷体" w:cs="楷体" w:hint="eastAsia"/>
                <w:sz w:val="24"/>
                <w:szCs w:val="24"/>
              </w:rPr>
              <w:t>265</w:t>
            </w:r>
            <w:r>
              <w:rPr>
                <w:rFonts w:ascii="楷体" w:eastAsia="楷体" w:hAnsi="楷体" w:cs="楷体" w:hint="eastAsia"/>
                <w:sz w:val="24"/>
                <w:szCs w:val="24"/>
              </w:rPr>
              <w:t>万元</w:t>
            </w:r>
          </w:p>
        </w:tc>
        <w:tc>
          <w:tcPr>
            <w:tcW w:w="2342"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2024</w:t>
            </w:r>
            <w:r>
              <w:rPr>
                <w:rFonts w:ascii="楷体" w:eastAsia="楷体" w:hAnsi="楷体" w:cs="楷体" w:hint="eastAsia"/>
                <w:sz w:val="24"/>
                <w:szCs w:val="24"/>
              </w:rPr>
              <w:t>年</w:t>
            </w:r>
            <w:r>
              <w:rPr>
                <w:rFonts w:ascii="楷体" w:eastAsia="楷体" w:hAnsi="楷体" w:cs="楷体" w:hint="eastAsia"/>
                <w:sz w:val="24"/>
                <w:szCs w:val="24"/>
              </w:rPr>
              <w:t>3-10</w:t>
            </w:r>
            <w:r>
              <w:rPr>
                <w:rFonts w:ascii="楷体" w:eastAsia="楷体" w:hAnsi="楷体" w:cs="楷体" w:hint="eastAsia"/>
                <w:sz w:val="24"/>
                <w:szCs w:val="24"/>
              </w:rPr>
              <w:t>月的银行凭证材料，包含了借款支付的流水和审批单</w:t>
            </w:r>
          </w:p>
        </w:tc>
        <w:tc>
          <w:tcPr>
            <w:tcW w:w="3830" w:type="dxa"/>
          </w:tcPr>
          <w:p w:rsidR="00D34553" w:rsidRDefault="00EF4E42">
            <w:pPr>
              <w:numPr>
                <w:ilvl w:val="0"/>
                <w:numId w:val="2"/>
              </w:numPr>
              <w:spacing w:line="360" w:lineRule="exact"/>
              <w:rPr>
                <w:rFonts w:ascii="楷体" w:eastAsia="楷体" w:hAnsi="楷体" w:cs="楷体"/>
                <w:sz w:val="24"/>
                <w:szCs w:val="24"/>
              </w:rPr>
            </w:pPr>
            <w:r w:rsidRPr="006C7E05">
              <w:rPr>
                <w:rFonts w:ascii="楷体" w:eastAsia="楷体" w:hAnsi="楷体" w:cs="楷体" w:hint="eastAsia"/>
                <w:sz w:val="24"/>
                <w:szCs w:val="24"/>
                <w:highlight w:val="green"/>
              </w:rPr>
              <w:t>借款合同</w:t>
            </w:r>
            <w:r>
              <w:rPr>
                <w:rFonts w:ascii="楷体" w:eastAsia="楷体" w:hAnsi="楷体" w:cs="楷体" w:hint="eastAsia"/>
                <w:sz w:val="24"/>
                <w:szCs w:val="24"/>
              </w:rPr>
              <w:t>；</w:t>
            </w:r>
          </w:p>
          <w:p w:rsidR="00D34553" w:rsidRDefault="00EF4E42">
            <w:pPr>
              <w:numPr>
                <w:ilvl w:val="0"/>
                <w:numId w:val="2"/>
              </w:numPr>
              <w:spacing w:line="360" w:lineRule="exact"/>
              <w:rPr>
                <w:rFonts w:ascii="楷体" w:eastAsia="楷体" w:hAnsi="楷体" w:cs="楷体"/>
                <w:sz w:val="24"/>
                <w:szCs w:val="24"/>
              </w:rPr>
            </w:pPr>
            <w:r w:rsidRPr="006C7E05">
              <w:rPr>
                <w:rFonts w:ascii="楷体" w:eastAsia="楷体" w:hAnsi="楷体" w:cs="楷体" w:hint="eastAsia"/>
                <w:sz w:val="24"/>
                <w:szCs w:val="24"/>
                <w:highlight w:val="yellow"/>
              </w:rPr>
              <w:t>能够证明该等借款是用于包头项目的材料。</w:t>
            </w:r>
          </w:p>
        </w:tc>
      </w:tr>
      <w:tr w:rsidR="00D34553">
        <w:tc>
          <w:tcPr>
            <w:tcW w:w="2405"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3</w:t>
            </w:r>
            <w:r>
              <w:rPr>
                <w:rFonts w:ascii="楷体" w:eastAsia="楷体" w:hAnsi="楷体" w:cs="楷体" w:hint="eastAsia"/>
                <w:sz w:val="24"/>
                <w:szCs w:val="24"/>
              </w:rPr>
              <w:t>、专项服务费</w:t>
            </w:r>
            <w:r>
              <w:rPr>
                <w:rFonts w:ascii="楷体" w:eastAsia="楷体" w:hAnsi="楷体" w:cs="楷体" w:hint="eastAsia"/>
                <w:sz w:val="24"/>
                <w:szCs w:val="24"/>
              </w:rPr>
              <w:t>72</w:t>
            </w:r>
            <w:r>
              <w:rPr>
                <w:rFonts w:ascii="楷体" w:eastAsia="楷体" w:hAnsi="楷体" w:cs="楷体" w:hint="eastAsia"/>
                <w:sz w:val="24"/>
                <w:szCs w:val="24"/>
              </w:rPr>
              <w:t>万元</w:t>
            </w:r>
          </w:p>
        </w:tc>
        <w:tc>
          <w:tcPr>
            <w:tcW w:w="2342"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无</w:t>
            </w:r>
          </w:p>
        </w:tc>
        <w:tc>
          <w:tcPr>
            <w:tcW w:w="3830" w:type="dxa"/>
          </w:tcPr>
          <w:p w:rsidR="00D34553" w:rsidRDefault="00EF4E42">
            <w:pPr>
              <w:numPr>
                <w:ilvl w:val="0"/>
                <w:numId w:val="3"/>
              </w:numPr>
              <w:spacing w:line="360" w:lineRule="exact"/>
              <w:rPr>
                <w:rFonts w:ascii="楷体" w:eastAsia="楷体" w:hAnsi="楷体" w:cs="楷体"/>
                <w:sz w:val="24"/>
                <w:szCs w:val="24"/>
              </w:rPr>
            </w:pPr>
            <w:r w:rsidRPr="00FC1CE5">
              <w:rPr>
                <w:rFonts w:ascii="楷体" w:eastAsia="楷体" w:hAnsi="楷体" w:cs="楷体" w:hint="eastAsia"/>
                <w:sz w:val="24"/>
                <w:szCs w:val="24"/>
                <w:highlight w:val="green"/>
              </w:rPr>
              <w:t>服务费的</w:t>
            </w:r>
            <w:r w:rsidRPr="00FC1CE5">
              <w:rPr>
                <w:rFonts w:ascii="楷体" w:eastAsia="楷体" w:hAnsi="楷体" w:cs="楷体" w:hint="eastAsia"/>
                <w:sz w:val="24"/>
                <w:szCs w:val="24"/>
                <w:highlight w:val="green"/>
              </w:rPr>
              <w:t>构成和</w:t>
            </w:r>
            <w:r w:rsidRPr="00FC1CE5">
              <w:rPr>
                <w:rFonts w:ascii="楷体" w:eastAsia="楷体" w:hAnsi="楷体" w:cs="楷体" w:hint="eastAsia"/>
                <w:sz w:val="24"/>
                <w:szCs w:val="24"/>
                <w:highlight w:val="green"/>
              </w:rPr>
              <w:t>支付</w:t>
            </w:r>
            <w:r w:rsidRPr="00FC1CE5">
              <w:rPr>
                <w:rFonts w:ascii="楷体" w:eastAsia="楷体" w:hAnsi="楷体" w:cs="楷体" w:hint="eastAsia"/>
                <w:sz w:val="24"/>
                <w:szCs w:val="24"/>
                <w:highlight w:val="green"/>
              </w:rPr>
              <w:t>凭证</w:t>
            </w:r>
            <w:r>
              <w:rPr>
                <w:rFonts w:ascii="楷体" w:eastAsia="楷体" w:hAnsi="楷体" w:cs="楷体" w:hint="eastAsia"/>
                <w:sz w:val="24"/>
                <w:szCs w:val="24"/>
              </w:rPr>
              <w:t>；</w:t>
            </w:r>
          </w:p>
          <w:p w:rsidR="00D34553" w:rsidRDefault="00EF4E42">
            <w:pPr>
              <w:numPr>
                <w:ilvl w:val="0"/>
                <w:numId w:val="3"/>
              </w:numPr>
              <w:spacing w:line="360" w:lineRule="exact"/>
              <w:rPr>
                <w:rFonts w:ascii="楷体" w:eastAsia="楷体" w:hAnsi="楷体" w:cs="楷体"/>
                <w:sz w:val="24"/>
                <w:szCs w:val="24"/>
              </w:rPr>
            </w:pPr>
            <w:r w:rsidRPr="00FC1CE5">
              <w:rPr>
                <w:rFonts w:ascii="楷体" w:eastAsia="楷体" w:hAnsi="楷体" w:cs="楷体" w:hint="eastAsia"/>
                <w:sz w:val="24"/>
                <w:szCs w:val="24"/>
                <w:highlight w:val="yellow"/>
              </w:rPr>
              <w:t>能够证明服务费是为包头项目提供服务而产生的材料，如与服务公司签订的服务合同。</w:t>
            </w:r>
          </w:p>
        </w:tc>
      </w:tr>
      <w:tr w:rsidR="00D34553">
        <w:tc>
          <w:tcPr>
            <w:tcW w:w="2405"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4</w:t>
            </w:r>
            <w:r>
              <w:rPr>
                <w:rFonts w:ascii="楷体" w:eastAsia="楷体" w:hAnsi="楷体" w:cs="楷体" w:hint="eastAsia"/>
                <w:sz w:val="24"/>
                <w:szCs w:val="24"/>
              </w:rPr>
              <w:t>、采购耗材</w:t>
            </w:r>
            <w:r>
              <w:rPr>
                <w:rFonts w:ascii="楷体" w:eastAsia="楷体" w:hAnsi="楷体" w:cs="楷体" w:hint="eastAsia"/>
                <w:sz w:val="24"/>
                <w:szCs w:val="24"/>
              </w:rPr>
              <w:t>61.35</w:t>
            </w:r>
            <w:r>
              <w:rPr>
                <w:rFonts w:ascii="楷体" w:eastAsia="楷体" w:hAnsi="楷体" w:cs="楷体" w:hint="eastAsia"/>
                <w:sz w:val="24"/>
                <w:szCs w:val="24"/>
              </w:rPr>
              <w:t>万元</w:t>
            </w:r>
          </w:p>
        </w:tc>
        <w:tc>
          <w:tcPr>
            <w:tcW w:w="2342"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2024</w:t>
            </w:r>
            <w:r>
              <w:rPr>
                <w:rFonts w:ascii="楷体" w:eastAsia="楷体" w:hAnsi="楷体" w:cs="楷体" w:hint="eastAsia"/>
                <w:sz w:val="24"/>
                <w:szCs w:val="24"/>
              </w:rPr>
              <w:t>年</w:t>
            </w:r>
            <w:r>
              <w:rPr>
                <w:rFonts w:ascii="楷体" w:eastAsia="楷体" w:hAnsi="楷体" w:cs="楷体" w:hint="eastAsia"/>
                <w:sz w:val="24"/>
                <w:szCs w:val="24"/>
              </w:rPr>
              <w:t>3-10</w:t>
            </w:r>
            <w:r>
              <w:rPr>
                <w:rFonts w:ascii="楷体" w:eastAsia="楷体" w:hAnsi="楷体" w:cs="楷体" w:hint="eastAsia"/>
                <w:sz w:val="24"/>
                <w:szCs w:val="24"/>
              </w:rPr>
              <w:t>月的银行凭证材料，包含了购买耗材的记账凭证、审批单、银行回单等</w:t>
            </w:r>
          </w:p>
        </w:tc>
        <w:tc>
          <w:tcPr>
            <w:tcW w:w="3830" w:type="dxa"/>
          </w:tcPr>
          <w:p w:rsidR="00D34553" w:rsidRDefault="00EF4E42">
            <w:pPr>
              <w:numPr>
                <w:ilvl w:val="0"/>
                <w:numId w:val="4"/>
              </w:numPr>
              <w:spacing w:line="360" w:lineRule="exact"/>
              <w:rPr>
                <w:rFonts w:ascii="楷体" w:eastAsia="楷体" w:hAnsi="楷体" w:cs="楷体"/>
                <w:sz w:val="24"/>
                <w:szCs w:val="24"/>
              </w:rPr>
            </w:pPr>
            <w:r>
              <w:rPr>
                <w:rFonts w:ascii="楷体" w:eastAsia="楷体" w:hAnsi="楷体" w:cs="楷体" w:hint="eastAsia"/>
                <w:sz w:val="24"/>
                <w:szCs w:val="24"/>
              </w:rPr>
              <w:t>购买耗材的合同；</w:t>
            </w:r>
          </w:p>
          <w:p w:rsidR="00D34553" w:rsidRDefault="00EF4E42">
            <w:pPr>
              <w:numPr>
                <w:ilvl w:val="0"/>
                <w:numId w:val="4"/>
              </w:numPr>
              <w:spacing w:line="360" w:lineRule="exact"/>
              <w:rPr>
                <w:rFonts w:ascii="楷体" w:eastAsia="楷体" w:hAnsi="楷体" w:cs="楷体" w:hint="eastAsia"/>
                <w:sz w:val="24"/>
                <w:szCs w:val="24"/>
              </w:rPr>
            </w:pPr>
            <w:r>
              <w:rPr>
                <w:rFonts w:ascii="楷体" w:eastAsia="楷体" w:hAnsi="楷体" w:cs="楷体" w:hint="eastAsia"/>
                <w:sz w:val="24"/>
                <w:szCs w:val="24"/>
              </w:rPr>
              <w:t>耗材使用的主体、项目</w:t>
            </w:r>
          </w:p>
          <w:p w:rsidR="00A416D2" w:rsidRDefault="00A416D2" w:rsidP="00A416D2">
            <w:pPr>
              <w:spacing w:line="360" w:lineRule="exact"/>
              <w:ind w:firstLineChars="100" w:firstLine="240"/>
              <w:rPr>
                <w:rFonts w:ascii="楷体" w:eastAsia="楷体" w:hAnsi="楷体" w:cs="楷体"/>
                <w:sz w:val="24"/>
                <w:szCs w:val="24"/>
              </w:rPr>
            </w:pPr>
            <w:r w:rsidRPr="00A416D2">
              <w:rPr>
                <w:rFonts w:ascii="楷体" w:eastAsia="楷体" w:hAnsi="楷体" w:cs="楷体"/>
                <w:sz w:val="24"/>
                <w:szCs w:val="24"/>
                <w:highlight w:val="green"/>
              </w:rPr>
              <w:t>流程单上有体现</w:t>
            </w:r>
          </w:p>
        </w:tc>
      </w:tr>
      <w:tr w:rsidR="00D34553">
        <w:tc>
          <w:tcPr>
            <w:tcW w:w="2405"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lastRenderedPageBreak/>
              <w:t>5</w:t>
            </w:r>
            <w:r>
              <w:rPr>
                <w:rFonts w:ascii="楷体" w:eastAsia="楷体" w:hAnsi="楷体" w:cs="楷体" w:hint="eastAsia"/>
                <w:sz w:val="24"/>
                <w:szCs w:val="24"/>
              </w:rPr>
              <w:t>、房租水电</w:t>
            </w:r>
            <w:r>
              <w:rPr>
                <w:rFonts w:ascii="楷体" w:eastAsia="楷体" w:hAnsi="楷体" w:cs="楷体" w:hint="eastAsia"/>
                <w:sz w:val="24"/>
                <w:szCs w:val="24"/>
              </w:rPr>
              <w:t>46.95</w:t>
            </w:r>
            <w:r>
              <w:rPr>
                <w:rFonts w:ascii="楷体" w:eastAsia="楷体" w:hAnsi="楷体" w:cs="楷体" w:hint="eastAsia"/>
                <w:sz w:val="24"/>
                <w:szCs w:val="24"/>
              </w:rPr>
              <w:t>万元</w:t>
            </w:r>
          </w:p>
        </w:tc>
        <w:tc>
          <w:tcPr>
            <w:tcW w:w="2342"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2024</w:t>
            </w:r>
            <w:r>
              <w:rPr>
                <w:rFonts w:ascii="楷体" w:eastAsia="楷体" w:hAnsi="楷体" w:cs="楷体" w:hint="eastAsia"/>
                <w:sz w:val="24"/>
                <w:szCs w:val="24"/>
              </w:rPr>
              <w:t>年</w:t>
            </w:r>
            <w:r>
              <w:rPr>
                <w:rFonts w:ascii="楷体" w:eastAsia="楷体" w:hAnsi="楷体" w:cs="楷体" w:hint="eastAsia"/>
                <w:sz w:val="24"/>
                <w:szCs w:val="24"/>
              </w:rPr>
              <w:t>3-10</w:t>
            </w:r>
            <w:r>
              <w:rPr>
                <w:rFonts w:ascii="楷体" w:eastAsia="楷体" w:hAnsi="楷体" w:cs="楷体" w:hint="eastAsia"/>
                <w:sz w:val="24"/>
                <w:szCs w:val="24"/>
              </w:rPr>
              <w:t>月的银行凭证材料，包含了支付房租水电的记账凭证、审批单、银行回单等</w:t>
            </w:r>
          </w:p>
        </w:tc>
        <w:tc>
          <w:tcPr>
            <w:tcW w:w="3830" w:type="dxa"/>
          </w:tcPr>
          <w:p w:rsidR="00D34553" w:rsidRPr="00A416D2" w:rsidRDefault="00EF4E42">
            <w:pPr>
              <w:numPr>
                <w:ilvl w:val="0"/>
                <w:numId w:val="5"/>
              </w:numPr>
              <w:spacing w:line="360" w:lineRule="exact"/>
              <w:rPr>
                <w:rFonts w:ascii="楷体" w:eastAsia="楷体" w:hAnsi="楷体" w:cs="楷体"/>
                <w:sz w:val="24"/>
                <w:szCs w:val="24"/>
                <w:highlight w:val="green"/>
              </w:rPr>
            </w:pPr>
            <w:r w:rsidRPr="00A416D2">
              <w:rPr>
                <w:rFonts w:ascii="楷体" w:eastAsia="楷体" w:hAnsi="楷体" w:cs="楷体" w:hint="eastAsia"/>
                <w:sz w:val="24"/>
                <w:szCs w:val="24"/>
                <w:highlight w:val="green"/>
              </w:rPr>
              <w:t>房屋租赁合同；</w:t>
            </w:r>
          </w:p>
          <w:p w:rsidR="00D34553" w:rsidRDefault="00EF4E42">
            <w:pPr>
              <w:numPr>
                <w:ilvl w:val="0"/>
                <w:numId w:val="5"/>
              </w:numPr>
              <w:spacing w:line="360" w:lineRule="exact"/>
              <w:rPr>
                <w:rFonts w:ascii="楷体" w:eastAsia="楷体" w:hAnsi="楷体" w:cs="楷体"/>
                <w:sz w:val="24"/>
                <w:szCs w:val="24"/>
              </w:rPr>
            </w:pPr>
            <w:r w:rsidRPr="00A416D2">
              <w:rPr>
                <w:rFonts w:ascii="楷体" w:eastAsia="楷体" w:hAnsi="楷体" w:cs="楷体" w:hint="eastAsia"/>
                <w:sz w:val="24"/>
                <w:szCs w:val="24"/>
                <w:highlight w:val="green"/>
              </w:rPr>
              <w:t>水电物业费等缴费通知</w:t>
            </w:r>
          </w:p>
        </w:tc>
      </w:tr>
      <w:tr w:rsidR="00D34553">
        <w:tc>
          <w:tcPr>
            <w:tcW w:w="2405"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6</w:t>
            </w:r>
            <w:r>
              <w:rPr>
                <w:rFonts w:ascii="楷体" w:eastAsia="楷体" w:hAnsi="楷体" w:cs="楷体" w:hint="eastAsia"/>
                <w:sz w:val="24"/>
                <w:szCs w:val="24"/>
              </w:rPr>
              <w:t>、日常办公</w:t>
            </w:r>
            <w:r>
              <w:rPr>
                <w:rFonts w:ascii="楷体" w:eastAsia="楷体" w:hAnsi="楷体" w:cs="楷体" w:hint="eastAsia"/>
                <w:sz w:val="24"/>
                <w:szCs w:val="24"/>
              </w:rPr>
              <w:t>27.49</w:t>
            </w:r>
            <w:r>
              <w:rPr>
                <w:rFonts w:ascii="楷体" w:eastAsia="楷体" w:hAnsi="楷体" w:cs="楷体" w:hint="eastAsia"/>
                <w:sz w:val="24"/>
                <w:szCs w:val="24"/>
              </w:rPr>
              <w:t>万元</w:t>
            </w:r>
          </w:p>
        </w:tc>
        <w:tc>
          <w:tcPr>
            <w:tcW w:w="2342"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2024</w:t>
            </w:r>
            <w:r>
              <w:rPr>
                <w:rFonts w:ascii="楷体" w:eastAsia="楷体" w:hAnsi="楷体" w:cs="楷体" w:hint="eastAsia"/>
                <w:sz w:val="24"/>
                <w:szCs w:val="24"/>
              </w:rPr>
              <w:t>年</w:t>
            </w:r>
            <w:r>
              <w:rPr>
                <w:rFonts w:ascii="楷体" w:eastAsia="楷体" w:hAnsi="楷体" w:cs="楷体" w:hint="eastAsia"/>
                <w:sz w:val="24"/>
                <w:szCs w:val="24"/>
              </w:rPr>
              <w:t>3-10</w:t>
            </w:r>
            <w:r>
              <w:rPr>
                <w:rFonts w:ascii="楷体" w:eastAsia="楷体" w:hAnsi="楷体" w:cs="楷体" w:hint="eastAsia"/>
                <w:sz w:val="24"/>
                <w:szCs w:val="24"/>
              </w:rPr>
              <w:t>月的银行凭证材料，包含了支付日常办公报销的记账凭证、审批单、银行回单等</w:t>
            </w:r>
          </w:p>
        </w:tc>
        <w:tc>
          <w:tcPr>
            <w:tcW w:w="3830" w:type="dxa"/>
          </w:tcPr>
          <w:p w:rsidR="00D34553" w:rsidRDefault="00EF4E42">
            <w:pPr>
              <w:spacing w:line="360" w:lineRule="exact"/>
              <w:rPr>
                <w:rFonts w:ascii="楷体" w:eastAsia="楷体" w:hAnsi="楷体" w:cs="楷体"/>
                <w:sz w:val="24"/>
                <w:szCs w:val="24"/>
              </w:rPr>
            </w:pPr>
            <w:r w:rsidRPr="00A416D2">
              <w:rPr>
                <w:rFonts w:ascii="楷体" w:eastAsia="楷体" w:hAnsi="楷体" w:cs="楷体" w:hint="eastAsia"/>
                <w:sz w:val="24"/>
                <w:szCs w:val="24"/>
                <w:highlight w:val="green"/>
              </w:rPr>
              <w:t>出差事项、目的</w:t>
            </w:r>
          </w:p>
          <w:p w:rsidR="00D34553" w:rsidRDefault="00A416D2">
            <w:pPr>
              <w:spacing w:line="360" w:lineRule="exact"/>
              <w:rPr>
                <w:rFonts w:ascii="楷体" w:eastAsia="楷体" w:hAnsi="楷体" w:cs="楷体"/>
                <w:sz w:val="24"/>
                <w:szCs w:val="24"/>
              </w:rPr>
            </w:pPr>
            <w:r w:rsidRPr="00A416D2">
              <w:rPr>
                <w:rFonts w:ascii="楷体" w:eastAsia="楷体" w:hAnsi="楷体" w:cs="楷体"/>
                <w:sz w:val="24"/>
                <w:szCs w:val="24"/>
                <w:highlight w:val="green"/>
              </w:rPr>
              <w:t>流程单上有体现</w:t>
            </w:r>
          </w:p>
        </w:tc>
      </w:tr>
      <w:tr w:rsidR="00D34553">
        <w:tc>
          <w:tcPr>
            <w:tcW w:w="2405"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7</w:t>
            </w:r>
            <w:r>
              <w:rPr>
                <w:rFonts w:ascii="楷体" w:eastAsia="楷体" w:hAnsi="楷体" w:cs="楷体" w:hint="eastAsia"/>
                <w:sz w:val="24"/>
                <w:szCs w:val="24"/>
              </w:rPr>
              <w:t>、增值税及附加</w:t>
            </w:r>
            <w:r>
              <w:rPr>
                <w:rFonts w:ascii="楷体" w:eastAsia="楷体" w:hAnsi="楷体" w:cs="楷体" w:hint="eastAsia"/>
                <w:sz w:val="24"/>
                <w:szCs w:val="24"/>
              </w:rPr>
              <w:t>19.91</w:t>
            </w:r>
            <w:r>
              <w:rPr>
                <w:rFonts w:ascii="楷体" w:eastAsia="楷体" w:hAnsi="楷体" w:cs="楷体" w:hint="eastAsia"/>
                <w:sz w:val="24"/>
                <w:szCs w:val="24"/>
              </w:rPr>
              <w:t>万元</w:t>
            </w:r>
          </w:p>
        </w:tc>
        <w:tc>
          <w:tcPr>
            <w:tcW w:w="2342" w:type="dxa"/>
          </w:tcPr>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2024</w:t>
            </w:r>
            <w:r>
              <w:rPr>
                <w:rFonts w:ascii="楷体" w:eastAsia="楷体" w:hAnsi="楷体" w:cs="楷体" w:hint="eastAsia"/>
                <w:sz w:val="24"/>
                <w:szCs w:val="24"/>
              </w:rPr>
              <w:t>年</w:t>
            </w:r>
            <w:r>
              <w:rPr>
                <w:rFonts w:ascii="楷体" w:eastAsia="楷体" w:hAnsi="楷体" w:cs="楷体" w:hint="eastAsia"/>
                <w:sz w:val="24"/>
                <w:szCs w:val="24"/>
              </w:rPr>
              <w:t>3-10</w:t>
            </w:r>
            <w:r>
              <w:rPr>
                <w:rFonts w:ascii="楷体" w:eastAsia="楷体" w:hAnsi="楷体" w:cs="楷体" w:hint="eastAsia"/>
                <w:sz w:val="24"/>
                <w:szCs w:val="24"/>
              </w:rPr>
              <w:t>月的银行凭证材料，包含了支付增值税及附加的记账凭证、审批单、银行回单等</w:t>
            </w:r>
          </w:p>
        </w:tc>
        <w:tc>
          <w:tcPr>
            <w:tcW w:w="3830" w:type="dxa"/>
          </w:tcPr>
          <w:p w:rsidR="00D34553" w:rsidRDefault="00EF4E42">
            <w:pPr>
              <w:spacing w:line="360" w:lineRule="exact"/>
              <w:rPr>
                <w:rFonts w:ascii="楷体" w:eastAsia="楷体" w:hAnsi="楷体" w:cs="楷体"/>
                <w:sz w:val="24"/>
                <w:szCs w:val="24"/>
              </w:rPr>
            </w:pPr>
            <w:r w:rsidRPr="00A416D2">
              <w:rPr>
                <w:rFonts w:ascii="楷体" w:eastAsia="楷体" w:hAnsi="楷体" w:cs="楷体" w:hint="eastAsia"/>
                <w:sz w:val="24"/>
                <w:szCs w:val="24"/>
                <w:highlight w:val="green"/>
              </w:rPr>
              <w:t>增值税及附加税费申报表</w:t>
            </w:r>
          </w:p>
        </w:tc>
      </w:tr>
      <w:tr w:rsidR="00D34553">
        <w:tc>
          <w:tcPr>
            <w:tcW w:w="8577" w:type="dxa"/>
            <w:gridSpan w:val="3"/>
          </w:tcPr>
          <w:p w:rsidR="00D34553" w:rsidRPr="002E1381" w:rsidRDefault="00EF4E42">
            <w:pPr>
              <w:spacing w:line="360" w:lineRule="exact"/>
              <w:rPr>
                <w:rFonts w:ascii="楷体" w:eastAsia="楷体" w:hAnsi="楷体" w:cs="楷体"/>
                <w:color w:val="FF0000"/>
                <w:sz w:val="24"/>
                <w:szCs w:val="24"/>
              </w:rPr>
            </w:pPr>
            <w:r>
              <w:rPr>
                <w:rFonts w:ascii="楷体" w:eastAsia="楷体" w:hAnsi="楷体" w:cs="楷体" w:hint="eastAsia"/>
                <w:sz w:val="24"/>
                <w:szCs w:val="24"/>
              </w:rPr>
              <w:t>4-7</w:t>
            </w:r>
            <w:r>
              <w:rPr>
                <w:rFonts w:ascii="楷体" w:eastAsia="楷体" w:hAnsi="楷体" w:cs="楷体" w:hint="eastAsia"/>
                <w:sz w:val="24"/>
                <w:szCs w:val="24"/>
              </w:rPr>
              <w:t>都涉及银行凭证材料，都需要先确认一个问题：部分审批单的“所属研发项目”为“</w:t>
            </w:r>
            <w:r>
              <w:rPr>
                <w:rFonts w:ascii="楷体" w:eastAsia="楷体" w:hAnsi="楷体" w:cs="楷体" w:hint="eastAsia"/>
                <w:sz w:val="24"/>
                <w:szCs w:val="24"/>
              </w:rPr>
              <w:t>Cage</w:t>
            </w:r>
            <w:r>
              <w:rPr>
                <w:rFonts w:ascii="楷体" w:eastAsia="楷体" w:hAnsi="楷体" w:cs="楷体" w:hint="eastAsia"/>
                <w:sz w:val="24"/>
                <w:szCs w:val="24"/>
              </w:rPr>
              <w:t>合成与应用”</w:t>
            </w:r>
            <w:r>
              <w:rPr>
                <w:rFonts w:ascii="楷体" w:eastAsia="楷体" w:hAnsi="楷体" w:cs="楷体" w:hint="eastAsia"/>
                <w:sz w:val="24"/>
                <w:szCs w:val="24"/>
              </w:rPr>
              <w:t>/</w:t>
            </w:r>
            <w:r>
              <w:rPr>
                <w:rFonts w:ascii="楷体" w:eastAsia="楷体" w:hAnsi="楷体" w:cs="楷体" w:hint="eastAsia"/>
                <w:sz w:val="24"/>
                <w:szCs w:val="24"/>
              </w:rPr>
              <w:t>“智能合成平台”</w:t>
            </w:r>
            <w:r>
              <w:rPr>
                <w:rFonts w:ascii="楷体" w:eastAsia="楷体" w:hAnsi="楷体" w:cs="楷体" w:hint="eastAsia"/>
                <w:sz w:val="24"/>
                <w:szCs w:val="24"/>
              </w:rPr>
              <w:t>/</w:t>
            </w:r>
            <w:r>
              <w:rPr>
                <w:rFonts w:ascii="楷体" w:eastAsia="楷体" w:hAnsi="楷体" w:cs="楷体" w:hint="eastAsia"/>
                <w:sz w:val="24"/>
                <w:szCs w:val="24"/>
              </w:rPr>
              <w:t>“计算平台”，或者在记账凭证的“科目”标注了“计算化学软件平台应用”</w:t>
            </w:r>
            <w:r>
              <w:rPr>
                <w:rFonts w:ascii="楷体" w:eastAsia="楷体" w:hAnsi="楷体" w:cs="楷体" w:hint="eastAsia"/>
                <w:sz w:val="24"/>
                <w:szCs w:val="24"/>
              </w:rPr>
              <w:t>/</w:t>
            </w:r>
            <w:r>
              <w:rPr>
                <w:rFonts w:ascii="楷体" w:eastAsia="楷体" w:hAnsi="楷体" w:cs="楷体" w:hint="eastAsia"/>
                <w:sz w:val="24"/>
                <w:szCs w:val="24"/>
              </w:rPr>
              <w:t>“煤化工材料生产应用示范平台”</w:t>
            </w:r>
            <w:r>
              <w:rPr>
                <w:rFonts w:ascii="楷体" w:eastAsia="楷体" w:hAnsi="楷体" w:cs="楷体" w:hint="eastAsia"/>
                <w:sz w:val="24"/>
                <w:szCs w:val="24"/>
              </w:rPr>
              <w:t>/</w:t>
            </w:r>
            <w:r>
              <w:rPr>
                <w:rFonts w:ascii="楷体" w:eastAsia="楷体" w:hAnsi="楷体" w:cs="楷体" w:hint="eastAsia"/>
                <w:sz w:val="24"/>
                <w:szCs w:val="24"/>
              </w:rPr>
              <w:t>“技术顾问咨询服务”</w:t>
            </w:r>
            <w:r>
              <w:rPr>
                <w:rFonts w:ascii="楷体" w:eastAsia="楷体" w:hAnsi="楷体" w:cs="楷体" w:hint="eastAsia"/>
                <w:sz w:val="24"/>
                <w:szCs w:val="24"/>
              </w:rPr>
              <w:t>/</w:t>
            </w:r>
            <w:r>
              <w:rPr>
                <w:rFonts w:ascii="楷体" w:eastAsia="楷体" w:hAnsi="楷体" w:cs="楷体" w:hint="eastAsia"/>
                <w:sz w:val="24"/>
                <w:szCs w:val="24"/>
              </w:rPr>
              <w:t>“智能化学</w:t>
            </w:r>
            <w:r>
              <w:rPr>
                <w:rFonts w:ascii="楷体" w:eastAsia="楷体" w:hAnsi="楷体" w:cs="楷体" w:hint="eastAsia"/>
                <w:sz w:val="24"/>
                <w:szCs w:val="24"/>
              </w:rPr>
              <w:t>合成平台项目”，有这些标注的银行凭证</w:t>
            </w:r>
            <w:r>
              <w:rPr>
                <w:rFonts w:ascii="楷体" w:eastAsia="楷体" w:hAnsi="楷体" w:cs="楷体" w:hint="eastAsia"/>
                <w:sz w:val="24"/>
                <w:szCs w:val="24"/>
              </w:rPr>
              <w:t>涉及费用</w:t>
            </w:r>
            <w:r>
              <w:rPr>
                <w:rFonts w:ascii="楷体" w:eastAsia="楷体" w:hAnsi="楷体" w:cs="楷体" w:hint="eastAsia"/>
                <w:sz w:val="24"/>
                <w:szCs w:val="24"/>
              </w:rPr>
              <w:t>都</w:t>
            </w:r>
            <w:r>
              <w:rPr>
                <w:rFonts w:ascii="楷体" w:eastAsia="楷体" w:hAnsi="楷体" w:cs="楷体" w:hint="eastAsia"/>
                <w:sz w:val="24"/>
                <w:szCs w:val="24"/>
              </w:rPr>
              <w:t>用于</w:t>
            </w:r>
            <w:r>
              <w:rPr>
                <w:rFonts w:ascii="楷体" w:eastAsia="楷体" w:hAnsi="楷体" w:cs="楷体" w:hint="eastAsia"/>
                <w:sz w:val="24"/>
                <w:szCs w:val="24"/>
              </w:rPr>
              <w:t>包头项目吗？</w:t>
            </w:r>
            <w:r w:rsidR="002E1381" w:rsidRPr="00C4570D">
              <w:rPr>
                <w:rFonts w:ascii="楷体" w:eastAsia="楷体" w:hAnsi="楷体" w:cs="楷体" w:hint="eastAsia"/>
                <w:color w:val="FF0000"/>
                <w:sz w:val="24"/>
                <w:szCs w:val="24"/>
                <w:highlight w:val="yellow"/>
              </w:rPr>
              <w:t>不是</w:t>
            </w:r>
          </w:p>
          <w:p w:rsidR="00D34553" w:rsidRDefault="00EF4E42">
            <w:pPr>
              <w:spacing w:line="360" w:lineRule="exact"/>
              <w:rPr>
                <w:rFonts w:ascii="楷体" w:eastAsia="楷体" w:hAnsi="楷体" w:cs="楷体"/>
                <w:sz w:val="24"/>
                <w:szCs w:val="24"/>
              </w:rPr>
            </w:pPr>
            <w:r>
              <w:rPr>
                <w:rFonts w:ascii="楷体" w:eastAsia="楷体" w:hAnsi="楷体" w:cs="楷体" w:hint="eastAsia"/>
                <w:sz w:val="24"/>
                <w:szCs w:val="24"/>
              </w:rPr>
              <w:t>其次：需要证明采购耗材、房租水电</w:t>
            </w:r>
            <w:bookmarkStart w:id="0" w:name="_GoBack"/>
            <w:bookmarkEnd w:id="0"/>
            <w:r>
              <w:rPr>
                <w:rFonts w:ascii="楷体" w:eastAsia="楷体" w:hAnsi="楷体" w:cs="楷体" w:hint="eastAsia"/>
                <w:sz w:val="24"/>
                <w:szCs w:val="24"/>
              </w:rPr>
              <w:t>、日常办公、增值税及附加等费用与包头项目的关联性，关键在于第</w:t>
            </w:r>
            <w:r>
              <w:rPr>
                <w:rFonts w:ascii="楷体" w:eastAsia="楷体" w:hAnsi="楷体" w:cs="楷体" w:hint="eastAsia"/>
                <w:sz w:val="24"/>
                <w:szCs w:val="24"/>
              </w:rPr>
              <w:t>1</w:t>
            </w:r>
            <w:r>
              <w:rPr>
                <w:rFonts w:ascii="楷体" w:eastAsia="楷体" w:hAnsi="楷体" w:cs="楷体" w:hint="eastAsia"/>
                <w:sz w:val="24"/>
                <w:szCs w:val="24"/>
              </w:rPr>
              <w:t>项人员成本与包头项目挂钩的材料</w:t>
            </w:r>
          </w:p>
        </w:tc>
      </w:tr>
    </w:tbl>
    <w:p w:rsidR="00D34553" w:rsidRDefault="00D34553">
      <w:pPr>
        <w:spacing w:line="360" w:lineRule="exact"/>
        <w:rPr>
          <w:rFonts w:ascii="楷体" w:eastAsia="楷体" w:hAnsi="楷体" w:cs="楷体"/>
          <w:sz w:val="24"/>
          <w:szCs w:val="24"/>
        </w:rPr>
      </w:pPr>
    </w:p>
    <w:p w:rsidR="006C7E05" w:rsidRPr="006C7E05" w:rsidRDefault="006C7E05" w:rsidP="006C7E05">
      <w:pPr>
        <w:spacing w:line="360" w:lineRule="exact"/>
        <w:rPr>
          <w:rFonts w:ascii="楷体" w:eastAsia="楷体" w:hAnsi="楷体" w:cs="楷体"/>
          <w:sz w:val="24"/>
          <w:szCs w:val="24"/>
        </w:rPr>
      </w:pPr>
    </w:p>
    <w:sectPr w:rsidR="006C7E05" w:rsidRPr="006C7E05">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4E42" w:rsidRDefault="00EF4E42">
      <w:r>
        <w:separator/>
      </w:r>
    </w:p>
  </w:endnote>
  <w:endnote w:type="continuationSeparator" w:id="0">
    <w:p w:rsidR="00EF4E42" w:rsidRDefault="00EF4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Noto Serif CJK JP"/>
    <w:panose1 w:val="02010600030101010101"/>
    <w:charset w:val="86"/>
    <w:family w:val="auto"/>
    <w:pitch w:val="variable"/>
    <w:sig w:usb0="A00002BF" w:usb1="38CF7CFA" w:usb2="00000016" w:usb3="00000000" w:csb0="0004000F" w:csb1="00000000"/>
  </w:font>
  <w:font w:name="等线 Light">
    <w:altName w:val="Noto Serif CJK JP"/>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4553" w:rsidRDefault="00EF4E42">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34553" w:rsidRDefault="00EF4E42">
                          <w:pPr>
                            <w:pStyle w:val="a4"/>
                          </w:pPr>
                          <w:r>
                            <w:fldChar w:fldCharType="begin"/>
                          </w:r>
                          <w:r>
                            <w:instrText xml:space="preserve"> PAGE  \* MERGEFORMAT </w:instrText>
                          </w:r>
                          <w:r>
                            <w:fldChar w:fldCharType="separate"/>
                          </w:r>
                          <w:r w:rsidR="00C4570D">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D34553" w:rsidRDefault="00EF4E42">
                    <w:pPr>
                      <w:pStyle w:val="a4"/>
                    </w:pPr>
                    <w:r>
                      <w:fldChar w:fldCharType="begin"/>
                    </w:r>
                    <w:r>
                      <w:instrText xml:space="preserve"> PAGE  \* MERGEFORMAT </w:instrText>
                    </w:r>
                    <w:r>
                      <w:fldChar w:fldCharType="separate"/>
                    </w:r>
                    <w:r w:rsidR="00C4570D">
                      <w:rPr>
                        <w:noProof/>
                      </w:rP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4E42" w:rsidRDefault="00EF4E42">
      <w:r>
        <w:separator/>
      </w:r>
    </w:p>
  </w:footnote>
  <w:footnote w:type="continuationSeparator" w:id="0">
    <w:p w:rsidR="00EF4E42" w:rsidRDefault="00EF4E4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86D69E1"/>
    <w:multiLevelType w:val="singleLevel"/>
    <w:tmpl w:val="A86D69E1"/>
    <w:lvl w:ilvl="0">
      <w:start w:val="1"/>
      <w:numFmt w:val="decimal"/>
      <w:suff w:val="nothing"/>
      <w:lvlText w:val="（%1）"/>
      <w:lvlJc w:val="left"/>
    </w:lvl>
  </w:abstractNum>
  <w:abstractNum w:abstractNumId="1">
    <w:nsid w:val="BFD7BC9F"/>
    <w:multiLevelType w:val="singleLevel"/>
    <w:tmpl w:val="BFD7BC9F"/>
    <w:lvl w:ilvl="0">
      <w:start w:val="1"/>
      <w:numFmt w:val="decimal"/>
      <w:suff w:val="nothing"/>
      <w:lvlText w:val="（%1）"/>
      <w:lvlJc w:val="left"/>
    </w:lvl>
  </w:abstractNum>
  <w:abstractNum w:abstractNumId="2">
    <w:nsid w:val="43F83370"/>
    <w:multiLevelType w:val="hybridMultilevel"/>
    <w:tmpl w:val="31D62668"/>
    <w:lvl w:ilvl="0" w:tplc="C7C43E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77724FD"/>
    <w:multiLevelType w:val="singleLevel"/>
    <w:tmpl w:val="677724FD"/>
    <w:lvl w:ilvl="0">
      <w:start w:val="1"/>
      <w:numFmt w:val="decimal"/>
      <w:suff w:val="nothing"/>
      <w:lvlText w:val="（%1）"/>
      <w:lvlJc w:val="left"/>
    </w:lvl>
  </w:abstractNum>
  <w:abstractNum w:abstractNumId="4">
    <w:nsid w:val="6EAC489B"/>
    <w:multiLevelType w:val="singleLevel"/>
    <w:tmpl w:val="6EAC489B"/>
    <w:lvl w:ilvl="0">
      <w:start w:val="1"/>
      <w:numFmt w:val="decimal"/>
      <w:suff w:val="nothing"/>
      <w:lvlText w:val="（%1）"/>
      <w:lvlJc w:val="left"/>
    </w:lvl>
  </w:abstractNum>
  <w:abstractNum w:abstractNumId="5">
    <w:nsid w:val="7AE5DB33"/>
    <w:multiLevelType w:val="singleLevel"/>
    <w:tmpl w:val="7AE5DB33"/>
    <w:lvl w:ilvl="0">
      <w:start w:val="1"/>
      <w:numFmt w:val="decimal"/>
      <w:suff w:val="nothing"/>
      <w:lvlText w:val="（%1）"/>
      <w:lvlJc w:val="left"/>
    </w:lvl>
  </w:abstractNum>
  <w:num w:numId="1">
    <w:abstractNumId w:val="1"/>
  </w:num>
  <w:num w:numId="2">
    <w:abstractNumId w:val="5"/>
  </w:num>
  <w:num w:numId="3">
    <w:abstractNumId w:val="0"/>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A89"/>
    <w:rsid w:val="DFD79F8E"/>
    <w:rsid w:val="FE7BD578"/>
    <w:rsid w:val="000170B9"/>
    <w:rsid w:val="00056166"/>
    <w:rsid w:val="000856A2"/>
    <w:rsid w:val="00162986"/>
    <w:rsid w:val="001B6D07"/>
    <w:rsid w:val="001E2552"/>
    <w:rsid w:val="002A15C4"/>
    <w:rsid w:val="002E1381"/>
    <w:rsid w:val="002F402F"/>
    <w:rsid w:val="00352094"/>
    <w:rsid w:val="00362BE5"/>
    <w:rsid w:val="0037302B"/>
    <w:rsid w:val="00385E18"/>
    <w:rsid w:val="003B7823"/>
    <w:rsid w:val="003D7043"/>
    <w:rsid w:val="003E3EF9"/>
    <w:rsid w:val="003E5DF6"/>
    <w:rsid w:val="0040243C"/>
    <w:rsid w:val="004320CD"/>
    <w:rsid w:val="004460C8"/>
    <w:rsid w:val="004D7A02"/>
    <w:rsid w:val="00515178"/>
    <w:rsid w:val="00560CD0"/>
    <w:rsid w:val="0059387A"/>
    <w:rsid w:val="005A5A89"/>
    <w:rsid w:val="006720C0"/>
    <w:rsid w:val="006C2FD1"/>
    <w:rsid w:val="006C7E05"/>
    <w:rsid w:val="00715E1A"/>
    <w:rsid w:val="00744BFE"/>
    <w:rsid w:val="00847148"/>
    <w:rsid w:val="00885C11"/>
    <w:rsid w:val="0088651C"/>
    <w:rsid w:val="00981E20"/>
    <w:rsid w:val="009832ED"/>
    <w:rsid w:val="0099337A"/>
    <w:rsid w:val="009D2729"/>
    <w:rsid w:val="00A26EF7"/>
    <w:rsid w:val="00A416D2"/>
    <w:rsid w:val="00A7657F"/>
    <w:rsid w:val="00AD2F70"/>
    <w:rsid w:val="00B2066F"/>
    <w:rsid w:val="00B561A4"/>
    <w:rsid w:val="00BC4C4F"/>
    <w:rsid w:val="00C4570D"/>
    <w:rsid w:val="00C6376B"/>
    <w:rsid w:val="00C929A8"/>
    <w:rsid w:val="00D34553"/>
    <w:rsid w:val="00D64314"/>
    <w:rsid w:val="00DE33E3"/>
    <w:rsid w:val="00DE384B"/>
    <w:rsid w:val="00E600BE"/>
    <w:rsid w:val="00EF4E42"/>
    <w:rsid w:val="00F1648E"/>
    <w:rsid w:val="00FC1CE5"/>
    <w:rsid w:val="00FC6546"/>
    <w:rsid w:val="00FD4145"/>
    <w:rsid w:val="097E2608"/>
    <w:rsid w:val="0D447276"/>
    <w:rsid w:val="136A2E67"/>
    <w:rsid w:val="22097CEF"/>
    <w:rsid w:val="379A790F"/>
    <w:rsid w:val="3DD86A9B"/>
    <w:rsid w:val="5E5D0BCB"/>
    <w:rsid w:val="71FB09CF"/>
    <w:rsid w:val="72227D09"/>
    <w:rsid w:val="7801636E"/>
    <w:rsid w:val="7C242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Char"/>
    <w:uiPriority w:val="9"/>
    <w:semiHidden/>
    <w:unhideWhenUsed/>
    <w:qFormat/>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Char"/>
    <w:uiPriority w:val="9"/>
    <w:semiHidden/>
    <w:unhideWhenUsed/>
    <w:qFormat/>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Char"/>
    <w:uiPriority w:val="9"/>
    <w:semiHidden/>
    <w:unhideWhenUsed/>
    <w:qFormat/>
    <w:pPr>
      <w:keepNext/>
      <w:keepLines/>
      <w:spacing w:before="40"/>
      <w:outlineLvl w:val="5"/>
    </w:pPr>
    <w:rPr>
      <w:rFonts w:cstheme="majorBidi"/>
      <w:b/>
      <w:bCs/>
      <w:color w:val="2E74B5" w:themeColor="accent1" w:themeShade="BF"/>
    </w:rPr>
  </w:style>
  <w:style w:type="paragraph" w:styleId="7">
    <w:name w:val="heading 7"/>
    <w:basedOn w:val="a"/>
    <w:next w:val="a"/>
    <w:link w:val="7Char"/>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pPr>
      <w:jc w:val="left"/>
    </w:p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tabs>
        <w:tab w:val="center" w:pos="4153"/>
        <w:tab w:val="right" w:pos="8306"/>
      </w:tabs>
      <w:snapToGrid w:val="0"/>
      <w:jc w:val="center"/>
    </w:pPr>
    <w:rPr>
      <w:sz w:val="18"/>
      <w:szCs w:val="18"/>
    </w:rPr>
  </w:style>
  <w:style w:type="paragraph" w:styleId="a6">
    <w:name w:val="Subtitle"/>
    <w:basedOn w:val="a"/>
    <w:next w:val="a"/>
    <w:link w:val="Char2"/>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7">
    <w:name w:val="Title"/>
    <w:basedOn w:val="a"/>
    <w:next w:val="a"/>
    <w:link w:val="Char3"/>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8">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annotation reference"/>
    <w:basedOn w:val="a0"/>
    <w:uiPriority w:val="99"/>
    <w:semiHidden/>
    <w:unhideWhenUsed/>
    <w:qFormat/>
    <w:rPr>
      <w:sz w:val="16"/>
      <w:szCs w:val="16"/>
    </w:rPr>
  </w:style>
  <w:style w:type="character" w:customStyle="1" w:styleId="1Char">
    <w:name w:val="标题 1 Char"/>
    <w:basedOn w:val="a0"/>
    <w:link w:val="1"/>
    <w:uiPriority w:val="9"/>
    <w:rPr>
      <w:rFonts w:asciiTheme="majorHAnsi" w:eastAsiaTheme="majorEastAsia" w:hAnsiTheme="majorHAnsi" w:cstheme="majorBidi"/>
      <w:color w:val="2E74B5" w:themeColor="accent1" w:themeShade="BF"/>
      <w:sz w:val="48"/>
      <w:szCs w:val="48"/>
    </w:rPr>
  </w:style>
  <w:style w:type="character" w:customStyle="1" w:styleId="2Char">
    <w:name w:val="标题 2 Char"/>
    <w:basedOn w:val="a0"/>
    <w:link w:val="2"/>
    <w:uiPriority w:val="9"/>
    <w:semiHidden/>
    <w:rPr>
      <w:rFonts w:asciiTheme="majorHAnsi" w:eastAsiaTheme="majorEastAsia" w:hAnsiTheme="majorHAnsi" w:cstheme="majorBidi"/>
      <w:color w:val="2E74B5" w:themeColor="accent1" w:themeShade="BF"/>
      <w:sz w:val="40"/>
      <w:szCs w:val="40"/>
    </w:rPr>
  </w:style>
  <w:style w:type="character" w:customStyle="1" w:styleId="3Char">
    <w:name w:val="标题 3 Char"/>
    <w:basedOn w:val="a0"/>
    <w:link w:val="3"/>
    <w:uiPriority w:val="9"/>
    <w:semiHidden/>
    <w:qFormat/>
    <w:rPr>
      <w:rFonts w:asciiTheme="majorHAnsi" w:eastAsiaTheme="majorEastAsia" w:hAnsiTheme="majorHAnsi" w:cstheme="majorBidi"/>
      <w:color w:val="2E74B5" w:themeColor="accent1" w:themeShade="BF"/>
      <w:sz w:val="32"/>
      <w:szCs w:val="32"/>
    </w:rPr>
  </w:style>
  <w:style w:type="character" w:customStyle="1" w:styleId="4Char">
    <w:name w:val="标题 4 Char"/>
    <w:basedOn w:val="a0"/>
    <w:link w:val="4"/>
    <w:uiPriority w:val="9"/>
    <w:semiHidden/>
    <w:qFormat/>
    <w:rPr>
      <w:rFonts w:cstheme="majorBidi"/>
      <w:color w:val="2E74B5" w:themeColor="accent1" w:themeShade="BF"/>
      <w:sz w:val="28"/>
      <w:szCs w:val="28"/>
    </w:rPr>
  </w:style>
  <w:style w:type="character" w:customStyle="1" w:styleId="5Char">
    <w:name w:val="标题 5 Char"/>
    <w:basedOn w:val="a0"/>
    <w:link w:val="5"/>
    <w:uiPriority w:val="9"/>
    <w:semiHidden/>
    <w:qFormat/>
    <w:rPr>
      <w:rFonts w:cstheme="majorBidi"/>
      <w:color w:val="2E74B5" w:themeColor="accent1" w:themeShade="BF"/>
      <w:sz w:val="24"/>
      <w:szCs w:val="24"/>
    </w:rPr>
  </w:style>
  <w:style w:type="character" w:customStyle="1" w:styleId="6Char">
    <w:name w:val="标题 6 Char"/>
    <w:basedOn w:val="a0"/>
    <w:link w:val="6"/>
    <w:uiPriority w:val="9"/>
    <w:semiHidden/>
    <w:qFormat/>
    <w:rPr>
      <w:rFonts w:cstheme="majorBidi"/>
      <w:b/>
      <w:bCs/>
      <w:color w:val="2E74B5" w:themeColor="accent1" w:themeShade="BF"/>
    </w:rPr>
  </w:style>
  <w:style w:type="character" w:customStyle="1" w:styleId="7Char">
    <w:name w:val="标题 7 Char"/>
    <w:basedOn w:val="a0"/>
    <w:link w:val="7"/>
    <w:uiPriority w:val="9"/>
    <w:semiHidden/>
    <w:qFormat/>
    <w:rPr>
      <w:rFonts w:cstheme="majorBidi"/>
      <w:b/>
      <w:bCs/>
      <w:color w:val="595959" w:themeColor="text1" w:themeTint="A6"/>
    </w:rPr>
  </w:style>
  <w:style w:type="character" w:customStyle="1" w:styleId="8Char">
    <w:name w:val="标题 8 Char"/>
    <w:basedOn w:val="a0"/>
    <w:link w:val="8"/>
    <w:uiPriority w:val="9"/>
    <w:semiHidden/>
    <w:qFormat/>
    <w:rPr>
      <w:rFonts w:cstheme="majorBidi"/>
      <w:color w:val="595959" w:themeColor="text1" w:themeTint="A6"/>
    </w:rPr>
  </w:style>
  <w:style w:type="character" w:customStyle="1" w:styleId="9Char">
    <w:name w:val="标题 9 Char"/>
    <w:basedOn w:val="a0"/>
    <w:link w:val="9"/>
    <w:uiPriority w:val="9"/>
    <w:semiHidden/>
    <w:qFormat/>
    <w:rPr>
      <w:rFonts w:eastAsiaTheme="majorEastAsia" w:cstheme="majorBidi"/>
      <w:color w:val="595959" w:themeColor="text1" w:themeTint="A6"/>
    </w:rPr>
  </w:style>
  <w:style w:type="character" w:customStyle="1" w:styleId="Char3">
    <w:name w:val="标题 Char"/>
    <w:basedOn w:val="a0"/>
    <w:link w:val="a7"/>
    <w:uiPriority w:val="10"/>
    <w:qFormat/>
    <w:rPr>
      <w:rFonts w:asciiTheme="majorHAnsi" w:eastAsiaTheme="majorEastAsia" w:hAnsiTheme="majorHAnsi" w:cstheme="majorBidi"/>
      <w:spacing w:val="-10"/>
      <w:kern w:val="28"/>
      <w:sz w:val="56"/>
      <w:szCs w:val="56"/>
    </w:rPr>
  </w:style>
  <w:style w:type="character" w:customStyle="1" w:styleId="Char2">
    <w:name w:val="副标题 Char"/>
    <w:basedOn w:val="a0"/>
    <w:link w:val="a6"/>
    <w:uiPriority w:val="11"/>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Char4"/>
    <w:uiPriority w:val="29"/>
    <w:qFormat/>
    <w:pPr>
      <w:spacing w:before="160" w:after="160"/>
      <w:jc w:val="center"/>
    </w:pPr>
    <w:rPr>
      <w:i/>
      <w:iCs/>
      <w:color w:val="404040" w:themeColor="text1" w:themeTint="BF"/>
    </w:rPr>
  </w:style>
  <w:style w:type="character" w:customStyle="1" w:styleId="Char4">
    <w:name w:val="引用 Char"/>
    <w:basedOn w:val="a0"/>
    <w:link w:val="aa"/>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0">
    <w:name w:val="明显强调1"/>
    <w:basedOn w:val="a0"/>
    <w:uiPriority w:val="21"/>
    <w:qFormat/>
    <w:rPr>
      <w:i/>
      <w:iCs/>
      <w:color w:val="2E74B5" w:themeColor="accent1" w:themeShade="BF"/>
    </w:rPr>
  </w:style>
  <w:style w:type="paragraph" w:styleId="ac">
    <w:name w:val="Intense Quote"/>
    <w:basedOn w:val="a"/>
    <w:next w:val="a"/>
    <w:link w:val="Char5"/>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5">
    <w:name w:val="明显引用 Char"/>
    <w:basedOn w:val="a0"/>
    <w:link w:val="ac"/>
    <w:uiPriority w:val="30"/>
    <w:rPr>
      <w:i/>
      <w:iCs/>
      <w:color w:val="2E74B5" w:themeColor="accent1" w:themeShade="BF"/>
    </w:rPr>
  </w:style>
  <w:style w:type="character" w:customStyle="1" w:styleId="11">
    <w:name w:val="明显参考1"/>
    <w:basedOn w:val="a0"/>
    <w:uiPriority w:val="32"/>
    <w:qFormat/>
    <w:rPr>
      <w:b/>
      <w:bCs/>
      <w:smallCaps/>
      <w:color w:val="2E74B5" w:themeColor="accent1" w:themeShade="BF"/>
      <w:spacing w:val="5"/>
    </w:r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 w:type="character" w:customStyle="1" w:styleId="Char">
    <w:name w:val="批注文字 Char"/>
    <w:basedOn w:val="a0"/>
    <w:link w:val="a3"/>
    <w:uiPriority w:val="99"/>
    <w:semiHidden/>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Char"/>
    <w:uiPriority w:val="9"/>
    <w:semiHidden/>
    <w:unhideWhenUsed/>
    <w:qFormat/>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Char"/>
    <w:uiPriority w:val="9"/>
    <w:semiHidden/>
    <w:unhideWhenUsed/>
    <w:qFormat/>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Char"/>
    <w:uiPriority w:val="9"/>
    <w:semiHidden/>
    <w:unhideWhenUsed/>
    <w:qFormat/>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Char"/>
    <w:uiPriority w:val="9"/>
    <w:semiHidden/>
    <w:unhideWhenUsed/>
    <w:qFormat/>
    <w:pPr>
      <w:keepNext/>
      <w:keepLines/>
      <w:spacing w:before="40"/>
      <w:outlineLvl w:val="5"/>
    </w:pPr>
    <w:rPr>
      <w:rFonts w:cstheme="majorBidi"/>
      <w:b/>
      <w:bCs/>
      <w:color w:val="2E74B5" w:themeColor="accent1" w:themeShade="BF"/>
    </w:rPr>
  </w:style>
  <w:style w:type="paragraph" w:styleId="7">
    <w:name w:val="heading 7"/>
    <w:basedOn w:val="a"/>
    <w:next w:val="a"/>
    <w:link w:val="7Char"/>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pPr>
      <w:jc w:val="left"/>
    </w:p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tabs>
        <w:tab w:val="center" w:pos="4153"/>
        <w:tab w:val="right" w:pos="8306"/>
      </w:tabs>
      <w:snapToGrid w:val="0"/>
      <w:jc w:val="center"/>
    </w:pPr>
    <w:rPr>
      <w:sz w:val="18"/>
      <w:szCs w:val="18"/>
    </w:rPr>
  </w:style>
  <w:style w:type="paragraph" w:styleId="a6">
    <w:name w:val="Subtitle"/>
    <w:basedOn w:val="a"/>
    <w:next w:val="a"/>
    <w:link w:val="Char2"/>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7">
    <w:name w:val="Title"/>
    <w:basedOn w:val="a"/>
    <w:next w:val="a"/>
    <w:link w:val="Char3"/>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8">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annotation reference"/>
    <w:basedOn w:val="a0"/>
    <w:uiPriority w:val="99"/>
    <w:semiHidden/>
    <w:unhideWhenUsed/>
    <w:qFormat/>
    <w:rPr>
      <w:sz w:val="16"/>
      <w:szCs w:val="16"/>
    </w:rPr>
  </w:style>
  <w:style w:type="character" w:customStyle="1" w:styleId="1Char">
    <w:name w:val="标题 1 Char"/>
    <w:basedOn w:val="a0"/>
    <w:link w:val="1"/>
    <w:uiPriority w:val="9"/>
    <w:rPr>
      <w:rFonts w:asciiTheme="majorHAnsi" w:eastAsiaTheme="majorEastAsia" w:hAnsiTheme="majorHAnsi" w:cstheme="majorBidi"/>
      <w:color w:val="2E74B5" w:themeColor="accent1" w:themeShade="BF"/>
      <w:sz w:val="48"/>
      <w:szCs w:val="48"/>
    </w:rPr>
  </w:style>
  <w:style w:type="character" w:customStyle="1" w:styleId="2Char">
    <w:name w:val="标题 2 Char"/>
    <w:basedOn w:val="a0"/>
    <w:link w:val="2"/>
    <w:uiPriority w:val="9"/>
    <w:semiHidden/>
    <w:rPr>
      <w:rFonts w:asciiTheme="majorHAnsi" w:eastAsiaTheme="majorEastAsia" w:hAnsiTheme="majorHAnsi" w:cstheme="majorBidi"/>
      <w:color w:val="2E74B5" w:themeColor="accent1" w:themeShade="BF"/>
      <w:sz w:val="40"/>
      <w:szCs w:val="40"/>
    </w:rPr>
  </w:style>
  <w:style w:type="character" w:customStyle="1" w:styleId="3Char">
    <w:name w:val="标题 3 Char"/>
    <w:basedOn w:val="a0"/>
    <w:link w:val="3"/>
    <w:uiPriority w:val="9"/>
    <w:semiHidden/>
    <w:qFormat/>
    <w:rPr>
      <w:rFonts w:asciiTheme="majorHAnsi" w:eastAsiaTheme="majorEastAsia" w:hAnsiTheme="majorHAnsi" w:cstheme="majorBidi"/>
      <w:color w:val="2E74B5" w:themeColor="accent1" w:themeShade="BF"/>
      <w:sz w:val="32"/>
      <w:szCs w:val="32"/>
    </w:rPr>
  </w:style>
  <w:style w:type="character" w:customStyle="1" w:styleId="4Char">
    <w:name w:val="标题 4 Char"/>
    <w:basedOn w:val="a0"/>
    <w:link w:val="4"/>
    <w:uiPriority w:val="9"/>
    <w:semiHidden/>
    <w:qFormat/>
    <w:rPr>
      <w:rFonts w:cstheme="majorBidi"/>
      <w:color w:val="2E74B5" w:themeColor="accent1" w:themeShade="BF"/>
      <w:sz w:val="28"/>
      <w:szCs w:val="28"/>
    </w:rPr>
  </w:style>
  <w:style w:type="character" w:customStyle="1" w:styleId="5Char">
    <w:name w:val="标题 5 Char"/>
    <w:basedOn w:val="a0"/>
    <w:link w:val="5"/>
    <w:uiPriority w:val="9"/>
    <w:semiHidden/>
    <w:qFormat/>
    <w:rPr>
      <w:rFonts w:cstheme="majorBidi"/>
      <w:color w:val="2E74B5" w:themeColor="accent1" w:themeShade="BF"/>
      <w:sz w:val="24"/>
      <w:szCs w:val="24"/>
    </w:rPr>
  </w:style>
  <w:style w:type="character" w:customStyle="1" w:styleId="6Char">
    <w:name w:val="标题 6 Char"/>
    <w:basedOn w:val="a0"/>
    <w:link w:val="6"/>
    <w:uiPriority w:val="9"/>
    <w:semiHidden/>
    <w:qFormat/>
    <w:rPr>
      <w:rFonts w:cstheme="majorBidi"/>
      <w:b/>
      <w:bCs/>
      <w:color w:val="2E74B5" w:themeColor="accent1" w:themeShade="BF"/>
    </w:rPr>
  </w:style>
  <w:style w:type="character" w:customStyle="1" w:styleId="7Char">
    <w:name w:val="标题 7 Char"/>
    <w:basedOn w:val="a0"/>
    <w:link w:val="7"/>
    <w:uiPriority w:val="9"/>
    <w:semiHidden/>
    <w:qFormat/>
    <w:rPr>
      <w:rFonts w:cstheme="majorBidi"/>
      <w:b/>
      <w:bCs/>
      <w:color w:val="595959" w:themeColor="text1" w:themeTint="A6"/>
    </w:rPr>
  </w:style>
  <w:style w:type="character" w:customStyle="1" w:styleId="8Char">
    <w:name w:val="标题 8 Char"/>
    <w:basedOn w:val="a0"/>
    <w:link w:val="8"/>
    <w:uiPriority w:val="9"/>
    <w:semiHidden/>
    <w:qFormat/>
    <w:rPr>
      <w:rFonts w:cstheme="majorBidi"/>
      <w:color w:val="595959" w:themeColor="text1" w:themeTint="A6"/>
    </w:rPr>
  </w:style>
  <w:style w:type="character" w:customStyle="1" w:styleId="9Char">
    <w:name w:val="标题 9 Char"/>
    <w:basedOn w:val="a0"/>
    <w:link w:val="9"/>
    <w:uiPriority w:val="9"/>
    <w:semiHidden/>
    <w:qFormat/>
    <w:rPr>
      <w:rFonts w:eastAsiaTheme="majorEastAsia" w:cstheme="majorBidi"/>
      <w:color w:val="595959" w:themeColor="text1" w:themeTint="A6"/>
    </w:rPr>
  </w:style>
  <w:style w:type="character" w:customStyle="1" w:styleId="Char3">
    <w:name w:val="标题 Char"/>
    <w:basedOn w:val="a0"/>
    <w:link w:val="a7"/>
    <w:uiPriority w:val="10"/>
    <w:qFormat/>
    <w:rPr>
      <w:rFonts w:asciiTheme="majorHAnsi" w:eastAsiaTheme="majorEastAsia" w:hAnsiTheme="majorHAnsi" w:cstheme="majorBidi"/>
      <w:spacing w:val="-10"/>
      <w:kern w:val="28"/>
      <w:sz w:val="56"/>
      <w:szCs w:val="56"/>
    </w:rPr>
  </w:style>
  <w:style w:type="character" w:customStyle="1" w:styleId="Char2">
    <w:name w:val="副标题 Char"/>
    <w:basedOn w:val="a0"/>
    <w:link w:val="a6"/>
    <w:uiPriority w:val="11"/>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Char4"/>
    <w:uiPriority w:val="29"/>
    <w:qFormat/>
    <w:pPr>
      <w:spacing w:before="160" w:after="160"/>
      <w:jc w:val="center"/>
    </w:pPr>
    <w:rPr>
      <w:i/>
      <w:iCs/>
      <w:color w:val="404040" w:themeColor="text1" w:themeTint="BF"/>
    </w:rPr>
  </w:style>
  <w:style w:type="character" w:customStyle="1" w:styleId="Char4">
    <w:name w:val="引用 Char"/>
    <w:basedOn w:val="a0"/>
    <w:link w:val="aa"/>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0">
    <w:name w:val="明显强调1"/>
    <w:basedOn w:val="a0"/>
    <w:uiPriority w:val="21"/>
    <w:qFormat/>
    <w:rPr>
      <w:i/>
      <w:iCs/>
      <w:color w:val="2E74B5" w:themeColor="accent1" w:themeShade="BF"/>
    </w:rPr>
  </w:style>
  <w:style w:type="paragraph" w:styleId="ac">
    <w:name w:val="Intense Quote"/>
    <w:basedOn w:val="a"/>
    <w:next w:val="a"/>
    <w:link w:val="Char5"/>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5">
    <w:name w:val="明显引用 Char"/>
    <w:basedOn w:val="a0"/>
    <w:link w:val="ac"/>
    <w:uiPriority w:val="30"/>
    <w:rPr>
      <w:i/>
      <w:iCs/>
      <w:color w:val="2E74B5" w:themeColor="accent1" w:themeShade="BF"/>
    </w:rPr>
  </w:style>
  <w:style w:type="character" w:customStyle="1" w:styleId="11">
    <w:name w:val="明显参考1"/>
    <w:basedOn w:val="a0"/>
    <w:uiPriority w:val="32"/>
    <w:qFormat/>
    <w:rPr>
      <w:b/>
      <w:bCs/>
      <w:smallCaps/>
      <w:color w:val="2E74B5" w:themeColor="accent1" w:themeShade="BF"/>
      <w:spacing w:val="5"/>
    </w:r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 w:type="character" w:customStyle="1" w:styleId="Char">
    <w:name w:val="批注文字 Char"/>
    <w:basedOn w:val="a0"/>
    <w:link w:val="a3"/>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167</Words>
  <Characters>956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ANCHROITE</dc:creator>
  <cp:lastModifiedBy>xb21cn</cp:lastModifiedBy>
  <cp:revision>64</cp:revision>
  <dcterms:created xsi:type="dcterms:W3CDTF">2025-03-13T12:53:00Z</dcterms:created>
  <dcterms:modified xsi:type="dcterms:W3CDTF">2025-03-17T02:55:00Z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eyJoZGlkIjoiOGVjZDU5YTM3OTgxNWE4Y2I3ODhmNWVmMTlkMGFmMzciLCJ1c2VySWQiOiIyNDI2NTAyMDQifQ==</vt:lpwstr>
  </property>
  <property fmtid="{D5CDD505-2E9C-101B-9397-08002B2CF9AE}" pid="3" name="KSOProductBuildVer">
    <vt:lpwstr>2052-12.8.2.14769</vt:lpwstr>
  </property>
  <property fmtid="{D5CDD505-2E9C-101B-9397-08002B2CF9AE}" pid="4" name="ICV">
    <vt:lpwstr>E41D2F971D2C764134DCD26773663A77_43</vt:lpwstr>
  </property>
</Properties>
</file>