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 №_______________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базе  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Люберцы МО                 </w:t>
        <w:tab/>
        <w:tab/>
        <w:tab/>
        <w:t xml:space="preserve"> </w:t>
        <w:tab/>
        <w:t xml:space="preserve">        "____" ______________ 2025г.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{{profORG}}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лице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{{ryco}}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(должность, ФИО руководителя)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действующего на основании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Устава (или иного документа – уточняется в профильной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hd w:fill="ffffff" w:val="clear"/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0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Образовательная организация обязана:</w:t>
      </w:r>
    </w:p>
    <w:p w:rsidR="00000000" w:rsidDel="00000000" w:rsidP="00000000" w:rsidRDefault="00000000" w:rsidRPr="00000000" w14:paraId="00000011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 w:rsidR="00000000" w:rsidDel="00000000" w:rsidP="00000000" w:rsidRDefault="00000000" w:rsidRPr="00000000" w14:paraId="00000012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:rsidR="00000000" w:rsidDel="00000000" w:rsidP="00000000" w:rsidRDefault="00000000" w:rsidRPr="00000000" w14:paraId="00000013">
      <w:pPr>
        <w:tabs>
          <w:tab w:val="left" w:leader="none" w:pos="709"/>
        </w:tabs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</w:t>
        <w:tab/>
        <w:t xml:space="preserve">назначить руководителя по практической подготовке от Образовательной организации, который: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843"/>
          <w:tab w:val="left" w:leader="none" w:pos="3670"/>
          <w:tab w:val="left" w:leader="none" w:pos="4447"/>
          <w:tab w:val="left" w:leader="none" w:pos="4923"/>
        </w:tabs>
        <w:spacing w:line="276" w:lineRule="auto"/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000000" w:rsidDel="00000000" w:rsidP="00000000" w:rsidRDefault="00000000" w:rsidRPr="00000000" w14:paraId="00000015">
      <w:pPr>
        <w:spacing w:line="276" w:lineRule="auto"/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left="111" w:right="146" w:firstLine="56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left="108" w:right="14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8875"/>
          <w:tab w:val="left" w:leader="none" w:pos="9078"/>
        </w:tabs>
        <w:spacing w:line="276" w:lineRule="auto"/>
        <w:ind w:right="9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2.1.3.  при смене руководителя по практической подготовке в 2-хдневный срок сообщить об этом Профильной организации;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537"/>
        </w:tabs>
        <w:spacing w:line="276" w:lineRule="auto"/>
        <w:ind w:right="1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right="11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2.3. Профильная организация обязана: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right="10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2.3.2.</w:t>
        <w:tab/>
        <w:t xml:space="preserve"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2.3.3. назначить наставника (наставников)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числа работников Профильной организации;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709"/>
          <w:tab w:val="left" w:leader="none" w:pos="7344"/>
        </w:tabs>
        <w:spacing w:line="276" w:lineRule="auto"/>
        <w:ind w:right="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2.2.4. при смене лиц, указанных в пунктах 2.3.2, 2.3.3, в 2-хдневный срок сообщить об этом Образовательной организации;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2.2.5.</w:t>
        <w:tab/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2.2.6.</w:t>
        <w:tab/>
        <w:t xml:space="preserve"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2.2.7.</w:t>
        <w:tab/>
        <w:t xml:space="preserve">ознакомить обучающихся с правилами внутреннего трудового распорядка Профильной организации;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2.2.8.</w:t>
        <w:tab/>
        <w:t xml:space="preserve"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2.2.9.</w:t>
        <w:tab/>
        <w:t xml:space="preserve"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2.2.10.</w:t>
        <w:tab/>
        <w:t xml:space="preserve"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09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 Образовательная организация имеет право: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543"/>
        </w:tabs>
        <w:spacing w:line="276" w:lineRule="auto"/>
        <w:ind w:right="21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540"/>
        </w:tabs>
        <w:spacing w:line="276" w:lineRule="auto"/>
        <w:ind w:right="1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2"/>
        </w:numPr>
        <w:tabs>
          <w:tab w:val="left" w:leader="none" w:pos="1537"/>
          <w:tab w:val="left" w:leader="none" w:pos="1538"/>
        </w:tabs>
        <w:spacing w:line="276" w:lineRule="auto"/>
        <w:ind w:left="1414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Профильная организация имеет право: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2"/>
        </w:numPr>
        <w:tabs>
          <w:tab w:val="left" w:leader="none" w:pos="1566"/>
        </w:tabs>
        <w:spacing w:line="276" w:lineRule="auto"/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2"/>
        </w:numPr>
        <w:tabs>
          <w:tab w:val="left" w:leader="none" w:pos="1566"/>
        </w:tabs>
        <w:spacing w:line="276" w:lineRule="auto"/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76" w:lineRule="auto"/>
        <w:ind w:left="4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Настоящий Договор вступает в силу после его подписания и действует до 31 декабря 2028 года.</w:t>
      </w:r>
    </w:p>
    <w:p w:rsidR="00000000" w:rsidDel="00000000" w:rsidP="00000000" w:rsidRDefault="00000000" w:rsidRPr="00000000" w14:paraId="00000033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3409"/>
        </w:tabs>
        <w:spacing w:line="276" w:lineRule="auto"/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4.Заключительные положения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09"/>
        </w:tabs>
        <w:spacing w:line="276" w:lineRule="auto"/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124" w:righ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4.3. В случаях, не предусмотренных настоящим Договором, Стороны руководствуются законодательством РФ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851"/>
        </w:tabs>
        <w:spacing w:line="276" w:lineRule="auto"/>
        <w:ind w:right="1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000000" w:rsidDel="00000000" w:rsidP="00000000" w:rsidRDefault="00000000" w:rsidRPr="00000000" w14:paraId="00000039">
      <w:pPr>
        <w:tabs>
          <w:tab w:val="left" w:leader="none" w:pos="284"/>
        </w:tabs>
        <w:spacing w:line="276" w:lineRule="auto"/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284"/>
        </w:tabs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Адреса, реквизиты и подписи Сторон</w:t>
      </w:r>
    </w:p>
    <w:tbl>
      <w:tblPr>
        <w:tblStyle w:val="Table1"/>
        <w:tblW w:w="9355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536"/>
        <w:tblGridChange w:id="0">
          <w:tblGrid>
            <w:gridCol w:w="4819"/>
            <w:gridCol w:w="4536"/>
          </w:tblGrid>
        </w:tblGridChange>
      </w:tblGrid>
      <w:tr>
        <w:trPr>
          <w:cantSplit w:val="0"/>
          <w:trHeight w:val="925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 140002, Московская область,                    г. Люберцы, Октябрьский проспект, д.114.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Тел./факс: (495) 503-45-77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mo_gagarintechn@mosreg.ru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5027037310   КПП 502701001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 1035005025714  ОКТМО 46748000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р/с 03224643460000004800 ГУ Банка России по ЦФО//УФК по Московской области г.Москва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 004525987 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Кор.счет 40102810845370000004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/О.А.Клубничкина/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 ______________________ 2025 г.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  <w:br w:type="textWrapping"/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с:  {{adress}}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Тел.: {{smart}}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Реквизиты: {{rec}}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/{{ryco}}/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   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             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712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28" w:hanging="719.9999999999999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28" w:hanging="719.9999999999999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