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"/>
        <w:jc w:val="center"/>
      </w:pPr>
      <w:r>
        <w:rPr>
          <w:b/>
          <w:bCs/>
          <w:sz w:val="32"/>
          <w:szCs w:val="32"/>
        </w:rPr>
        <w:t xml:space="preserve">CORRIGENDA DE RÓTULO</w:t>
      </w:r>
    </w:p>
    <w:p>
      <w:pPr>
        <w:spacing w:after="40"/>
        <w:jc w:val="center"/>
      </w:pPr>
      <w:r>
        <w:rPr>
          <w:i/>
          <w:iCs/>
          <w:color w:val="1F3864"/>
          <w:sz w:val="22"/>
          <w:szCs w:val="22"/>
        </w:rPr>
        <w:t xml:space="preserve">Contrato de Parecerista e Aliança B2B — Ψ₂ → Ψ₃</w:t>
      </w:r>
    </w:p>
    <w:p>
      <w:pPr>
        <w:spacing w:after="140"/>
        <w:jc w:val="center"/>
      </w:pPr>
      <w:r>
        <w:rPr>
          <w:b/>
          <w:bCs/>
          <w:color w:val="1F6B3B"/>
          <w:sz w:val="20"/>
          <w:szCs w:val="20"/>
        </w:rPr>
        <w:t xml:space="preserve">SELADA — assinada pela signatária em 07/06/2026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2"/>
              <w:left w:type="dxa" w:w="132"/>
              <w:bottom w:type="dxa" w:w="92"/>
              <w:right w:type="dxa" w:w="132"/>
            </w:tcMar>
          </w:tcPr>
          <w:p>
            <w:pPr>
              <w:spacing w:after="32"/>
            </w:pPr>
            <w:r>
              <w:rPr>
                <w:b/>
                <w:bCs/>
                <w:sz w:val="18"/>
                <w:szCs w:val="18"/>
              </w:rPr>
              <w:t xml:space="preserve">O que é (e o que NÃO é). </w:t>
            </w:r>
            <w:r>
              <w:rPr>
                <w:sz w:val="18"/>
                <w:szCs w:val="18"/>
              </w:rPr>
              <w:t xml:space="preserve">Esta corrigenda ajusta apenas o símbolo do instrumento de parecerista de Ψ₂ para Ψ₃. Nenhum termo muda — honorários, prazos, exclusividade, vigência, firewall e cláusulas permanecem idênticos ao firmado em 07/06/2026, bem como as assinaturas já apostas. Não é renegociação; é alinhamento de nomenclatura. Atividade-meio: corrige símbolo; não pratica advocacia nem altera o mérito.</w:t>
            </w:r>
          </w:p>
        </w:tc>
      </w:tr>
    </w:tbl>
    <w:p>
      <w:pPr>
        <w:spacing w:after="100" w:before="230"/>
      </w:pPr>
      <w:r>
        <w:rPr>
          <w:b/>
          <w:bCs/>
          <w:color w:val="1F3864"/>
          <w:sz w:val="24"/>
          <w:szCs w:val="24"/>
        </w:rPr>
        <w:t xml:space="preserve">1. Por que a corrigenda</w:t>
      </w:r>
    </w:p>
    <w:p>
      <w:pPr>
        <w:spacing w:after="110" w:line="276" w:lineRule="auto"/>
        <w:jc w:val="both"/>
      </w:pPr>
      <w:r>
        <w:t xml:space="preserve">A Nota de Reconciliação (07/06) havia proposto Ψ₂ = Parecerista. Verificou-se, porém, que o símbolo Ψ₂ já estava ocupado pela Assinatura Profissional (B2B SaaS) no manual canônico do MC (CLAUDE.md). Para evitar que dois instrumentos dividam o mesmo símbolo, fixa-se o esquema canônico definitivo: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Símbolo</w:t>
            </w:r>
          </w:p>
        </w:tc>
        <w:tc>
          <w:tcPr>
            <w:tcW w:type="dxa" w:w="7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Instrumento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Ψ₁</w:t>
            </w:r>
          </w:p>
        </w:tc>
        <w:tc>
          <w:tcPr>
            <w:tcW w:type="dxa" w:w="7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Licenciamento de Dossiê (B2B advogado · 3 tiers)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Ψ₂</w:t>
            </w:r>
          </w:p>
        </w:tc>
        <w:tc>
          <w:tcPr>
            <w:tcW w:type="dxa" w:w="7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Assinatura Profissional (B2B SaaS · 3 tiers)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Ψ₃</w:t>
            </w:r>
          </w:p>
        </w:tc>
        <w:tc>
          <w:tcPr>
            <w:tcW w:type="dxa" w:w="7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Contrato de Parecerista e Aliança B2B (MC × Dra. Juliana) — este instrumento</w:t>
            </w:r>
          </w:p>
        </w:tc>
      </w:tr>
    </w:tbl>
    <w:p>
      <w:pPr>
        <w:spacing w:after="110" w:line="276" w:lineRule="auto"/>
        <w:jc w:val="both"/>
      </w:pPr>
      <w:r>
        <w:t xml:space="preserve">Assim, o contrato de parecerista — antes rotulado “Ψ₁”, depois “Ψ₂” — passa a ser, em definitivo, </w:t>
      </w:r>
      <w:r>
        <w:rPr>
          <w:b/>
          <w:bCs/>
        </w:rPr>
        <w:t xml:space="preserve">Ψ₃</w:t>
      </w:r>
      <w:r>
        <w:t xml:space="preserve">.</w:t>
      </w:r>
    </w:p>
    <w:p>
      <w:pPr>
        <w:spacing w:after="100" w:before="230"/>
      </w:pPr>
      <w:r>
        <w:rPr>
          <w:b/>
          <w:bCs/>
          <w:color w:val="1F3864"/>
          <w:sz w:val="24"/>
          <w:szCs w:val="24"/>
        </w:rPr>
        <w:t xml:space="preserve">2. O que muda × o que permanece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Dimensão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6E0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✏️ Muda (só isto)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 símbolo do instrumento: Ψ₂ → Ψ₃. Toda menção a “Ψ₂ Parecerista” lê-se “Ψ₃ Parecerista”.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🔒 Permanece idêntico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Objeto (parecerista + aliança); honorários R$ 3.006,90/parecer (Prov. CFOAB 196/2020 §2º); SLA 5 dias úteis / 48h bloqueante; exclusividade B2B até 31/12/2026; vigência até 31/12/2027; firewall econômico (cl. 4ª); duplo papel/impedimento (cl. 6ª); independência (Lei 8.906/94 art. 18); e as assinaturas já apostas (Dra. + contrafirma do Founder, 07/06/2026).</w:t>
            </w:r>
          </w:p>
        </w:tc>
      </w:tr>
    </w:tbl>
    <w:p>
      <w:pPr>
        <w:spacing w:after="110" w:line="276" w:lineRule="auto"/>
        <w:jc w:val="both"/>
      </w:pPr>
      <w:r>
        <w:rPr>
          <w:i/>
          <w:iCs/>
        </w:rPr>
        <w:t xml:space="preserve">O instrumento continua ATIVO e válido — esta corrigenda não o reabre nem suspende seus efeitos; apenas corrige o símbolo para o canônico Ψ₃.</w:t>
      </w:r>
    </w:p>
    <w:p>
      <w:pPr>
        <w:spacing w:after="100" w:before="230"/>
      </w:pPr>
      <w:r>
        <w:rPr>
          <w:b/>
          <w:bCs/>
          <w:color w:val="1F3864"/>
          <w:sz w:val="24"/>
          <w:szCs w:val="24"/>
        </w:rPr>
        <w:t xml:space="preserve">3. Cláusula de corrigenda</w:t>
      </w:r>
    </w:p>
    <w:p>
      <w:pPr>
        <w:pBdr>
          <w:left w:val="single" w:color="1F3864" w:sz="18" w:space="14"/>
        </w:pBdr>
        <w:spacing w:after="100" w:line="268" w:lineRule="auto"/>
        <w:ind w:left="360"/>
        <w:jc w:val="both"/>
      </w:pPr>
      <w:r>
        <w:rPr>
          <w:i/>
          <w:iCs/>
        </w:rPr>
        <w:t xml:space="preserve">“As partes, de comum acordo e sem alteração de qualquer termo material, retificam exclusivamente a designação simbólica do Contrato de Prestação de Serviços de Parecerista e de Aliança B2B firmado em 07/06/2026, que passa de Ψ₂ para Ψ₃, em conformidade com o esquema de nomenclatura canônica do Meu Cumpadre (Ψ₁ Licenciamento de Dossiê · Ψ₂ Assinatura Profissional · Ψ₃ Parecerista). Todos os demais termos, valores, prazos e cláusulas, bem como as assinaturas já apostas, permanecem inalterados e em pleno vigor.”</w:t>
      </w:r>
    </w:p>
    <w:p>
      <w:pPr>
        <w:spacing w:after="100" w:before="230"/>
      </w:pPr>
      <w:r>
        <w:rPr>
          <w:b/>
          <w:bCs/>
          <w:color w:val="1F3864"/>
          <w:sz w:val="24"/>
          <w:szCs w:val="24"/>
        </w:rPr>
        <w:t xml:space="preserve">4. Assinaturas</w:t>
      </w:r>
    </w:p>
    <w:p>
      <w:pPr>
        <w:spacing w:after="140"/>
      </w:pPr>
      <w:r>
        <w:t xml:space="preserve">Goiânia-GO, 07 de junho de 2026.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DRA. JULIANA PEREIRA DE MELO</w:t>
            </w:r>
          </w:p>
          <w:p>
            <w:pPr>
              <w:spacing w:after="0"/>
            </w:pPr>
            <w:r>
              <w:t xml:space="preserve">OAB-GO 38.662 — Melo Advogados (parecerista · atividade-fim)</w:t>
            </w:r>
          </w:p>
          <w:p>
            <w:pPr>
              <w:spacing w:after="0"/>
            </w:pPr>
            <w:r>
              <w:rPr>
                <w:color w:val="1F6B3B"/>
              </w:rPr>
              <w:t xml:space="preserve">✍️ Assinada em 07/06/2026</w:t>
            </w:r>
          </w:p>
        </w:tc>
        <w:tc>
          <w:tcPr>
            <w:tcW w:type="dxa" w:w="45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MEU CUMPADRE — ORQ. DOCUMENTAL E TECNOLOGIA LTDA.</w:t>
            </w:r>
          </w:p>
          <w:p>
            <w:pPr>
              <w:spacing w:after="0"/>
            </w:pPr>
            <w:r>
              <w:t xml:space="preserve">Alessandro de Souza Neves — Founder/CEO</w:t>
            </w:r>
          </w:p>
          <w:p>
            <w:pPr>
              <w:spacing w:after="0"/>
            </w:pPr>
            <w:r>
              <w:rPr>
                <w:color w:val="666666"/>
              </w:rPr>
              <w:t xml:space="preserve">✍️ Ciência do MC — 07/06/2026</w:t>
            </w:r>
          </w:p>
        </w:tc>
      </w:tr>
    </w:tbl>
    <w:p>
      <w:pPr>
        <w:spacing w:before="120"/>
        <w:jc w:val="both"/>
      </w:pPr>
      <w:r>
        <w:rPr>
          <w:sz w:val="18"/>
          <w:szCs w:val="18"/>
        </w:rPr>
        <w:t xml:space="preserve">Cerimônia eletrônica: ZapSign (ADR-014 · MP 2.200-2/2001 · Lei 14.063/2020). A corrigenda é anexada ao instrumento Ψ₃; a referência canônica vigente é Ψ₃ Parecerista.</w:t>
      </w:r>
    </w:p>
    <w:p>
      <w:pPr>
        <w:spacing w:before="140"/>
        <w:jc w:val="both"/>
      </w:pPr>
      <w:r>
        <w:rPr>
          <w:b/>
          <w:bCs/>
          <w:sz w:val="18"/>
          <w:szCs w:val="18"/>
        </w:rPr>
        <w:t xml:space="preserve">FIREWALL OAB: </w:t>
      </w:r>
      <w:r>
        <w:rPr>
          <w:i/>
          <w:iCs/>
          <w:sz w:val="18"/>
          <w:szCs w:val="18"/>
        </w:rPr>
        <w:t xml:space="preserve">corrigenda de atividade-meio — registro de símbolo. Não cria, altera nem interpreta Direito; a palavra jurídica e a assinatura da parte advogada são da Dra. Juliana (atividade-fim).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2"/>
        <w:szCs w:val="12"/>
      </w:rPr>
      <w:t xml:space="preserve">Meu Cumpadre · Corrigenda de rótulo Ψ₂→Ψ₃ (Parecerista) · SELADA · D &gt; C &gt; V · Provérbios 31:8 · Independência do parecerista preservada (Lei 8.906/94, art. 18) · Pág.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4"/>
        <w:szCs w:val="14"/>
      </w:rPr>
      <w:t xml:space="preserve">CORRIGENDA DE RÓTULO — PARECERISTA Ψ₂ → Ψ₃ — SELADA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2026-06-08T03:21:25.746Z</dcterms:created>
  <dcterms:modified xsi:type="dcterms:W3CDTF">2026-06-08T03:21:25.747Z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