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traversée par les fragilités du programme sécuritaire américain SPEAR — avec, en contrepoids,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