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pStyle w:val="Titre1"/>
      </w:pPr>
      <w:r>
        <w:rPr>
          <w:color w:val="2C3A4A"/>
        </w:rPr>
        <w:t>Annexe — Débat : Le Franc CFA Analysé par Ndongo Samba Sylla</w:t>
      </w:r>
    </w:p>
    <w:p>
      <w:pPr>
        <w:ind w:left="680" w:right="680"/>
      </w:pPr>
      <w:r>
        <w:rPr>
          <w:i/>
          <w:color w:val="8B1A1A"/>
          <w:sz w:val="21"/>
        </w:rPr>
        <w:t>Transcription d'une conférence de Ndongo Samba Sylla, économiste, sur les arguments pro-CFA et les données empiriques du développement dans la zone franc.</w:t>
      </w:r>
    </w:p>
    <w:p>
      <w:pPr>
        <w:pStyle w:val="Titre2"/>
      </w:pPr>
      <w:r>
        <w:t>Thèse centrale</w:t>
      </w:r>
    </w:p>
    <w:p>
      <w:pPr/>
      <w: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pStyle w:val="Titre2"/>
      </w:pPr>
      <w:r>
        <w:t>Le CFA : une exception mondiale</w:t>
      </w:r>
    </w:p>
    <w:p>
      <w:pPr/>
      <w: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r>
        <w:t>Les pays utilisant le franc CFA (UEMOA + CEMAC) représentent 2,6 % de la population mondiale et seulement 0,3 % du PIB mondial — trois fois moins que ce que leur population justifierait.</w:t>
      </w:r>
    </w:p>
    <w:p>
      <w:pPr>
        <w:pStyle w:val="Titre2"/>
      </w:pPr>
      <w:r>
        <w:t>Le commerce intracommunautaire : un mythe</w:t>
      </w:r>
    </w:p>
    <w:p>
      <w:pPr/>
      <w: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pStyle w:val="Titre2"/>
      </w:pPr>
      <w:r>
        <w:t>L'absence de théorie scientifique de l'inflation</w:t>
      </w:r>
    </w:p>
    <w:p>
      <w:pPr/>
      <w: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r>
        <w:t>Le monétarisme, sur lequel repose toute la critique anti-inflation, a été discrédité depuis les années 1980. Il ne peut pas expliquer :</w:t>
      </w:r>
    </w:p>
    <w:p>
      <w:pPr>
        <w:pStyle w:val="Listepuces"/>
      </w:pPr>
      <w:r>
        <w:t>pourquoi des pays à forte croissance ont des taux d'inflation élevés</w:t>
      </w:r>
    </w:p>
    <w:p>
      <w:pPr>
        <w:pStyle w:val="Listepuces"/>
      </w:pPr>
      <w:r>
        <w:t>pourquoi des pays à faible inflation restent pauvres</w:t>
      </w:r>
    </w:p>
    <w:p>
      <w:pPr>
        <w:pStyle w:val="Listepuces"/>
      </w:pPr>
      <w:r>
        <w:t>pourquoi des pays à niveaux d'inflation similaires ont des trajectoires économiques radicalement différentes</w:t>
      </w:r>
    </w:p>
    <w:p>
      <w:pPr>
        <w:pStyle w:val="Titre2"/>
      </w:pPr>
      <w:r>
        <w:t>L'inflation et la croissance : ce que dit l'histoire</w:t>
      </w:r>
    </w:p>
    <w:p>
      <w:pPr/>
      <w: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r>
        <w:t>Les données historiques confirment cette intuition :</w:t>
      </w:r>
    </w:p>
    <w:p>
      <w:pPr>
        <w:pStyle w:val="Listepuces"/>
      </w:pPr>
      <w:r>
        <w:t>**Corée du Sud (1960–1990)** : taux de croissance du PIB réel par habitant de 7,6 % — doublement tous les 9 ans — avec une inflation moyenne de **12 %** et des pics à **30 %**.</w:t>
      </w:r>
    </w:p>
    <w:p>
      <w:pPr>
        <w:pStyle w:val="Listepuces"/>
      </w:pPr>
      <w:r>
        <w:t>**Bénin** : pays CFA ayant le taux d'inflation le plus faible (1,4 % en moyenne annuelle, 2010–2022). Résultat : croissance économique **catastrophique**, quasi-stagnation.</w:t>
      </w:r>
    </w:p>
    <w:p>
      <w:pPr>
        <w:pStyle w:val="Listepuces"/>
      </w:pPr>
      <w:r>
        <w:t>**Sénégal** : taux d'inflation similaire à celui de la **Chine** sur 1996–2022 — mais sans la croissance chinoise.</w:t>
      </w:r>
    </w:p>
    <w:p>
      <w:pPr>
        <w:pStyle w:val="Listepuces"/>
      </w:pPr>
      <w:r>
        <w:t>**Éthiopie** : taux d'inflation moyen de **17 %** sur 2000–2019, avec un taux de croissance du PIB réel par habitant parmi les plus élevés d'Afrique.</w:t>
      </w:r>
    </w:p>
    <w:p>
      <w:pPr/>
      <w:r>
        <w:t>Sur les 27 pays africains ayant eu les meilleures performances de croissance du PIB réel par habitant entre 2000 et 2019, seulement 3 appartiennent à la zone CFA (Tchad, Burkina Faso, Guinée équatoriale).</w:t>
      </w:r>
    </w:p>
    <w:p>
      <w:pPr>
        <w:pStyle w:val="Titre2"/>
      </w:pPr>
      <w:r>
        <w:t>L'effondrement du revenu réel à long terme</w:t>
      </w:r>
    </w:p>
    <w:p>
      <w:pPr/>
      <w:r>
        <w:t>Les données de la Banque mondiale (en dollars constants 2015) révèlent :</w:t>
      </w:r>
    </w:p>
    <w:p>
      <w:pPr/>
      <w:r>
        <w:t>| Pays | Meilleur niveau de PIB/hab. | Niveau en 2020–2022 | Évolution |</w:t>
      </w:r>
    </w:p>
    <w:p>
      <w:pPr/>
      <w:r>
        <w:t>|---|---|---|---|</w:t>
      </w:r>
    </w:p>
    <w:p>
      <w:pPr/>
      <w:r>
        <w:t>| Côte d'Ivoire | 2 868 $ (1978) | 2 055 $ | −28 % |</w:t>
      </w:r>
    </w:p>
    <w:p>
      <w:pPr/>
      <w:r>
        <w:t>| Guinée équatoriale | supérieur à l'Espagne (années 2000) | −58 % | −58 % |</w:t>
      </w:r>
    </w:p>
    <w:p>
      <w:pPr/>
      <w:r>
        <w:t>| République du Congo | 6 534 $ (1976) | ~2 700 $ | −56 % |</w:t>
      </w:r>
    </w:p>
    <w:p>
      <w:pPr/>
      <w:r>
        <w:t>| Gabon | pic en 1976 | recul majeur | −56 % |</w:t>
      </w:r>
    </w:p>
    <w:p>
      <w:pPr/>
      <w:r>
        <w:t>Un rapport de la Banque mondiale sur l'ajustement structurel indique que le Sénégal a connu le taux de croissance du PIB le plus bas de tous les pays africains n'ayant pas connu de guerre civile.</w:t>
      </w:r>
    </w:p>
    <w:p>
      <w:pPr/>
      <w:r>
        <w:t>Aucun pays de la zone franc n'est sorti de la catégorie des pays les moins avancés depuis la création de cette catégorie en 1971 — à l'exception de la Guinée équatoriale, dont le revenu par habitant a pourtant reculé de 58 %.</w:t>
      </w:r>
    </w:p>
    <w:p>
      <w:pPr>
        <w:pStyle w:val="Titre2"/>
      </w:pPr>
      <w:r>
        <w:t>L'expérience naturelle : peuples Akan, Côte d'Ivoire vs Ghana</w:t>
      </w:r>
    </w:p>
    <w:p>
      <w:pPr/>
      <w: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pStyle w:val="Titre2"/>
      </w:pPr>
      <w:r>
        <w:t>La dépendance structurelle au FMI</w:t>
      </w:r>
    </w:p>
    <w:p>
      <w:pPr/>
      <w:r>
        <w:t>La balance courante des pays CFA est déficitaire depuis les années 1970. Pour maintenir la parité fixe avec l'euro, les banques centrales doivent accumuler des réserves en devises qu'elles ne gagnent pas par le commerce — elles les empruntent.</w:t>
      </w:r>
    </w:p>
    <w:p>
      <w:pPr/>
      <w: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pStyle w:val="Titre2"/>
      </w:pPr>
      <w:r>
        <w:t>Le CFA n'est pas une monnaie africaine : la preuve par les sanctions</w:t>
      </w:r>
    </w:p>
    <w:p>
      <w:pPr/>
      <w: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r>
        <w:t>Preuves que le franc CFA n'est pas une monnaie africaine :</w:t>
      </w:r>
    </w:p>
    <w:p>
      <w:pPr>
        <w:pStyle w:val="Listepuces"/>
      </w:pPr>
      <w:r>
        <w:t>En 2022, après le second coup d'État au Mali, Assimi Goïta **n'avait pas accès aux comptes de l'État malien** auprès de la BCEAO et du système financier domestique.</w:t>
      </w:r>
    </w:p>
    <w:p>
      <w:pPr>
        <w:pStyle w:val="Listepuces"/>
      </w:pPr>
      <w:r>
        <w:t>En juillet 2023, la même mesure a été appliquée au Niger. Le gouvernement nigérien a répondu en **emprisonnant le directeur national de la BCEAO**.</w:t>
      </w:r>
    </w:p>
    <w:p>
      <w:pPr>
        <w:pStyle w:val="Listepuces"/>
      </w:pPr>
      <w:r>
        <w:t>En 2011, la même procédure avait été utilisée contre Gbagbo en Côte d'Ivoire.</w:t>
      </w:r>
    </w:p>
    <w:p>
      <w:pPr/>
      <w: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pStyle w:val="Titre2"/>
      </w:pPr>
      <w:r>
        <w:t>L'instabilité politique comme résultat</w:t>
      </w:r>
    </w:p>
    <w:p>
      <w:pPr/>
      <w:r>
        <w:t>Depuis 1960 jusqu'en 2023, il y a eu 375 coups d'État militaires réussis dans le monde, dont 160 en Afrique — et 71 dans les seuls pays CFA. Sur la seule période 2020–2023, 14 des coups d'État mondiaux ont eu lieu dans des pays de la zone franc historique.</w:t>
      </w:r>
    </w:p>
    <w:p>
      <w:pPr/>
      <w: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pStyle w:val="Titre2"/>
      </w:pPr>
      <w:r>
        <w:t>Conclusion : anticiper ou subir le changement ?</w:t>
      </w:r>
    </w:p>
    <w:p>
      <w:pPr/>
      <w: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r>
        <w:t>Il existe d'autres formes d'intégration monétaire et industrielle — l'Amérique latine et l'Asie en sont des exemples — qui permettent la coopération sans sacrifier la souveraineté.</w:t>
      </w:r>
    </w:p>
    <w:p>
      <w:pPr/>
      <w:r>
        <w:t>Source : Transcription d'une conférence de Ndongo Samba Sylla, économiste, auteur de La Monnaie Africaine et co-auteur de Economic Justice for Africa. Débat sur le franc CFA et le développement des pays africains.</w:t>
      </w:r>
    </w:p>
    <w:p>
      <w:r>
        <w:br w:type="page"/>
      </w:r>
    </w:p>
    <w:p>
      <w:pPr>
        <w:pStyle w:val="Titre1"/>
      </w:pPr>
      <w:r>
        <w:rPr>
          <w:color w:val="2C3A4A"/>
        </w:rPr>
        <w:t>Annexe — Suite de l'Attaque de Juin 2026 : Aéroport du Niger et Guerre Informationnelle</w:t>
      </w:r>
    </w:p>
    <w:p>
      <w:pPr>
        <w:ind w:left="680" w:right="680"/>
      </w:pPr>
      <w:r>
        <w:rPr>
          <w:i/>
          <w:color w:val="8B1A1A"/>
          <w:sz w:val="21"/>
        </w:rPr>
        <w:t>Cette annexe documente les développements survenus après l'attaque de l'aéroport du Niger de **juin 2026**, en particulier la dimension de guerre de l'information révélée lors des arrestations.</w:t>
      </w:r>
    </w:p>
    <w:p>
      <w:pPr>
        <w:pStyle w:val="Titre2"/>
      </w:pPr>
      <w:r>
        <w:t>Les aveux des terroristes arrêtés</w:t>
      </w:r>
    </w:p>
    <w:p>
      <w:pPr/>
      <w:r>
        <w:t>À la suite de l'attaque de l'aéroport du Niger de juin 2026, les terroristes arrêtés ont commencé à parler. Selon le témoignage de l'un d'entre eux, un plan de propagande avait été mis en place en amont de l'opération.</w:t>
      </w:r>
    </w:p>
    <w:p>
      <w:pPr/>
      <w: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r>
        <w:t>Le plan n'a pas abouti.</w:t>
      </w:r>
    </w:p>
    <w:p>
      <w:pPr/>
      <w:r>
        <w:t>Source : Moussa Sanou, relayé par Africa Geopolitis</w:t>
      </w:r>
    </w:p>
    <w:p>
      <w:pPr>
        <w:pStyle w:val="Titre2"/>
      </w:pPr>
      <w:r>
        <w:t>Analyse : la propagande comme composante tactique</w:t>
      </w:r>
    </w:p>
    <w:p>
      <w:pPr/>
      <w:r>
        <w:t>Cet épisode illustre un phénomène documenté tout au long du livre (voir Chapitre 14 — La bataille de l'information) : les attaques armées au Sahel sont désormais systématiquement couplées à un dispositif de diffusion médiatique instantanée.</w:t>
      </w:r>
    </w:p>
    <w:p>
      <w:pPr/>
      <w:r>
        <w:t>Le schéma révélé ici comporte plusieurs éléments caractéristiques :</w:t>
      </w:r>
    </w:p>
    <w:p>
      <w:pPr>
        <w:pStyle w:val="Listepuces"/>
      </w:pPr>
      <w:r>
        <w:t>**Pré-positionnement d'un relais médiatique** : le contact est établi avant l'attaque, pas après. La diffusion est planifiée comme partie intégrante de l'opération.</w:t>
      </w:r>
    </w:p>
    <w:p>
      <w:pPr>
        <w:pStyle w:val="Listepuces"/>
      </w:pPr>
      <w:r>
        <w:t>**Utilisation de figures journalistiques** : un professionnel des médias, disposant d'une audience et d'une crédibilité, est choisi comme vecteur — ce qui confère à la propagande une apparence de légitimité informationnelle.</w:t>
      </w:r>
    </w:p>
    <w:p>
      <w:pPr>
        <w:pStyle w:val="Listepuces"/>
      </w:pPr>
      <w:r>
        <w:t>**Ciblage transfrontalier** : le relais est basé en Côte d'Ivoire (+225 = indicatif ivoirien), illustrant la dimension régionale et diasporique des réseaux d'information liés aux groupes armés.</w:t>
      </w:r>
    </w:p>
    <w:p>
      <w:pPr>
        <w:pStyle w:val="Listepuces"/>
      </w:pPr>
      <w:r>
        <w:t>**Immédiateté recherchée** : les « premières images » constituent l'objectif — la vitesse de diffusion prime sur tout autre considération.</w:t>
      </w:r>
    </w:p>
    <w:p>
      <w:pPr>
        <w:pStyle w:val="Titre2"/>
      </w:pPr>
      <w:r>
        <w:t>Le contexte : l'aéroport du Niger comme cible symbolique</w:t>
      </w:r>
    </w:p>
    <w:p>
      <w:pPr/>
      <w: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t>Point de contrôle de la souveraineté territoriale</w:t>
      </w:r>
    </w:p>
    <w:p>
      <w:pPr>
        <w:pStyle w:val="Listepuces"/>
      </w:pPr>
      <w:r>
        <w:t>Symbole de la capacité de l'État à assurer sa propre sécurité</w:t>
      </w:r>
    </w:p>
    <w:p>
      <w:pPr>
        <w:pStyle w:val="Listepuces"/>
      </w:pPr>
      <w:r>
        <w:t>Lieu médiatiquement visible en cas d'attaque réussie</w:t>
      </w:r>
    </w:p>
    <w:p>
      <w:pPr/>
      <w:r>
        <w:t>La tentative de récupération propagandiste immédiate de l'attaque confirme que l'objectif n'était pas uniquement militaire mais aussi communicationnel : déstabiliser la perception de la légitimité et de l'efficacité des nouvelles autorités nigériennes.</w:t>
      </w:r>
    </w:p>
    <w:p>
      <w:pPr>
        <w:pStyle w:val="Titre2"/>
      </w:pPr>
      <w:r>
        <w:t>La guerre de l'information : un front permanent</w:t>
      </w:r>
    </w:p>
    <w:p>
      <w:pPr/>
      <w:r>
        <w:t>Comme analysé dans le Chapitre 14, la bataille de l'information au Sahel se déroule sur plusieurs fronts simultanés :</w:t>
      </w:r>
    </w:p>
    <w:p>
      <w:pPr>
        <w:pStyle w:val="Listepuces"/>
      </w:pPr>
      <w:r>
        <w:t>**La désinformation offensive** — diffusion rapide d'images et de récits favorables aux groupes armés</w:t>
      </w:r>
    </w:p>
    <w:p>
      <w:pPr>
        <w:pStyle w:val="Listepuces"/>
      </w:pPr>
      <w:r>
        <w:t>**La contre-narrative des autorités** — communiqués officiels, bilans sécuritaires, arrestations médiatisées</w:t>
      </w:r>
    </w:p>
    <w:p>
      <w:pPr>
        <w:pStyle w:val="Listepuces"/>
      </w:pPr>
      <w:r>
        <w:t>**Les réseaux diasporiques** — amplification via des pages et comptes basés hors du Sahel</w:t>
      </w:r>
    </w:p>
    <w:p>
      <w:pPr>
        <w:pStyle w:val="Listepuces"/>
      </w:pPr>
      <w:r>
        <w:t>**La instrumentalisation des médias** — utilisation de journalistes ou de pages à forte audience comme relais</w:t>
      </w:r>
    </w:p>
    <w:p>
      <w:pPr/>
      <w:r>
        <w:t>Le cas Yacouba Doumbia, s'il est avéré, représente un exemple concret de la catégorie (3) et (4) combinées : un journaliste étranger, disposant d'une audience propre, intégré dans un dispositif de propagande pré-planifié.</w:t>
      </w:r>
    </w:p>
    <w:p>
      <w:pPr>
        <w:pStyle w:val="Titre2"/>
      </w:pPr>
      <w:r>
        <w:t>Note méthodologique</w:t>
      </w:r>
    </w:p>
    <w:p>
      <w:pPr/>
      <w: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r>
        <w:t>Elle illustre néanmoins le type de dispositifs que les enquêtes sécuritaires au Sahel mettent régulièrement au jour dans le contexte de la guerre informationnelle, en particulier depuis les transitions de 2020–2023 et les opérations menées en 2025–2026.</w:t>
      </w:r>
    </w:p>
    <w:p>
      <w:pPr/>
      <w:r>
        <w:t>À rapprocher de : Chapitre 14 — La bataille de l'information ; Chapitre 18 — Niger : le verrou final ; Annexe 40 — Débat sur le franc CFA.</w:t>
      </w:r>
    </w:p>
    <w:p>
      <w:r>
        <w:br w:type="page"/>
      </w:r>
    </w:p>
    <w:p>
      <w:pPr>
        <w:pStyle w:val="Titre1"/>
      </w:pPr>
      <w:r>
        <w:rPr>
          <w:color w:val="2C3A4A"/>
        </w:rPr>
        <w:t>Chapitre — Kenya : Le Schéma de la Base Permanente</w:t>
      </w:r>
    </w:p>
    <w:p>
      <w:pPr>
        <w:ind w:left="680" w:right="680"/>
      </w:pPr>
      <w:r>
        <w:rPr>
          <w:i/>
          <w:color w:val="8B1A1A"/>
          <w:sz w:val="21"/>
        </w:rPr>
        <w:t>*« Ce qui se passe au Kenya aujourd'hui a vocation à se reproduire ailleurs. À moins que les peuples africains décident que leur sol, leur santé, leur dignité et leur souveraineté ne sont pas à vendre. »*</w:t>
      </w:r>
    </w:p>
    <w:p>
      <w:pPr>
        <w:pStyle w:val="Titre2"/>
      </w:pPr>
      <w:r>
        <w:t>La poubelle sanitaire des États-Unis</w:t>
      </w:r>
    </w:p>
    <w:p>
      <w:pPr/>
      <w:r>
        <w:t>Après avoir transformé le Kenya en vitrine de la France-Afrique en accueillant le sommet Africa Forward de Macron, William Ruto entend désormais faire de son pays la décharge sanitaire des États-Unis.</w:t>
      </w:r>
    </w:p>
    <w:p>
      <w:pPr/>
      <w: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r>
        <w:t>La logique mérite d'être posée clairement : le gouvernement américain refuse l'entrée sur son propre territoire à ses propres ressortissants parce que le risque sanitaire est jugé trop élevé. Mais le Kenya, lui, se précipite pour les accueillir.</w:t>
      </w:r>
    </w:p>
    <w:p>
      <w:pPr/>
      <w: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r>
        <w:t>La réponse se lit dans l'histoire récente.</w:t>
      </w:r>
    </w:p>
    <w:p>
      <w:pPr>
        <w:pStyle w:val="Titre2"/>
      </w:pPr>
      <w:r>
        <w:t>Le schéma en cinq phases</w:t>
      </w:r>
    </w:p>
    <w:p>
      <w:pPr/>
      <w:r>
        <w:t>Trois cas permettent de comprendre la mécanique à l'œuvre.</w:t>
      </w:r>
    </w:p>
    <w:p>
      <w:pPr/>
      <w:r>
        <w:rPr>
          <w:b/>
          <w:color w:val="2C3A4A"/>
        </w:rPr>
        <w:t>Phase 1 — La Somalie et Djibouti (1992–2002)</w:t>
      </w:r>
    </w:p>
    <w:p>
      <w:pPr/>
      <w:r>
        <w:t>En 1991, la Somalie s'effondre. La guerre civile, la famine, le chaos. Les images font le tour du monde. La souffrance des populations est réelle. Les États-Unis lancent l'opération Restore Hope en 1992 — officiellement humanitaire.</w:t>
      </w:r>
    </w:p>
    <w:p>
      <w:pPr/>
      <w: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r>
        <w:t>De mission humanitaire temporaire à commandement militaire permanent : dix ans.</w:t>
      </w:r>
    </w:p>
    <w:p>
      <w:pPr/>
      <w:r>
        <w:rPr>
          <w:b/>
          <w:color w:val="2C3A4A"/>
        </w:rPr>
        <w:t>Phase 2 — L'Ouganda et l'Afrique centrale (2008–2011)</w:t>
      </w:r>
    </w:p>
    <w:p>
      <w:pPr/>
      <w:r>
        <w:t>En 2008, l'Armée de Résistance du Seigneur (LRA) de Joseph Kony terrorise l'Ouganda, la RDC, la Centrafrique et le Soudan du Sud. Enlèvements d'enfants, massacres, déplacements massifs. La crise et la souffrance sont réelles.</w:t>
      </w:r>
    </w:p>
    <w:p>
      <w:pPr/>
      <w: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r>
        <w:t>Les 100 conseillers deviennent une présence rotative de 300 personnes de façon permanente. Des bases légères s'établissent : en Ouganda à Entebbe, en Centrafrique à Obo, en RDC à Dungu, au Soudan du Sud à Nzara.</w:t>
      </w:r>
    </w:p>
    <w:p>
      <w:pPr/>
      <w:r>
        <w:t>Kony n'est jamais capturé. La mission ne se termine jamais. Les bases, elles, restent.</w:t>
      </w:r>
    </w:p>
    <w:p>
      <w:pPr/>
      <w:r>
        <w:rPr>
          <w:b/>
          <w:color w:val="2C3A4A"/>
        </w:rPr>
        <w:t>Phase 3 — Les Philippines (novembre 2013)</w:t>
      </w:r>
    </w:p>
    <w:p>
      <w:pPr/>
      <w:r>
        <w:t>Typhon Haiyan. Les Marines arrivent avec de la nourriture et des médicaments. Cinq mois plus tard, un accord militaire permanent est signé.</w:t>
      </w:r>
    </w:p>
    <w:p>
      <w:pPr/>
      <w:r>
        <w:t>Djibouti avait pris dix ans. L'Ouganda, trois ans. Les Philippines : cinq mois. La technique s'affine.</w:t>
      </w:r>
    </w:p>
    <w:p>
      <w:pPr>
        <w:pStyle w:val="Titre2"/>
      </w:pPr>
      <w:r>
        <w:t>Le schéma est toujours le même</w:t>
      </w:r>
    </w:p>
    <w:p>
      <w:pPr/>
      <w:r>
        <w:t>Il comporte cinq phases, identiques dans chaque cas :</w:t>
      </w:r>
    </w:p>
    <w:p>
      <w:pPr>
        <w:pStyle w:val="Listepuces"/>
      </w:pPr>
      <w:r>
        <w:t>**Une crise réelle** qui justifie moralement et médiatiquement l'intervention — dans le cas kenyan, c'est Ébola.</w:t>
      </w:r>
    </w:p>
    <w:p>
      <w:pPr>
        <w:pStyle w:val="Listepuces"/>
      </w:pPr>
      <w:r>
        <w:t>**Une infrastructure construite par l'armée américaine** présentée comme temporaire — ici, le site de quarantaine à Laikipia.</w:t>
      </w:r>
    </w:p>
    <w:p>
      <w:pPr>
        <w:pStyle w:val="Listepuces"/>
      </w:pPr>
      <w:r>
        <w:t>**Du personnel américain sur place** qui crée des relations, forme des locaux, s'intègre dans les réseaux administratifs du pays hôte — médecins de l'US Public Health Service et militaires de l'US Army.</w:t>
      </w:r>
    </w:p>
    <w:p>
      <w:pPr>
        <w:pStyle w:val="Listepuces"/>
      </w:pPr>
      <w:r>
        <w:t>**Une normalisation progressive** par des financements induisant des contreparties, par la reconduction des accords, par l'amélioration des infrastructures — 13,5 millions de dollars dans notre cas.</w:t>
      </w:r>
    </w:p>
    <w:p>
      <w:pPr>
        <w:pStyle w:val="Listepuces"/>
      </w:pPr>
      <w:r>
        <w:t>**La permanence** : la base existe. Elle a un nom, un budget, un commandement. Elle n'est plus temporaire. Elle ne l'a jamais vraiment été.</w:t>
      </w:r>
    </w:p>
    <w:p>
      <w:pPr/>
      <w:r>
        <w:t>Djibouti, Ouganda, Philippines, Kenya. La séquence est identique. Seul le prétexte change.</w:t>
      </w:r>
    </w:p>
    <w:p>
      <w:pPr>
        <w:pStyle w:val="Titre2"/>
      </w:pPr>
      <w:r>
        <w:t>La Haute Cour dit non — Washington répond qu'il continue</w:t>
      </w:r>
    </w:p>
    <w:p>
      <w:pPr/>
      <w:r>
        <w:t>Heureusement, la Haute Cour de justice kenyane a vu ce que Ruto a feint de ne pas voir — ou ce qu'il a parfaitement vu et délibérément accepté.</w:t>
      </w:r>
    </w:p>
    <w:p>
      <w:pPr/>
      <w:r>
        <w:t>La même cour qui avait déjà suspendu l'America First Global Health Strategy signée par le gouvernement kenyan est intervenue à nouveau. Elle a suspendu l'accord Ébola en le qualifiant de :</w:t>
      </w:r>
    </w:p>
    <w:p>
      <w:pPr>
        <w:ind w:left="680" w:right="680"/>
      </w:pPr>
      <w:r>
        <w:rPr>
          <w:i/>
          <w:color w:val="8B1A1A"/>
          <w:sz w:val="21"/>
        </w:rPr>
        <w:t>*« menace imminente pour la vie et la sécurité publique »*</w:t>
      </w:r>
    </w:p>
    <w:p>
      <w:pPr/>
      <w: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r>
        <w:t>La société civile kenyane s'avère être le meilleur gardien des intérêts du peuple kenyan — contrairement au gouvernement qui a visiblement décidé de servir d'autres intérêts.</w:t>
      </w:r>
    </w:p>
    <w:p>
      <w:pPr/>
      <w:r>
        <w:t>Mais la suspension est temporaire, dans l'attente de la réplique du gouvernement. Et le département d'État américain, officiellement notifié de la décision de la Cour, a communiqué publiquement son intention de ne pas lâcher l'affaire.</w:t>
      </w:r>
    </w:p>
    <w:p>
      <w:pPr/>
      <w:r>
        <w:t>Un tribunal kenyan souverain dit non. Washington répond qu'il va continuer à pousser.</w:t>
      </w:r>
    </w:p>
    <w:p>
      <w:pPr/>
      <w:r>
        <w:t>Cela s'appelle du mépris de la souveraineté.</w:t>
      </w:r>
    </w:p>
    <w:p>
      <w:pPr>
        <w:pStyle w:val="Titre2"/>
      </w:pPr>
      <w:r>
        <w:t>Ce que ce chapitre enseigne</w:t>
      </w:r>
    </w:p>
    <w:p>
      <w:pPr/>
      <w: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r>
        <w:t>À rapprocher de : Chapitre 20 — La guerre proxy ; Chapitre 21 — L'environnement régional ; Chapitre 29 — Le monde multipolaire : partenaires ou nouveaux maîtres ?</w:t>
      </w:r>
    </w:p>
    <w:p>
      <w:r>
        <w:br w:type="page"/>
      </w:r>
    </w:p>
    <w:p>
      <w:pPr>
        <w:pStyle w:val="Titre1"/>
      </w:pPr>
      <w:r>
        <w:rPr>
          <w:color w:val="2C3A4A"/>
        </w:rPr>
        <w:t>Chapitre — La CEDEAO face au Niger : Ultimatum, Illégalité et Impasse</w:t>
      </w:r>
    </w:p>
    <w:p>
      <w:pPr/>
      <w:r>
        <w:t>Analyse de Nathalie Yang — août 2023</w:t>
      </w:r>
    </w:p>
    <w:p>
      <w:pPr>
        <w:pStyle w:val="Titre2"/>
      </w:pPr>
      <w:r>
        <w:t>L'ultimatum expiré et le sommet de nulle part</w:t>
      </w:r>
    </w:p>
    <w:p>
      <w:pPr/>
      <w: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r>
        <w:t>L'ultimatum expire le dimanche 6 août. Sans résultat.</w:t>
      </w:r>
    </w:p>
    <w:p>
      <w:pPr/>
      <w: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pStyle w:val="Titre2"/>
      </w:pPr>
      <w:r>
        <w:t>La métaphore de la voisine</w:t>
      </w:r>
    </w:p>
    <w:p>
      <w:pPr/>
      <w: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r>
        <w:t>C'est exactement ce qu'ont fait les dirigeants de la CEDEAO.</w:t>
      </w:r>
    </w:p>
    <w:p>
      <w:pPr/>
      <w: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r>
        <w:t>C'est exactement ce qui s'est passé au Niger.</w:t>
      </w:r>
    </w:p>
    <w:p>
      <w:pPr>
        <w:pStyle w:val="Titre2"/>
      </w:pPr>
      <w:r>
        <w:t>Bazoum : le complice des terroristes et des prédateurs</w:t>
      </w:r>
    </w:p>
    <w:p>
      <w:pPr/>
      <w: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r>
        <w:t>Sur le tarmac de l'escadrille nationale de Niamey : 71 soldats tués, soigneusement alignés, drapés aux couleurs nationales — vert, blanc, orange.</w:t>
      </w:r>
    </w:p>
    <w:p>
      <w:pPr/>
      <w: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r>
        <w:t>Au lieu de travailler à sortir les Nigériens de la pauvreté et à préserver les intérêts du Niger, il s'employait à nier l'existence du système France-Afrique — que son chef Emmanuel Macron reconnaît pourtant lui-même :</w:t>
      </w:r>
    </w:p>
    <w:p>
      <w:pPr>
        <w:ind w:left="680" w:right="680"/>
      </w:pPr>
      <w:r>
        <w:rPr>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pStyle w:val="Titre2"/>
      </w:pPr>
      <w:r>
        <w:t>Bazoum défenseur des coups d'État — jusqu'au sien</w:t>
      </w:r>
    </w:p>
    <w:p>
      <w:pPr/>
      <w:r>
        <w:t>On nous casse les oreilles avec la nécessité du rétablissement de l'ordre constitutionnel. Mais Mohamed Bazoum lui-même était un ardent défenseur des coups d'État au Niger et ailleurs.</w:t>
      </w:r>
    </w:p>
    <w:p>
      <w:pPr/>
      <w:r>
        <w:t>Lors des manifestations de soutien aux putschistes qui ont renversé Mamadou Tandja en 2010, il était en première ligne pour les acclamer : « Toujours debout au service du Niger ! »</w:t>
      </w:r>
    </w:p>
    <w:p>
      <w:pPr/>
      <w:r>
        <w:t>Plus récemment, aux côtés de son patron Emmanuel Macron, il a défendu le coup d'État au Tchad après l'assassinat du maréchal Idriss Déby :</w:t>
      </w:r>
    </w:p>
    <w:p>
      <w:pPr>
        <w:ind w:left="680" w:right="680"/>
      </w:pPr>
      <w:r>
        <w:rPr>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r>
        <w:t>Condamner par principe un coup d'État, c'est condamner la Révolution française, Charles de Gaulle, Thomas Sankara et Jerry Rawlings — deux coups d'État et demi qui ont propulsé le Ghana dans la stabilité et le progrès.</w:t>
      </w:r>
    </w:p>
    <w:p>
      <w:pPr>
        <w:pStyle w:val="Titre2"/>
      </w:pPr>
      <w:r>
        <w:t>Pourquoi la CEDEAO ne peut pas gagner</w:t>
      </w:r>
    </w:p>
    <w:p>
      <w:pPr/>
      <w:r>
        <w:rPr>
          <w:b/>
          <w:color w:val="2C3A4A"/>
        </w:rPr>
        <w:t>Sur le plan politique</w:t>
      </w:r>
    </w:p>
    <w:p>
      <w:pPr/>
      <w:r>
        <w:t>Au sein même de la communauté ouest-africaine, tout le monde n'est pas sur la même longueur d'onde. Seuls Tinubu, Ouattara, Talon, Akufo-Addo — les plus serviles de l'hémisphère sud — sont chauds pour faire la guerre proxy voulue par la France.</w:t>
      </w:r>
    </w:p>
    <w:p>
      <w:pPr/>
      <w: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r>
        <w:t>Pour le Niger, c'est plié. Bazoum ne reviendra pas au pouvoir. C'est leur propre maintien qu'ils cherchent à préserver.</w:t>
      </w:r>
    </w:p>
    <w:p>
      <w:pPr/>
      <w: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r>
        <w:t>L'Allemagne a privilégié la médiation. L'Italie, par la voix de son ministre des Affaires étrangères, a taclé frontalement la France :</w:t>
      </w:r>
    </w:p>
    <w:p>
      <w:pPr>
        <w:ind w:left="680" w:right="680"/>
      </w:pPr>
      <w:r>
        <w:rPr>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r>
        <w:t>L'Algérie, la Russie et la Guinée se sont également opposées à l'option militaire. Le Mali et le Burkina Faso ont prévenu qu'une agression contre le Niger serait une déclaration de guerre contre eux.</w:t>
      </w:r>
    </w:p>
    <w:p>
      <w:pPr/>
      <w:r>
        <w:rPr>
          <w:b/>
          <w:color w:val="2C3A4A"/>
        </w:rPr>
        <w:t>Sur le plan militaire</w:t>
      </w:r>
    </w:p>
    <w:p>
      <w:pPr/>
      <w:r>
        <w:t>Aucun des pays belliqueux — France incluse — ne peut gagner une guerre au Niger. Si c'était possible, ils en auraient terminé depuis longtemps avec les terroristes qui pullulent dans la région depuis des décennies.</w:t>
      </w:r>
    </w:p>
    <w:p>
      <w:pPr/>
      <w:r>
        <w:rPr>
          <w:b/>
          <w:color w:val="2C3A4A"/>
        </w:rPr>
        <w:t>Sur le plan juridique</w:t>
      </w:r>
    </w:p>
    <w:p>
      <w:pPr/>
      <w:r>
        <w:t>La CEDEAO est dans l'illégalité la plus totale. Son propre appareil normatif n'autorise pas l'agression d'un État membre pour rétablir l'ordre constitutionnel. Le droit international est sans équivoque.</w:t>
      </w:r>
    </w:p>
    <w:p>
      <w:pPr/>
      <w:r>
        <w:rPr>
          <w:b/>
          <w:color w:val="2C3A4A"/>
        </w:rPr>
        <w:t>Article 53-1 de la Charte de l'ONU :</w:t>
      </w:r>
    </w:p>
    <w:p>
      <w:pPr>
        <w:ind w:left="680" w:right="680"/>
      </w:pPr>
      <w:r>
        <w:rPr>
          <w:i/>
          <w:color w:val="8B1A1A"/>
          <w:sz w:val="21"/>
        </w:rPr>
        <w:t>*« Aucune action coercitive ne sera entreprise en vertu d'accords régionaux ou par des organismes régionaux sans l'autorisation du Conseil de sécurité. »*</w:t>
      </w:r>
    </w:p>
    <w:p>
      <w:pPr/>
      <w:r>
        <w:t>La Russie et la Chine opposeraient leur veto sans suspense.</w:t>
      </w:r>
    </w:p>
    <w:p>
      <w:pPr/>
      <w:r>
        <w:t>Pire : les propres textes de l'Union africaine contredisent la posture de la CEDEAO.</w:t>
      </w:r>
    </w:p>
    <w:p>
      <w:pPr/>
      <w:r>
        <w:rPr>
          <w:b/>
          <w:color w:val="2C3A4A"/>
        </w:rPr>
        <w:t>Article 20 de la Charte de l'UA :</w:t>
      </w:r>
    </w:p>
    <w:p>
      <w:pPr>
        <w:ind w:left="680" w:right="680"/>
      </w:pPr>
      <w:r>
        <w:rPr>
          <w:i/>
          <w:color w:val="8B1A1A"/>
          <w:sz w:val="21"/>
        </w:rPr>
        <w:t>*« Tous les peuples ont droit à l'assistance des États partis de la présente Charte dans leur lutte de libération contre la domination étrangère, qu'elle soit d'ordre politique, économique ou culturelle. »*</w:t>
      </w:r>
    </w:p>
    <w:p>
      <w:pPr/>
      <w: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pStyle w:val="Titre2"/>
      </w:pPr>
      <w:r>
        <w:t>Bazoum : le peuple ne l'a pas appelé</w:t>
      </w:r>
    </w:p>
    <w:p>
      <w:pPr/>
      <w: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r>
        <w:t>On a pourtant tous vu, au Soudan, le peuple sortir massivement dans la rue pour réclamer le retour au pouvoir des civils, et les militaires contraints d'user de la violence pour réprimer les manifestations.</w:t>
      </w:r>
    </w:p>
    <w:p>
      <w:pPr/>
      <w: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pStyle w:val="Titre2"/>
      </w:pPr>
      <w:r>
        <w:t>La légitimité ne se décrète pas par les urnes truquées</w:t>
      </w:r>
    </w:p>
    <w:p>
      <w:pPr/>
      <w: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r>
        <w:t>Pour délégitimer les coups d'État militaires, il faut d'abord relégitimer les processus électoraux et les contre-pouvoirs. Si l'État est malfaiteur, le coup d'État est salvateur.</w:t>
      </w:r>
    </w:p>
    <w:p>
      <w:pPr>
        <w:pStyle w:val="Titre2"/>
      </w:pPr>
      <w:r>
        <w:t>Ce qu'il faut retenir</w:t>
      </w:r>
    </w:p>
    <w:p>
      <w:pPr/>
      <w: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r>
        <w:t>La CEDEAO, syndicat de chefs d'État au service d'intérêts étrangers, ne peut gagner ni politiquement, ni militairement, ni juridiquement. Elle explosera dans la foulée de toute tentative d'agression.</w:t>
      </w:r>
    </w:p>
    <w:p>
      <w:pPr/>
      <w:r>
        <w:t>S'il y avait une intervention militaire, ses premières victimes seraient les agresseurs et leurs commanditaires. En 2023, ce ne seront plus seulement les Africains qui paieront le prix de la violence destinée à empêcher l'émancipation du continent.</w:t>
      </w:r>
    </w:p>
    <w:p>
      <w:pPr/>
      <w:r>
        <w:t>À rapprocher de : Chapitre 18 — Niger : le verrou final ; Chapitre 19 — La naissance de l'AES ; Chapitre 20 — La guerre proxy ; Chapitre 21 — L'environnement régional.</w:t>
      </w:r>
    </w:p>
    <w:p>
      <w:r>
        <w:br w:type="page"/>
      </w:r>
    </w:p>
    <w:p>
      <w:pPr>
        <w:pStyle w:val="Titre1"/>
      </w:pPr>
      <w:r>
        <w:rPr>
          <w:color w:val="2C3A4A"/>
        </w:rPr>
        <w:t>Chapitre — Le GAFI : Bras Armé Financier du Néocolonialisme</w:t>
      </w:r>
    </w:p>
    <w:p>
      <w:pPr/>
      <w:r>
        <w:t>Analyse de Nathalie Yamb</w:t>
      </w:r>
    </w:p>
    <w:p>
      <w:pPr>
        <w:pStyle w:val="Titre2"/>
      </w:pPr>
      <w:r>
        <w:t>La lessiveuse néocoloniale</w:t>
      </w:r>
    </w:p>
    <w:p>
      <w:pPr/>
      <w:r>
        <w:t>Le vendredi 15 septembre, Kemi Seba est arrêté à l'aéroport de Cotonou et placé en garde à vue avec ses collaborateurs — sept personnes au total — sous le fallacieux prétexte d'incitation à l'insurrection et de blanchiment de capitaux.</w:t>
      </w:r>
    </w:p>
    <w:p>
      <w:pPr/>
      <w:r>
        <w:t>Le même jour, Nathalie Yamb reçoit un questionnaire de huit pages de sa banque concernant son dernier compte bancaire — le précédent ayant été fermé unilatéralement et sans explication exactement un an plus tôt, le 15 septembre 2022.</w:t>
      </w:r>
    </w:p>
    <w:p>
      <w:pPr/>
      <w: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pStyle w:val="Titre2"/>
      </w:pPr>
      <w:r>
        <w:t>Une organisation mondiale… sans l'Afrique</w:t>
      </w:r>
    </w:p>
    <w:p>
      <w:pPr/>
      <w:r>
        <w:t>Le GAFI compte 39 membres. Parmi eux, un seul pays africain : l'Afrique du Sud.</w:t>
      </w:r>
    </w:p>
    <w:p>
      <w:pPr/>
      <w: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r>
        <w:t>Dans leur dernier rapport, le Cameroun, le Vietnam et la Croatie sont placés sous surveillance renforcée, rejoignant 23 pays sur la liste grise du GAFI. S'y ajoutent, sur la liste noire, la Corée du Nord, l'Iran et la Birmanie.</w:t>
      </w:r>
    </w:p>
    <w:p>
      <w:pPr/>
      <w:r>
        <w:t>Ce que vous ne trouverez nulle part sur le site du GAFI : les pays du Nord. Les membres fondateurs. Le First World.</w:t>
      </w:r>
    </w:p>
    <w:p>
      <w:pPr>
        <w:pStyle w:val="Titre2"/>
      </w:pPr>
      <w:r>
        <w:t>La France finance le terrorisme — et préside le GAFI</w:t>
      </w:r>
    </w:p>
    <w:p>
      <w:pPr/>
      <w:r>
        <w:t>Le GAFI surveille, dit-il, « la manière dont les criminels et les terroristes collectent et déplacent des fonds ». Mais si cela était vraiment le cas, comment la France — siège de l'organisation — ne figure-t-elle pas sur la liste des pays sous surveillance ?</w:t>
      </w:r>
    </w:p>
    <w:p>
      <w:pPr/>
      <w: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r>
        <w:t>Un Américain, Jeff Woodke, a également été libéré dans ce cadre, pour lequel une rançon initiale de 3 millions de dollars, puis de 6 millions, avait été exigée — comme l'a révélé son épouse.</w:t>
      </w:r>
    </w:p>
    <w:p>
      <w:pPr/>
      <w: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pStyle w:val="Titre2"/>
      </w:pPr>
      <w:r>
        <w:t>Les PEP : un outil de censure financière contre les activistes</w:t>
      </w:r>
    </w:p>
    <w:p>
      <w:pPr/>
      <w:r>
        <w:t>Le GAFI a mis en place ce qu'on appelle les PEP — Personnes Exposées Politiquement. La définition légale est précise :</w:t>
      </w:r>
    </w:p>
    <w:p>
      <w:pPr>
        <w:ind w:left="680" w:right="680"/>
      </w:pPr>
      <w:r>
        <w:rPr>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r>
        <w:t>Et pourtant, leurs comptes bancaires sont fermés les uns après les autres.</w:t>
      </w:r>
    </w:p>
    <w:p>
      <w:pPr/>
      <w: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pStyle w:val="Titre2"/>
      </w:pPr>
      <w:r>
        <w:t>Le GAFI maquille ses propres rapports</w:t>
      </w:r>
    </w:p>
    <w:p>
      <w:pPr/>
      <w: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r>
        <w:t>Comment l'Allemagne ne figure-t-elle pas sur les listes du GAFI, alors que Deutsche Bank paie des amendes astronomiques pour blanchiment d'argent et corruption depuis des années ?</w:t>
      </w:r>
    </w:p>
    <w:p>
      <w:pPr/>
      <w:r>
        <w:t>Que dire du Crédit Suisse, impliqué pendant des années dans toutes sortes d'affaires de blanchiment, racheté une minute avant sa faillite par UBS ?</w:t>
      </w:r>
    </w:p>
    <w:p>
      <w:pPr>
        <w:pStyle w:val="Titre2"/>
      </w:pPr>
      <w:r>
        <w:t>L'architecture néocoloniale : une conception systémique</w:t>
      </w:r>
    </w:p>
    <w:p>
      <w:pPr/>
      <w:r>
        <w:t>Le GAFI n'est pas une anomalie. Il s'inscrit dans une architecture mondiale conçue après la Seconde Guerre mondiale pour perpétuer l'impérialisme occidental et le figer dans le marbre :</w:t>
      </w:r>
    </w:p>
    <w:p>
      <w:pPr>
        <w:pStyle w:val="Listepuces"/>
      </w:pPr>
      <w:r>
        <w:t>**1944** — Banque mondiale et FMI (accords de Bretton Woods)</w:t>
      </w:r>
    </w:p>
    <w:p>
      <w:pPr>
        <w:pStyle w:val="Listepuces"/>
      </w:pPr>
      <w:r>
        <w:t>**1945** — ONU</w:t>
      </w:r>
    </w:p>
    <w:p>
      <w:pPr>
        <w:pStyle w:val="Listepuces"/>
      </w:pPr>
      <w:r>
        <w:t>**1949** — Organisation mondiale de la Santé</w:t>
      </w:r>
    </w:p>
    <w:p>
      <w:pPr>
        <w:pStyle w:val="Listepuces"/>
      </w:pPr>
      <w:r>
        <w:t>**1989** — GAFI</w:t>
      </w:r>
    </w:p>
    <w:p>
      <w:pPr>
        <w:pStyle w:val="Listepuces"/>
      </w:pPr>
      <w:r>
        <w:t>**1995** — Organisation mondiale du Commerce</w:t>
      </w:r>
    </w:p>
    <w:p>
      <w:pPr/>
      <w: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r>
        <w:t>Pendant ce temps, 200 pays qui n'ont voix au chapitre dans aucune de ces instances signent des accords pour se soumettre aux diktats d'Occidentaux qui ne s'y appliquent pas eux-mêmes.</w:t>
      </w:r>
    </w:p>
    <w:p>
      <w:pPr>
        <w:pStyle w:val="Titre2"/>
      </w:pPr>
      <w:r>
        <w:t>Les refus de signer : des exemples à suivre</w:t>
      </w:r>
    </w:p>
    <w:p>
      <w:pPr/>
      <w:r>
        <w:t>Quelques dirigeants ont eu le discernement de refuser.</w:t>
      </w:r>
    </w:p>
    <w:p>
      <w:pPr/>
      <w: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r>
        <w:t>Vingt-quatre pays africains ont en revanche signé un texte qui soit ne les concerne pas au regard des conditions énoncées, soit favorise outrageusement les Occidentaux : Kenya, Algérie, Rwanda, Éthiopie, Guinée équatoriale — entre autres.</w:t>
      </w:r>
    </w:p>
    <w:p>
      <w:pPr/>
      <w: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pStyle w:val="Titre2"/>
      </w:pPr>
      <w:r>
        <w:t>Ce que doivent faire les chefs d'État africains</w:t>
      </w:r>
    </w:p>
    <w:p>
      <w:pPr/>
      <w:r>
        <w:t>Il faut impérativement revoir les dispositifs institutionnels pour que les chefs d'État passent devant le peuple — via l'Assemblée nationale et la télévision — pour expliquer :</w:t>
      </w:r>
    </w:p>
    <w:p>
      <w:pPr>
        <w:pStyle w:val="Listepuces"/>
      </w:pPr>
      <w:r>
        <w:t>Pourquoi ils se rendent à l'étranger</w:t>
      </w:r>
    </w:p>
    <w:p>
      <w:pPr>
        <w:pStyle w:val="Listepuces"/>
      </w:pPr>
      <w:r>
        <w:t>Ce qu'ils vont y discuter ou y signer</w:t>
      </w:r>
    </w:p>
    <w:p>
      <w:pPr>
        <w:pStyle w:val="Listepuces"/>
      </w:pPr>
      <w:r>
        <w:t>Ce que nous avons à y gagner versus à y perdre</w:t>
      </w:r>
    </w:p>
    <w:p>
      <w:pPr/>
      <w: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b/>
          <w:color w:val="2C3A4A"/>
        </w:rPr>
        <w:t>GAFI. ONU. FMI. Banque mondiale. OMC. CPI.</w:t>
      </w:r>
    </w:p>
    <w:p>
      <w:pPr/>
      <w:r>
        <w:t>Pour aller rejoindre et co-créer des entités plus justes, plus équilibrées, en adéquation avec la réalité mondiale actuelle — des entités où chaque pays, petit ou grand, aura une voix qui pèse autant que celle de son voisin.</w:t>
      </w:r>
    </w:p>
    <w:p>
      <w:pPr/>
      <w:r>
        <w:t>À rapprocher de : Chapitre 7 — Le franc CFA ; Chapitre 9 — L'aide, la dette, les assassins financiers ; Chapitre 10 — Les réseaux d'influence ; Annexe 40 — Débat sur le franc CFA avec Ndongo Samba Sylla.</w:t>
      </w:r>
    </w:p>
    <w:p>
      <w:r>
        <w:br w:type="page"/>
      </w:r>
    </w:p>
    <w:p>
      <w:pPr>
        <w:pStyle w:val="Titre1"/>
      </w:pPr>
      <w:r>
        <w:rPr>
          <w:color w:val="2C3A4A"/>
        </w:rPr>
        <w:t>Chapitre — Sanctions Européennes : La Prison à Ciel Ouvert</w:t>
      </w:r>
    </w:p>
    <w:p>
      <w:pPr/>
      <w:r>
        <w:t>Entretien de Nathalie Yamb avec Pascal — juin 2025</w:t>
      </w:r>
    </w:p>
    <w:p>
      <w:pPr>
        <w:ind w:left="680" w:right="680"/>
      </w:pPr>
      <w:r>
        <w:rPr>
          <w:i/>
          <w:color w:val="8B1A1A"/>
          <w:sz w:val="21"/>
        </w:rPr>
        <w:t>*« Ce qui se passe en Europe maintenant, c'est ce que nous vivons en Afrique depuis des décennies. C'est contre cela que je me bats. »*</w:t>
        <w:br/>
        <w:t>— Nathalie Yamb</w:t>
      </w:r>
    </w:p>
    <w:p>
      <w:pPr>
        <w:pStyle w:val="Titre2"/>
      </w:pPr>
      <w:r>
        <w:t>La première citoyenne suisse sanctionnée par l'UE</w:t>
      </w:r>
    </w:p>
    <w:p>
      <w:pPr/>
      <w:r>
        <w:t>En juin 2025, Nathalie Yamb devient la première citoyenne suisse à figurer sur la liste des sanctions de l'Union européenne — officiellement dans le cadre des mesures contre la Russie pour la guerre en Ukraine.</w:t>
      </w:r>
    </w:p>
    <w:p>
      <w:pPr/>
      <w: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r>
        <w:t>Les motifs officiels inscrits dans la décision de sanction contre Nathalie Yamb : elle « s'emploie à chasser la France et l'Occident d'Afrique ». Pas d'agent du Kremlin. Pas d'espionnage. Pas de soutien militaire à la Russie. Sa lutte pour la souveraineté africaine.</w:t>
      </w:r>
    </w:p>
    <w:p>
      <w:pPr>
        <w:pStyle w:val="Titre2"/>
      </w:pPr>
      <w:r>
        <w:t>Du jour au lendemain : tout disparaît</w:t>
      </w:r>
    </w:p>
    <w:p>
      <w:pPr/>
      <w:r>
        <w:t>Nathalie Yamb apprend sa sanction en descendant d'un avion dans un pays africain. Son avocat lui écrit : « J'ai été informé, je suis prêt. » Elle cherche son nom sur Google. C'est là qu'elle découvre la décision.</w:t>
      </w:r>
    </w:p>
    <w:p>
      <w:pPr/>
      <w:r>
        <w:t>Personne ne l'a prévenue. Aucune procédure. Aucun droit à la défense. La décision est publiée au Journal officiel de l'Union européenne. C'est suffisant.</w:t>
      </w:r>
    </w:p>
    <w:p>
      <w:pPr/>
      <w:r>
        <w:t>Les conséquences sont immédiates :</w:t>
      </w:r>
    </w:p>
    <w:p>
      <w:pPr>
        <w:pStyle w:val="Listepuces"/>
      </w:pPr>
      <w:r>
        <w:t>**Cartes de crédit** : annulées</w:t>
      </w:r>
    </w:p>
    <w:p>
      <w:pPr>
        <w:pStyle w:val="Listepuces"/>
      </w:pPr>
      <w:r>
        <w:t>**Comptes bancaires suisses** : gelés puis fermés</w:t>
      </w:r>
    </w:p>
    <w:p>
      <w:pPr>
        <w:pStyle w:val="Listepuces"/>
      </w:pPr>
      <w:r>
        <w:t>**Comptes crypto** : clôturés</w:t>
      </w:r>
    </w:p>
    <w:p>
      <w:pPr>
        <w:pStyle w:val="Listepuces"/>
      </w:pPr>
      <w:r>
        <w:t>**YouTube** : chaîne démonétisée (Google paie depuis l'Irlande, membre de l'UE)</w:t>
      </w:r>
    </w:p>
    <w:p>
      <w:pPr>
        <w:pStyle w:val="Listepuces"/>
      </w:pPr>
      <w:r>
        <w:t>**Airbnb, Amazon, Google** : accès coupé</w:t>
      </w:r>
    </w:p>
    <w:p>
      <w:pPr>
        <w:pStyle w:val="Listepuces"/>
      </w:pPr>
      <w:r>
        <w:t>**Netflix** : coupé</w:t>
      </w:r>
    </w:p>
    <w:p>
      <w:pPr>
        <w:pStyle w:val="Listepuces"/>
      </w:pPr>
      <w:r>
        <w:t>**Compagnies aériennes** : risque de refus d'embarquement</w:t>
      </w:r>
    </w:p>
    <w:p>
      <w:pPr>
        <w:pStyle w:val="Listepuces"/>
      </w:pPr>
      <w:r>
        <w:t>**Expedia** : vol acheté et payé hors Europe, annulé sans remboursement</w:t>
      </w:r>
    </w:p>
    <w:p>
      <w:pPr/>
      <w:r>
        <w:t>Une banque suisse a gelé ses comptes, puis les a fermés sans explication. Elle a demandé le virement du solde sur son autre compte. Le montant en francs suisses a été transféré. Le montant en euros a disparu. Volé.</w:t>
      </w:r>
    </w:p>
    <w:p>
      <w:pPr>
        <w:pStyle w:val="Titre2"/>
      </w:pPr>
      <w:r>
        <w:t>La Suisse obéit à Bruxelles — illégalement</w:t>
      </w:r>
    </w:p>
    <w:p>
      <w:pPr/>
      <w: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r>
        <w:t>Et pourtant :</w:t>
      </w:r>
    </w:p>
    <w:p>
      <w:pPr>
        <w:pStyle w:val="Listepuces"/>
      </w:pPr>
      <w:r>
        <w:t>Des banques suisses ont fermé ses comptes</w:t>
      </w:r>
    </w:p>
    <w:p>
      <w:pPr>
        <w:pStyle w:val="Listepuces"/>
      </w:pPr>
      <w:r>
        <w:t>Post Finance a désactivé Twint et sa carte de crédit</w:t>
      </w:r>
    </w:p>
    <w:p>
      <w:pPr>
        <w:pStyle w:val="Listepuces"/>
      </w:pPr>
      <w:r>
        <w:t>UBS — banque de son propriétaire — refuse ses virements de loyer depuis un compte Post Finance</w:t>
      </w:r>
    </w:p>
    <w:p>
      <w:pPr>
        <w:pStyle w:val="Listepuces"/>
      </w:pPr>
      <w:r>
        <w:t>Des banques africaines ont fermé ses comptes, invoquant leurs correspondants bancaires européens</w:t>
      </w:r>
    </w:p>
    <w:p>
      <w:pPr/>
      <w:r>
        <w:t>La réponse du SECO aux avocats de Nathalie Yamb : « Si des entreprises suisses appliquent illégalement ces sanctions, vous êtes libre de les poursuivre en justice. »</w:t>
      </w:r>
    </w:p>
    <w:p>
      <w:pPr/>
      <w:r>
        <w:t>Autrement dit : l'État suisse confirme l'illégalité, refuse d'intervenir, et renvoie la citoyenne sanctionnée vers des procédures coûteuses — dont l'argent est précisément gelé.</w:t>
      </w:r>
    </w:p>
    <w:p>
      <w:pPr>
        <w:pStyle w:val="Titre2"/>
      </w:pPr>
      <w:r>
        <w:t>Une citoyenne coincée hors de chez elle</w:t>
      </w:r>
    </w:p>
    <w:p>
      <w:pPr/>
      <w: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r>
        <w:t>Conséquences concrètes :</w:t>
      </w:r>
    </w:p>
    <w:p>
      <w:pPr>
        <w:pStyle w:val="Listepuces"/>
      </w:pPr>
      <w:r>
        <w:t>Elle ne peut pas assister à la naissance de son petit-enfant</w:t>
      </w:r>
    </w:p>
    <w:p>
      <w:pPr>
        <w:pStyle w:val="Listepuces"/>
      </w:pPr>
      <w:r>
        <w:t>Elle ne pourra pas être présente pour les 80 ans de sa mère l'année prochaine</w:t>
      </w:r>
    </w:p>
    <w:p>
      <w:pPr>
        <w:pStyle w:val="Listepuces"/>
      </w:pPr>
      <w:r>
        <w:t>Son fils, qui porte le même nom, voit parfois ses paiements refusés — **dommage collatéral**</w:t>
      </w:r>
    </w:p>
    <w:p>
      <w:pPr/>
      <w: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pStyle w:val="Titre2"/>
      </w:pPr>
      <w:r>
        <w:t>L'ambassade suisse : une absence documentée</w:t>
      </w:r>
    </w:p>
    <w:p>
      <w:pPr/>
      <w: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r>
        <w:t>Elle contacte l'ambassade suisse à Abidjan. Aucune réponse. Aucune aide.</w:t>
      </w:r>
    </w:p>
    <w:p>
      <w:pPr/>
      <w: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b/>
          <w:color w:val="2C3A4A"/>
        </w:rPr>
        <w:t>« Ne l'aide pas. »</w:t>
      </w:r>
    </w:p>
    <w:p>
      <w:pPr/>
      <w:r>
        <w:t>Elle a cela par écrit.</w:t>
      </w:r>
    </w:p>
    <w:p>
      <w:pPr/>
      <w:r>
        <w:t>En 2025, même situation : son avocat contacte l'ambassade suisse dans le pays africain où elle se trouve. Réponse : « Nous ne pouvons pas vous aider. Adressez-vous aux délégations de l'Union européenne. »</w:t>
      </w:r>
    </w:p>
    <w:p>
      <w:pPr/>
      <w:r>
        <w:t>L'ambassade suisse lui conseille d'aller vers ceux qui l'ont sanctionnée.</w:t>
      </w:r>
    </w:p>
    <w:p>
      <w:pPr>
        <w:pStyle w:val="Titre2"/>
      </w:pPr>
      <w:r>
        <w:t>Un mécanisme administratif sans recours réel</w:t>
      </w:r>
    </w:p>
    <w:p>
      <w:pPr/>
      <w:r>
        <w:t>Les sanctions de l'UE ne sont pas des mesures judiciaires. Elles sont administratives. Il n'existe aucune loi interdisant ce que Nathalie Yamb a fait. Il n'y a pas eu de procès, pas de présomption d'innocence, pas de droit à la contradiction.</w:t>
      </w:r>
    </w:p>
    <w:p>
      <w:pPr/>
      <w:r>
        <w:t>La justification tient en un seul paragraphe — qui peut contenir n'importe quoi, vrai ou faux. Dans le dossier transmis dans le cadre de la procédure judiciaire engagée, les motifs s'appuient notamment sur des articles de presse.</w:t>
      </w:r>
    </w:p>
    <w:p>
      <w:pPr/>
      <w:r>
        <w:t>Elle est accusée d'avoir été observatrice électorale dans le Donbas. Elle n'y a jamais mis les pieds.</w:t>
      </w:r>
    </w:p>
    <w:p>
      <w:pPr/>
      <w: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pStyle w:val="Titre2"/>
      </w:pPr>
      <w:r>
        <w:t>Ce que cela révèle : l'Afrique savait déjà</w:t>
      </w:r>
    </w:p>
    <w:p>
      <w:pPr/>
      <w:r>
        <w:t>« L'horreur de ce monde dystopique que tu découvres au cœur de l'Europe — c'est exactement contre cela que je me bats en Afrique depuis 20 ans. »</w:t>
      </w:r>
    </w:p>
    <w:p>
      <w:pPr/>
      <w: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pStyle w:val="Titre2"/>
      </w:pPr>
      <w:r>
        <w:t>Recommandations pratiques pour les personnes menacées</w:t>
      </w:r>
    </w:p>
    <w:p>
      <w:pPr/>
      <w:r>
        <w:t>Face à cette réalité, Nathalie Yamb formule des conseils concrets :</w:t>
      </w:r>
    </w:p>
    <w:p>
      <w:pPr>
        <w:pStyle w:val="Listepuces"/>
      </w:pPr>
      <w:r>
        <w:t>**Compte bancaire hors UE** — Asie, monde arabe, Afrique : obtenir impérativement un compte dans une région qui n'applique pas systématiquement les sanctions européennes.</w:t>
      </w:r>
    </w:p>
    <w:p>
      <w:pPr>
        <w:pStyle w:val="Listepuces"/>
      </w:pPr>
      <w:r>
        <w:t>**Carte Union Pay** — alternative chinoise aux systèmes Visa/Mastercard contrôlés par l'espace financier occidental.</w:t>
      </w:r>
    </w:p>
    <w:p>
      <w:pPr>
        <w:pStyle w:val="Listepuces"/>
      </w:pPr>
      <w:r>
        <w:t>**Crypto en portefeuille externe** — quitter les plateformes centralisées (Binance et équivalents) pour des wallets physiques (Ledger, Trezor).</w:t>
      </w:r>
    </w:p>
    <w:p>
      <w:pPr>
        <w:pStyle w:val="Listepuces"/>
      </w:pPr>
      <w:r>
        <w:t>**Sauvegarder les contenus** sur des plateformes hors UE (Rumble et autres alternatives).</w:t>
      </w:r>
    </w:p>
    <w:p>
      <w:pPr>
        <w:pStyle w:val="Listepuces"/>
      </w:pPr>
      <w:r>
        <w:t>**Diversifier les éditeurs et partenaires commerciaux** hors de l'espace soumis aux sanctions européennes.</w:t>
      </w:r>
    </w:p>
    <w:p>
      <w:pPr>
        <w:pStyle w:val="Listepuces"/>
      </w:pPr>
      <w:r>
        <w:t>**Construire un réseau de solidarité** transnational, non pyramidal — la seule protection réelle face à un mécanisme administratif sans recours judiciaire effectif.</w:t>
      </w:r>
    </w:p>
    <w:p>
      <w:pPr/>
      <w:r>
        <w:t>À rapprocher de : Chapitre 44 — Le GAFI, bras armé financier du néocolonialisme ; Chapitre 10 — Les réseaux d'influence ; Chapitre 30 — France-Afrique 2.0 : la recomposition de la domination.</w:t>
      </w:r>
    </w:p>
    <w:p>
      <w:r>
        <w:br w:type="page"/>
      </w:r>
    </w:p>
    <w:p>
      <w:pPr>
        <w:pStyle w:val="Titre1"/>
      </w:pPr>
      <w:r>
        <w:rPr>
          <w:color w:val="2C3A4A"/>
        </w:rPr>
        <w:t>Chapitre — RCA : La CPC, Bozizé et la Souveraineté Retrouvée</w:t>
      </w:r>
    </w:p>
    <w:p>
      <w:pPr/>
      <w:r>
        <w:t>Intervention de Fidèle Gouandjika — Ministre Conseiller Spécial à la Présidence de la République Centrafricaine</w:t>
      </w:r>
    </w:p>
    <w:p>
      <w:pPr>
        <w:ind w:left="680" w:right="680"/>
      </w:pPr>
      <w:r>
        <w:rPr>
          <w:i/>
          <w:color w:val="8B1A1A"/>
          <w:sz w:val="21"/>
        </w:rPr>
        <w:t>*« La République centrafricaine est un État souverain. Nous traitons d'égal à égal avec les États-Unis, la France, la Belgique — avec tout le monde. »*</w:t>
        <w:br/>
        <w:t>— Fidèle Gouandjika</w:t>
      </w:r>
    </w:p>
    <w:p>
      <w:pPr>
        <w:pStyle w:val="Titre2"/>
      </w:pPr>
      <w:r>
        <w:t>Boganda : le premier martyr de la souveraineté centrafricaine</w:t>
      </w:r>
    </w:p>
    <w:p>
      <w:pPr/>
      <w:r>
        <w:t>Avant de parler des coups d'État d'aujourd'hui, il faut parler du premier crime — celui qui a tout déclenché.</w:t>
      </w:r>
    </w:p>
    <w:p>
      <w:pPr/>
      <w:r>
        <w:t>Barthélemy Boganda est mort le 29 mars 1959, à quelques mois de l'indépendance. Son avion a explosé. Aux alentours de 16 heures. Ce n'était pas un accident mécanique. C'était un assassinat politique — commis avec complicité.</w:t>
      </w:r>
    </w:p>
    <w:p>
      <w:pPr/>
      <w:r>
        <w:t>Boganda portait un projet que les puissances coloniales ne pouvaient pas laisser aboutir : les États-Unis d'Afrique Latine, une fédération souveraine de l'ensemble de l'Afrique équatoriale. Un homme capable de construire ça devait être éliminé. Il l'a été.</w:t>
      </w:r>
    </w:p>
    <w:p>
      <w:pPr/>
      <w: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r>
        <w:t>Sa mort a ouvert une brèche. Dans cette brèche s'est engouffré tout le reste : la succession de coups d'État, les présidents installés par Paris, les ressources pillées, le peuple maintenu dans la pauvreté. Tout commence là.</w:t>
      </w:r>
    </w:p>
    <w:p>
      <w:pPr>
        <w:pStyle w:val="Titre2"/>
      </w:pPr>
      <w:r>
        <w:t>Bozizé : portrait d'un putschiste professionnel</w:t>
      </w:r>
    </w:p>
    <w:p>
      <w:pPr/>
      <w:r>
        <w:t>François Bozizé est un cas d'école. Sa carrière entière s'est construite sur les coups d'État — ou les tentatives.</w:t>
      </w:r>
    </w:p>
    <w:p>
      <w:pPr/>
      <w:r>
        <w:t>1982 : première tentative contre le président Patassé. Échec. Exil.</w:t>
      </w:r>
    </w:p>
    <w:p>
      <w:pPr/>
      <w:r>
        <w:t>2003 : après des années de guérilla depuis le Tchad, avec le soutien d'Idriss Déby et la bienveillance de Paris, il entre dans Bangui et renverse Patassé. Succès. Bozizé gouverne pendant dix ans.</w:t>
      </w:r>
    </w:p>
    <w:p>
      <w:pPr/>
      <w:r>
        <w:t>2013 : la Séléka le chasse à son tour. Il fuit. Il s'installe à l'étranger.</w:t>
      </w:r>
    </w:p>
    <w:p>
      <w:pPr/>
      <w: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pStyle w:val="Titre2"/>
      </w:pPr>
      <w:r>
        <w:t>La CPC : une alliance contre nature au service du chaos</w:t>
      </w:r>
    </w:p>
    <w:p>
      <w:pPr/>
      <w:r>
        <w:t>L'entente entre Bozizé et Meckassoua est ce que Gouandjika appelle une alliance contre nature. Ces deux hommes n'ont rien en commun — ni la région, ni la religion, ni l'histoire politique — sinon la défaite électorale et la soif du pouvoir.</w:t>
      </w:r>
    </w:p>
    <w:p>
      <w:pPr/>
      <w: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pStyle w:val="Titre2"/>
      </w:pPr>
      <w:r>
        <w:t>Touadéra : la légitimité par les urnes</w:t>
      </w:r>
    </w:p>
    <w:p>
      <w:pPr/>
      <w: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r>
        <w:t>Premier professeur des universités à diriger la République centrafricaine, Touadéra est le produit de l'école centrafricaine. Il n'est pas arrivé dans des chars. Il n'est pas arrivé avec des milices. Il est arrivé par le vote du peuple souverain.</w:t>
      </w:r>
    </w:p>
    <w:p>
      <w:pPr/>
      <w: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pStyle w:val="Titre2"/>
      </w:pPr>
      <w:r>
        <w:t>La clémence de Touadéra : une leçon mal récompensée</w:t>
      </w:r>
    </w:p>
    <w:p>
      <w:pPr/>
      <w: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pStyle w:val="Titre2"/>
      </w:pPr>
      <w:r>
        <w:t>La question des ressources : reprendre ce qui appartient au peuple</w:t>
      </w:r>
    </w:p>
    <w:p>
      <w:pPr/>
      <w:r>
        <w:t>L'enjeu réel de cette déstabilisation n'est pas la démocratie. C'est le pétrole. C'est l'uranium. Ce sont les ressources naturelles centrafricaines que le gouvernement Touadéra entend reprendre sous le contrôle de l'État et faire bénéficier au peuple.</w:t>
      </w:r>
    </w:p>
    <w:p>
      <w:pPr/>
      <w: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pStyle w:val="Titre2"/>
      </w:pPr>
      <w:r>
        <w:t>Les accusations de génocide : une arme politique</w:t>
      </w:r>
    </w:p>
    <w:p>
      <w:pPr/>
      <w:r>
        <w:t>Des accusations de génocide ont été lancées contre le camp présidentiel — ciblant prétendument les ethnies Baya ou les populations musulmanes. Ces accusations sont fausses. Elles sont instrumentalisées.</w:t>
      </w:r>
    </w:p>
    <w:p>
      <w:pPr/>
      <w: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r>
        <w:t>Le président Touadéra est le chef de tout le peuple centrafricain — sans distinction d'ethnie, de région ou de religion. Construire le récit d'un génocide pour discréditer un gouvernement élu : c'est une technique vieille comme la guerre de l'information.</w:t>
      </w:r>
    </w:p>
    <w:p>
      <w:pPr>
        <w:pStyle w:val="Titre2"/>
      </w:pPr>
      <w:r>
        <w:t>Russie et Rwanda : des partenaires qui aident vraiment</w:t>
      </w:r>
    </w:p>
    <w:p>
      <w:pPr/>
      <w:r>
        <w:t>Face à l'incapacité de certains partenaires traditionnels à sécuriser le territoire centrafricain, le gouvernement a fait un choix souverain : diversifier ses alliances. Le partenariat avec la Russie et le Rwanda n'est pas une trahison — c'est un résultat.</w:t>
      </w:r>
    </w:p>
    <w:p>
      <w:pPr/>
      <w: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r>
        <w:t>Les opposants qui cherchent refuge et soutien à Paris pour déstabiliser leur propre pays illustrent exactement ce que cette diversification cherche à dépasser.</w:t>
      </w:r>
    </w:p>
    <w:p>
      <w:pPr>
        <w:pStyle w:val="Titre2"/>
      </w:pPr>
      <w:r>
        <w:t>Paris, base arrière de la rébellion : un fait documenté</w:t>
      </w:r>
    </w:p>
    <w:p>
      <w:pPr/>
      <w:r>
        <w:t>Ce n'est pas une accusation abstraite. C'est un fait documenté, daté, signé.</w:t>
      </w:r>
    </w:p>
    <w:p>
      <w:pPr/>
      <w: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r>
        <w:t>Source : Basta Balouwa — Ndjoni Sango, Bangui, 9 novembre 2022</w:t>
      </w:r>
    </w:p>
    <w:p>
      <w:pPr/>
      <w:r>
        <w:t>Ce que ce document établit clairement : la France ne se contente pas de regarder. Elle laisse faire. Et laisser faire, quand on a le pouvoir d'intervenir et qu'on ne le fait pas, c'est choisir.</w:t>
      </w:r>
    </w:p>
    <w:p>
      <w:pPr>
        <w:pStyle w:val="Titre2"/>
      </w:pPr>
      <w:r>
        <w:t>Le G-16 : les visages de la déstabilisation financée par Paris</w:t>
      </w:r>
    </w:p>
    <w:p>
      <w:pPr/>
      <w: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r>
        <w:t>Deux figures en sont les principaux initiateurs.</w:t>
      </w:r>
    </w:p>
    <w:p>
      <w:pPr/>
      <w: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r>
        <w:t>Source : Basta Balouwa — Ndjoni Sango, Bangui, 13 juin 2022</w:t>
      </w:r>
    </w:p>
    <w:p>
      <w:pPr>
        <w:pStyle w:val="Titre2"/>
      </w:pPr>
      <w:r>
        <w:t>L'opposition héritière des coups d'État</w:t>
      </w:r>
    </w:p>
    <w:p>
      <w:pPr/>
      <w: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r>
        <w:t>Qualifier de « dictateurs » des dirigeants qui ont perdu des élections libres et qui refusent le verdict des urnes : voilà une définition qui s'applique bien à ceux qui la brandissent.</w:t>
      </w:r>
    </w:p>
    <w:p>
      <w:pPr>
        <w:pStyle w:val="Titre2"/>
      </w:pPr>
      <w:r>
        <w:t>Une note sur le contexte sanitaire</w:t>
      </w:r>
    </w:p>
    <w:p>
      <w:pPr/>
      <w: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r>
        <w:t>Ce geste dit quelque chose sur l'homme : dans un contexte politique tendu, il a choisi de commencer par la santé publique.</w:t>
      </w:r>
    </w:p>
    <w:p>
      <w:pPr/>
      <w:r>
        <w:t>À rapprocher de : Chapitre 10 — Les réseaux d'influence ; Chapitre 20 — La guerre proxy ; Chapitre 29 — Le monde multipolaire : partenaires ou nouveaux maîtres ? ; Chapitre 30 — France-Afrique 2.0 : la recomposition de la domination.</w:t>
      </w:r>
    </w:p>
    <w:p>
      <w:r>
        <w:br w:type="page"/>
      </w:r>
    </w:p>
    <w:p>
      <w:pPr>
        <w:pStyle w:val="Titre1"/>
      </w:pPr>
      <w:r>
        <w:rPr>
          <w:color w:val="2C3A4A"/>
        </w:rPr>
        <w:t>Chapitre — Mali : Le Complot de Paris et les Redditions du FLA</w:t>
      </w:r>
    </w:p>
    <w:p>
      <w:pPr/>
      <w:r>
        <w:t>Analyse — juin 2026</w:t>
      </w:r>
    </w:p>
    <w:p>
      <w:pPr>
        <w:ind w:left="680" w:right="680"/>
      </w:pPr>
      <w:r>
        <w:rPr>
          <w:i/>
          <w:color w:val="8B1A1A"/>
          <w:sz w:val="21"/>
        </w:rPr>
        <w:t>*« Si cette opération avait visé n'importe quel gouvernement européen, le mot serait : complot, ingérence, acte hostile. Ici, on appelle ça la géopolitique africaine. C'est la même chose. »*</w:t>
      </w:r>
    </w:p>
    <w:p>
      <w:pPr>
        <w:pStyle w:val="Titre2"/>
      </w:pPr>
      <w:r>
        <w:t>L'enquête du 17 juin 2026 : armer des exilés maliens depuis Paris</w:t>
      </w:r>
    </w:p>
    <w:p>
      <w:pPr/>
      <w:r>
        <w:t>Le 17 juin 2026, une enquête fait l'effet d'une bombe.</w:t>
      </w:r>
    </w:p>
    <w:p>
      <w:pPr/>
      <w: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r>
        <w:t>Trois intermédiaires sont identifiés par l'enquête :</w:t>
      </w:r>
    </w:p>
    <w:p>
      <w:pPr>
        <w:pStyle w:val="Listepuces"/>
      </w:pPr>
      <w:r>
        <w:t>**Éric Gozlan** — franco-israélien, se présente comme spécialiste en médiation, fondateur de la structure IT Transform et d'un organisme ICDD. C'est lui qui a effectué les premières mises en relation.</w:t>
      </w:r>
    </w:p>
    <w:p>
      <w:pPr>
        <w:pStyle w:val="Listepuces"/>
      </w:pPr>
      <w:r>
        <w:t>**Paul Michel Manand** — ressortissant belge, prétend travailler en Ukraine avec des connexions dans les services de sécurité.</w:t>
      </w:r>
    </w:p>
    <w:p>
      <w:pPr>
        <w:pStyle w:val="Listepuces"/>
      </w:pPr>
      <w: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r>
        <w:t>Les réunions se sont tenues physiquement à Paris, complétées par des visioconférences. Les Maliens approchés ont reçu des documents en cyrillique traduits en français, des cours sur les drones UAV et des supports de formation militaire de base.</w:t>
      </w:r>
    </w:p>
    <w:p>
      <w:pPr/>
      <w:r>
        <w:t>Contacté par les médias, Gozlan a reconnu les faits — se contentant de dénigrer les exilés maliens.</w:t>
      </w:r>
    </w:p>
    <w:p>
      <w:pPr/>
      <w: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pStyle w:val="Titre2"/>
      </w:pPr>
      <w:r>
        <w:t>Ce que cette affaire établit</w:t>
      </w:r>
    </w:p>
    <w:p>
      <w:pPr/>
      <w:r>
        <w:t>Les exilés maliens approchés ont refusé. Ils ont décliné toute alliance avec des groupes armés au nord, refusé tout contact avec des djihadistes. Le mémorandum d'entente n'a jamais été signé.</w:t>
      </w:r>
    </w:p>
    <w:p>
      <w:pPr/>
      <w:r>
        <w:t>Mais le fond de l'affaire reste entier.</w:t>
      </w:r>
    </w:p>
    <w:p>
      <w:pPr/>
      <w: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r>
        <w:t>Si cette séquence avait visé un gouvernement européen, les mots seraient : complot, ingérence, acte hostile, casus belli. Ici, certains l'appellent géopolitique africaine. C'est pourtant la même chose.</w:t>
      </w:r>
    </w:p>
    <w:p>
      <w:pPr/>
      <w: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r>
        <w:t>La question de fond reste entière : qui, en Europe, autorise que son territoire serve de base logistique à des opérations visant à armer des opposants à des États africains souverains ?</w:t>
      </w:r>
    </w:p>
    <w:p>
      <w:pPr>
        <w:pStyle w:val="Titre2"/>
      </w:pPr>
      <w:r>
        <w:t>Le FLA et les redditions de Kidal</w:t>
      </w:r>
    </w:p>
    <w:p>
      <w:pPr/>
      <w:r>
        <w:t>En parallèle de ces manœuvres extérieures, le Mali enregistre des avancées intérieures.</w:t>
      </w:r>
    </w:p>
    <w:p>
      <w:pPr/>
      <w: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r>
        <w:t>Malgré cela, des combattants choisissent de déposer les armes.</w:t>
      </w:r>
    </w:p>
    <w:p>
      <w:pPr/>
      <w: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r>
        <w:t>D'autres redditions plus modestes ont suivi entre 2025 et 2026 — notamment à Tombouctou, avec environ cinq combattants.</w:t>
      </w:r>
    </w:p>
    <w:p>
      <w:pPr>
        <w:ind w:left="680" w:right="680"/>
      </w:pPr>
      <w:r>
        <w:rPr>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pStyle w:val="Titre2"/>
      </w:pPr>
      <w:r>
        <w:t>Le programme DDR : désarmer, démobiliser, réinsérer</w:t>
      </w:r>
    </w:p>
    <w:p>
      <w:pPr/>
      <w:r>
        <w:t>Ces redditions s'inscrivent dans le programme DDR — Désarmement, Démobilisation, Réinsertion et Intégration — lancé officiellement en février 2025.</w:t>
      </w:r>
    </w:p>
    <w:p>
      <w:pPr/>
      <w:r>
        <w:t>L'objectif : 3 000 anciens combattants.</w:t>
      </w:r>
    </w:p>
    <w:p>
      <w:pPr>
        <w:pStyle w:val="Listepuces"/>
      </w:pPr>
      <w:r>
        <w:t>**2 000** intégrés dans les Forces armées maliennes comme soldats de 2e classe, avec solde et formation.</w:t>
      </w:r>
    </w:p>
    <w:p>
      <w:pPr>
        <w:pStyle w:val="Listepuces"/>
      </w:pPr>
      <w:r>
        <w:t>**1 000** orientés vers une réinsertion civile : formation professionnelle, microprojets économiques, aide au retour à la vie civile via le ministère de la Réconciliation.</w:t>
      </w:r>
    </w:p>
    <w:p>
      <w:pPr/>
      <w:r>
        <w:t>Des sessions concrètes ont eu lieu. Le programme a été étendu aux groupes d'autodéfense en novembre 2025.</w:t>
      </w:r>
    </w:p>
    <w:p>
      <w:pPr/>
      <w: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pStyle w:val="Titre2"/>
      </w:pPr>
      <w:r>
        <w:t>Pourquoi les combattants déposent les armes</w:t>
      </w:r>
    </w:p>
    <w:p>
      <w:pPr/>
      <w:r>
        <w:t>Les raisons sont multiples et convergentes.</w:t>
      </w:r>
    </w:p>
    <w:p>
      <w:pPr/>
      <w: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r>
        <w:t>La deuxième est militaire : les opérations des FAMAS et des forces partenaires les bombardent sans relâche. La fatigue du combat et les pertes en hommes pèsent.</w:t>
      </w:r>
    </w:p>
    <w:p>
      <w:pPr/>
      <w:r>
        <w:t>La troisième est matérielle : le programme DDR offre ce qu'on aurait dû leur offrir depuis le début — une solde régulière, une formation, une perspective.</w:t>
      </w:r>
    </w:p>
    <w:p>
      <w:pPr/>
      <w: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pStyle w:val="Titre2"/>
      </w:pPr>
      <w:r>
        <w:t>La guerre financière s'ouvre</w:t>
      </w:r>
    </w:p>
    <w:p>
      <w:pPr/>
      <w: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r>
        <w:t>Il s'agit d'une mesure administrative, pas d'une condamnation judiciaire. Mais le signal est clair : Bamako cible désormais les réseaux de soutien civil aux groupes armés. La guerre financière a commencé.</w:t>
      </w:r>
    </w:p>
    <w:p>
      <w:pPr>
        <w:pStyle w:val="Titre2"/>
      </w:pPr>
      <w:r>
        <w:t>Ce que tout cela signifie</w:t>
      </w:r>
    </w:p>
    <w:p>
      <w:pPr/>
      <w: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r>
        <w:t>Le Mali reprend du terrain. Pas en un jour. Pas sans pertes. Mais jour après jour, silencieusement, sur le terrain militaire, sur le terrain humain, sur le terrain financier.</w:t>
      </w:r>
    </w:p>
    <w:p>
      <w:pPr/>
      <w:r>
        <w:t>La France continue de manœuvrer. Mais ses manœuvres sont désormais documentées, nommées, et présentées aux instances internationales. Ce n'est plus de l'ingérence invisible.</w:t>
      </w:r>
    </w:p>
    <w:p>
      <w:pPr/>
      <w:r>
        <w:t>À rapprocher de : Chapitre 18 — Niger : le verrou final ; Chapitre 19 — La naissance de l'AES ; Chapitre 20 — La guerre proxy ; Chapitre 44 — Le GAFI : bras armé financier du néocolonialisme ; Annexe 41 — Guerre informationnelle au Niger.</w:t>
      </w:r>
    </w:p>
    <w:p>
      <w:r>
        <w:br w:type="page"/>
      </w:r>
    </w:p>
    <w:p>
      <w:pPr>
        <w:pStyle w:val="Titre1"/>
      </w:pPr>
      <w:r>
        <w:rPr>
          <w:color w:val="2C3A4A"/>
        </w:rPr>
        <w:t>Chapitre — Burkina Faso : Convocation de l'Ambassadeur de l'UE</w:t>
      </w:r>
    </w:p>
    <w:p>
      <w:pPr/>
      <w:r>
        <w:t>Bangui, 22 juin 2026</w:t>
      </w:r>
    </w:p>
    <w:p>
      <w:pPr>
        <w:ind w:left="680" w:right="680"/>
      </w:pPr>
      <w:r>
        <w:rPr>
          <w:i/>
          <w:color w:val="8B1A1A"/>
          <w:sz w:val="21"/>
        </w:rPr>
        <w:t>*« Le Burkina Faso reste un pays souverain et n'a de leçons à recevoir de personne. »*</w:t>
        <w:br/>
        <w:t>— Ministre Karamoko Jean-Marie Traoré, ministre des Affaires étrangères du Burkina Faso</w:t>
      </w:r>
    </w:p>
    <w:p>
      <w:pPr>
        <w:pStyle w:val="Titre2"/>
      </w:pPr>
      <w:r>
        <w:t>La convocation du 22 juin 2026</w:t>
      </w:r>
    </w:p>
    <w:p>
      <w:pPr/>
      <w:r>
        <w:t>Ce matin du 22 juin 2026, le ministre des Affaires étrangères du Burkina Faso, Karamoko Jean-Marie Traoré, convoque en urgence dans les locaux de son ministère l'ambassadeur de l'Union européenne à Ouagadougou, Philippe Branchin.</w:t>
      </w:r>
    </w:p>
    <w:p>
      <w:pPr/>
      <w:r>
        <w:t>L'objet : les propos tenus le week-end précédent par le député européen Christophe Gomard devant le Parlement européen, concernant le Burkina Faso.</w:t>
      </w:r>
    </w:p>
    <w:p>
      <w:pPr/>
      <w:r>
        <w:t>La réaction du gouvernement burkinabé est immédiate, formelle et publique. Il ne s'agit pas d'une protestation de couloir. C'est une convocation officielle — un acte diplomatique souverain.</w:t>
      </w:r>
    </w:p>
    <w:p>
      <w:pPr>
        <w:pStyle w:val="Titre2"/>
      </w:pPr>
      <w:r>
        <w:t>Ce qui est reproché au Parlement européen</w:t>
      </w:r>
    </w:p>
    <w:p>
      <w:pPr/>
      <w:r>
        <w:t>Selon le ministre Traoré, le discours de Gomard comporte plusieurs violations graves :</w:t>
      </w:r>
    </w:p>
    <w:p>
      <w:pPr/>
      <w: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pStyle w:val="Titre2"/>
      </w:pPr>
      <w:r>
        <w:t>La réponse de l'ambassadeur</w:t>
      </w:r>
    </w:p>
    <w:p>
      <w:pPr/>
      <w:r>
        <w:t>L'ambassadeur Philippe Branchin a pris acte. Sa réponse publique est sobre : il a « pris note » de l'ensemble des points soulevés par le ministre et s'est engagé à faire remonter ces informations auprès de ses autorités à Bruxelles.</w:t>
      </w:r>
    </w:p>
    <w:p>
      <w:pPr/>
      <w:r>
        <w:t>Ce qu'on remarque dans cette formulation : aucune défense de fond. Aucune contestation des accusations de mensonge ou d'ingérence. Un réceptacle diplomatique — qui transmet. La gêne institutionnelle est lisible dans le silence sur le contenu.</w:t>
      </w:r>
    </w:p>
    <w:p>
      <w:pPr>
        <w:pStyle w:val="Titre2"/>
      </w:pPr>
      <w:r>
        <w:t>Ce que cette convocation signifie</w:t>
      </w:r>
    </w:p>
    <w:p>
      <w:pPr/>
      <w:r>
        <w:t>La convocation d'un ambassadeur est l'un des actes diplomatiques les plus forts à la disposition d'un État souverain en dessous de la rupture des relations. Elle dit : nous sommes ici, nous existons, et ce que vous faites a des conséquences.</w:t>
      </w:r>
    </w:p>
    <w:p>
      <w:pPr/>
      <w:r>
        <w:t>Le Burkina Faso envoie un message à plusieurs niveaux :</w:t>
      </w:r>
    </w:p>
    <w:p>
      <w:pPr>
        <w:pStyle w:val="Listepuces"/>
      </w:pPr>
      <w:r>
        <w:t>**À l'UE** : vos tribunes ne sont pas au-dessus du droit international. Les discours de vos parlementaires sur nos pays ont des effets réels et nous les traitons comme tels.</w:t>
      </w:r>
    </w:p>
    <w:p>
      <w:pPr>
        <w:pStyle w:val="Listepuces"/>
      </w:pPr>
      <w:r>
        <w:t>**À l'AES** : la solidarité des trois pays n'est pas rhétorique. Ce qui touche l'un est assumé par les trois dans les enceintes diplomatiques.</w:t>
      </w:r>
    </w:p>
    <w:p>
      <w:pPr>
        <w:pStyle w:val="Listepuces"/>
      </w:pPr>
      <w:r>
        <w:t>**À l'Afrique** : la convocation d'ambassadeur est un outil. Il faut l'utiliser. Il faut cesser de subir en silence.</w:t>
      </w:r>
    </w:p>
    <w:p>
      <w:pPr/>
      <w:r>
        <w:t>Le ministre Traoré a conclu en termes sans ambiguïté : « Le Burkina Faso reste un pays souverain et n'a de leçons à recevoir de personne. »</w:t>
      </w:r>
    </w:p>
    <w:p>
      <w:pPr/>
      <w:r>
        <w:t>Ce n'est pas une posture. C'est une doctrine.</w:t>
      </w:r>
    </w:p>
    <w:p>
      <w:pPr/>
      <w:r>
        <w:t>À rapprocher de : Chapitre 19 — La naissance de l'AES ; Chapitre 20 — La guerre proxy ; Chapitre 45 — Sanctions européennes : la prison à ciel ouvert ; Chapitre 47 — Mali : le complot de Paris et les redditions du FLA.</w:t>
      </w:r>
    </w:p>
    <w:p>
      <w:r>
        <w:br w:type="page"/>
      </w:r>
    </w:p>
    <w:p>
      <w:pPr>
        <w:pStyle w:val="Titre1"/>
      </w:pPr>
      <w:r>
        <w:rPr>
          <w:color w:val="2C3A4A"/>
        </w:rPr>
        <w:t>Chapitre — RCA : La Guerre Qui Vient</w:t>
      </w:r>
    </w:p>
    <w:p>
      <w:pPr/>
      <w:r>
        <w:t>Analyse de Thomas Dietrich — 22 juin 2026</w:t>
      </w:r>
    </w:p>
    <w:p>
      <w:pPr>
        <w:ind w:left="680" w:right="680"/>
      </w:pPr>
      <w:r>
        <w:rPr>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pStyle w:val="Titre2"/>
      </w:pPr>
      <w:r>
        <w:t>La réconciliation de façade</w:t>
      </w:r>
    </w:p>
    <w:p>
      <w:pPr/>
      <w: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r>
        <w:t>Ce que France 24 ne dit pas, c'est que cette visite a été un échec retentissant.</w:t>
      </w:r>
    </w:p>
    <w:p>
      <w:pPr/>
      <w:r>
        <w:t>Premièrement, il faut être sacrément culotté pour aller inaugurer à Bangui un bâtiment d'aide aux victimes de violences sexuelles quand des soldats français ont été accusés de viol sur des enfants centrafricains au milieu des années 2010.</w:t>
      </w:r>
    </w:p>
    <w:p>
      <w:pPr/>
      <w:r>
        <w:t>Deuxièmement, l'entreprise française Orano refuse de lâcher ses permis miniers sur la mine d'uranium de Bakouma à l'est du pays — permis à l'abandon depuis près de quinze ans, pendant que le gouvernement centrafricain attend de pouvoir les redistribuer.</w:t>
      </w:r>
    </w:p>
    <w:p>
      <w:pPr/>
      <w:r>
        <w:t>Troisièmement, Sylvie Baipo Temon, ministre des Affaires étrangères centrafricaine, a planté son homologue lors du dîner officiel.</w:t>
      </w:r>
    </w:p>
    <w:p>
      <w:pPr/>
      <w: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pStyle w:val="Titre2"/>
      </w:pPr>
      <w:r>
        <w:t>Les deux Russies en RCA</w:t>
      </w:r>
    </w:p>
    <w:p>
      <w:pPr/>
      <w:r>
        <w:t>La présence russe en RCA est réelle mais divisée en deux camps qui s'affrontent.</w:t>
      </w:r>
    </w:p>
    <w:p>
      <w:pPr/>
      <w:r>
        <w:t>D'un côté, la vieille garde Wagner — les mercenaires ayant survécu à la mort de Prigojine — qui continuent d'entourer le président Touadéra depuis 2018. Leur figure centrale : Dmitri Sytyi, une sorte de vice-roi des ex-Wagner en Centrafrique.</w:t>
      </w:r>
    </w:p>
    <w:p>
      <w:pPr/>
      <w:r>
        <w:t>De l'autre, la Russie officielle — l'ambassade de Moscou à Bangui et le groupe paramilitaire Africa Corps, directement rattaché à Vladimir Poutine, qui veut remplacer Wagner en Centrafrique.</w:t>
      </w:r>
    </w:p>
    <w:p>
      <w:pPr/>
      <w:r>
        <w:t>Touadéra ne veut pas lâcher ses compagnons de route de la première heure. Africa Corps veut les supplanter. L'affrontement entre les deux factions est réel, à couteaux tirés. À Paris, on observe cela avec intérêt.</w:t>
      </w:r>
    </w:p>
    <w:p>
      <w:pPr>
        <w:pStyle w:val="Titre2"/>
      </w:pPr>
      <w:r>
        <w:t>Le Soudan comme détonateur</w:t>
      </w:r>
    </w:p>
    <w:p>
      <w:pPr/>
      <w:r>
        <w:t>La clé de compréhension de la crise centrafricaine qui vient se trouve au Soudan voisin.</w:t>
      </w:r>
    </w:p>
    <w:p>
      <w:pPr/>
      <w:r>
        <w:t>Depuis mars 2023, deux généraux s'y affrontent :</w:t>
      </w:r>
    </w:p>
    <w:p>
      <w:pPr>
        <w:pStyle w:val="Listepuces"/>
      </w:pPr>
      <w:r>
        <w:t>**Le général Abdel Fattah al-Bourhane** — à la tête de l'armée régulière, contrôle le nord et Port-Soudan</w:t>
      </w:r>
    </w:p>
    <w:p>
      <w:pPr>
        <w:pStyle w:val="Listepuces"/>
      </w:pPr>
      <w:r>
        <w:t>**Le général Hemedti** — à la tête des Forces de Soutien Rapide (FSR), héritières des milices Janjawid, basé au Darfour</w:t>
      </w:r>
    </w:p>
    <w:p>
      <w:pPr/>
      <w: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r>
        <w:t>Or Hemedti est en train de perdre la guerre. Bourhan reconquiert le Darfour. Et lorsqu'il en aura fini avec son ennemi, il pourrait chercher à se venger de cette Centrafrique voisine qui a joué contre lui.</w:t>
      </w:r>
    </w:p>
    <w:p>
      <w:pPr>
        <w:pStyle w:val="Titre2"/>
      </w:pPr>
      <w:r>
        <w:t>Le triple pivot de Mahamat Déby</w:t>
      </w:r>
    </w:p>
    <w:p>
      <w:pPr/>
      <w:r>
        <w:t>Le président tchadien Mahamat Idriss Déby a exécuté trois virages géopolitiques majeurs depuis début 2026.</w:t>
      </w:r>
    </w:p>
    <w:p>
      <w:pPr/>
      <w:r>
        <w:t>Premier pivot : se rabibocher avec Macron. Des officiers français chassés du Tchad un an plus tôt ont repris quartier à N'Djamena pour aider le régime tchadien en matière de renseignement.</w:t>
      </w:r>
    </w:p>
    <w:p>
      <w:pPr/>
      <w: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pStyle w:val="Titre2"/>
      </w:pPr>
      <w:r>
        <w:t>Nouredine Adam : l'homme qui réunit tous les prédateurs</w:t>
      </w:r>
    </w:p>
    <w:p>
      <w:pPr/>
      <w:r>
        <w:t>Au cœur de ce dispositif de déstabilisation se trouve un homme : Nouredine Adam.</w:t>
      </w:r>
    </w:p>
    <w:p>
      <w:pPr/>
      <w: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r>
        <w:t>Malgré le mandat d'arrêt de la Cour pénale internationale émis contre lui pour crimes contre l'humanité, il est aujourd'hui financé et armé par deux présidents simultanément : Bourhan (Soudan) et Mahamat Déby (Tchad).</w:t>
      </w:r>
    </w:p>
    <w:p>
      <w:pPr/>
      <w:r>
        <w:t>Et selon les informations de Thomas Dietrich, en décembre 2025, Nouredine Adam aurait séjourné en France — probablement sous fausse identité — où il aurait rencontré l'opposition centrafricaine en exil et préparé une offensive sur Bangui.</w:t>
      </w:r>
    </w:p>
    <w:p>
      <w:pPr/>
      <w: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pStyle w:val="Titre2"/>
      </w:pPr>
      <w:r>
        <w:t>L'architecture de l'offensive à venir</w:t>
      </w:r>
    </w:p>
    <w:p>
      <w:pPr/>
      <w:r>
        <w:t>Les différentes pièces s'assemblent en une offensive convergente :</w:t>
      </w:r>
    </w:p>
    <w:p>
      <w:pPr>
        <w:pStyle w:val="Listepuces"/>
      </w:pPr>
      <w:r>
        <w:t>**Au nord** : les combattants de Nouredine Adam, à majorité musulmane, déboulant depuis leurs bases arrière du Tchad et du Soudan</w:t>
      </w:r>
    </w:p>
    <w:p>
      <w:pPr>
        <w:pStyle w:val="Listepuces"/>
      </w:pPr>
      <w: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t>**Dans l'ombre** : des barbouzes français comme **Christophe Rento**, mercenaire ayant participé à un attentat à la grenade dans une église de Bangui en 2018 faisant une vingtaine de morts</w:t>
      </w:r>
    </w:p>
    <w:p>
      <w:pPr/>
      <w:r>
        <w:t>Ces insurgés aux profils antagonistes — militants islamistes et rebelles chrétiens, partisans de Bozizé et milices Zandé — peuvent s'unir sur un seul programme : chasser les Russes et renverser Touadéra.</w:t>
      </w:r>
    </w:p>
    <w:p>
      <w:pPr/>
      <w: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pStyle w:val="Titre2"/>
      </w:pPr>
      <w:r>
        <w:t>Ce que l'histoire enseigne — et ce que la France refuse d'apprendre</w:t>
      </w:r>
    </w:p>
    <w:p>
      <w:pPr/>
      <w: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r>
        <w:t>On peut critiquer Touadéra. On peut s'indigner de ses alliances avec des prédateurs russes. On peut condamner la nomination d'un homme accusé de torture au ministère de l'Intérieur.</w:t>
      </w:r>
    </w:p>
    <w:p>
      <w:pPr/>
      <w:r>
        <w:t>Mais rien, absolument rien, ne justifie de replonger la République centrafricaine dans la haine et dans une guerre innommable.</w:t>
      </w:r>
    </w:p>
    <w:p>
      <w:pPr/>
      <w:r>
        <w:t>C'est aussi ça la France-Afrique : prête à tout pour garder les derniers lambeaux d'un empire disparu. Prête à mettre des pays entiers à feu et à sang pour maintenir des illusions de grandeur que la réalité a depuis longtemps pulvérisées.</w:t>
      </w:r>
    </w:p>
    <w:p>
      <w:pPr/>
      <w:r>
        <w:t>Et une fois encore, ceux qui paieront les pots cassés, ce sont les Centrafricains.</w:t>
      </w:r>
    </w:p>
    <w:p>
      <w:pPr/>
      <w:r>
        <w:t>À rapprocher de : Chapitre 46 — Histoire de la RCA : Fidèle Gouandjika ; Chapitre 20 — La guerre proxy ; Chapitre 18 — Niger : le verrou final ; Chapitre 30 — France-Afrique 2.0 : la recomposition de la domination.</w:t>
      </w:r>
    </w:p>
    <w:p>
      <w:r>
        <w:br w:type="page"/>
      </w:r>
    </w:p>
    <w:p>
      <w:pPr>
        <w:pStyle w:val="Titre1"/>
      </w:pPr>
      <w:r>
        <w:rPr>
          <w:color w:val="2C3A4A"/>
        </w:rPr>
        <w:t>Chapitre — Mali : Le 25 Avril 2026 — L'Offensive et le Silence de Paris</w:t>
      </w:r>
    </w:p>
    <w:p>
      <w:pPr/>
      <w:r>
        <w:t>Analyse de Thomas Dietrich</w:t>
      </w:r>
    </w:p>
    <w:p>
      <w:pPr>
        <w:ind w:left="680" w:right="680"/>
      </w:pPr>
      <w:r>
        <w:rPr>
          <w:i/>
          <w:color w:val="8B1A1A"/>
          <w:sz w:val="21"/>
        </w:rPr>
        <w:t>*« La France sera-t-elle prête à tout pour se venger ? Y compris à laisser le drapeau noir des islamistes flotter sur Bamako ? »*</w:t>
        <w:br/>
        <w:t>— Thomas Dietrich</w:t>
      </w:r>
    </w:p>
    <w:p>
      <w:pPr>
        <w:pStyle w:val="Titre2"/>
      </w:pPr>
      <w:r>
        <w:t>L'attaque</w:t>
      </w:r>
    </w:p>
    <w:p>
      <w:pPr/>
      <w: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r>
        <w:t>Communiqué de l'état-major malien diffusé le matin même :</w:t>
      </w:r>
    </w:p>
    <w:p>
      <w:pPr>
        <w:ind w:left="680" w:right="680"/>
      </w:pPr>
      <w:r>
        <w:rPr>
          <w:i/>
          <w:color w:val="8B1A1A"/>
          <w:sz w:val="21"/>
        </w:rPr>
        <w:t>*« Des groupes armés terroristes non encore identifiés ont pris pour cible tôt ce matin certains postes et casernes de la capitale et de l'intérieur. Les combats sont en cours. »*</w:t>
      </w:r>
    </w:p>
    <w:p>
      <w:pPr/>
      <w:r>
        <w:t>Selon Jeune Afrique, l'offensive aurait coûté la vie au ministre de la Défense malien, Sadio Camara — figure proche des Russes et architecte de la transition sécuritaire. Une perte considérable si elle est confirmée.</w:t>
      </w:r>
    </w:p>
    <w:p>
      <w:pPr/>
      <w: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pStyle w:val="Titre2"/>
      </w:pPr>
      <w:r>
        <w:t>Kidal : la ville symbole tombe brièvement</w:t>
      </w:r>
    </w:p>
    <w:p>
      <w:pPr/>
      <w: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r>
        <w:t>Pour le FLA, c'est un retour en force. Pour Bamako, c'est une humiliation symbolique — Kidal avait été reprise par les FAMAS et leurs partenaires russes en 2023.</w:t>
      </w:r>
    </w:p>
    <w:p>
      <w:pPr>
        <w:pStyle w:val="Titre2"/>
      </w:pPr>
      <w:r>
        <w:t>L'alliance FLA-JNIM : évidente, niée, documentée</w:t>
      </w:r>
    </w:p>
    <w:p>
      <w:pPr/>
      <w:r>
        <w:t>Les deux organisations nient combattre ensemble. Cette dénégation n'est pas crédible.</w:t>
      </w:r>
    </w:p>
    <w:p>
      <w:pPr/>
      <w: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r>
        <w:t>Deux braqueurs qui entrent dans la même banque, le même jour, à la même heure, avec la même cagoule, et qui prétendent ne pas se connaître : c'est à peu près aussi crédible.</w:t>
      </w:r>
    </w:p>
    <w:p>
      <w:pPr>
        <w:pStyle w:val="Titre2"/>
      </w:pPr>
      <w:r>
        <w:t>Le jeu trouble de la France</w:t>
      </w:r>
    </w:p>
    <w:p>
      <w:pPr/>
      <w:r>
        <w:t>La France nie toute ingérence. Mais son passé au Mali ne plaide pas en sa faveur.</w:t>
      </w:r>
    </w:p>
    <w:p>
      <w:pPr/>
      <w: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pStyle w:val="Titre2"/>
      </w:pPr>
      <w:r>
        <w:t>L'Algérie : angle mort de l'analyse</w:t>
      </w:r>
    </w:p>
    <w:p>
      <w:pPr/>
      <w:r>
        <w:t>Les attaques du 25 avril surviennent quelques jours après que le régime d'Assimi Goïta a déclaré reconnaître la souveraineté marocaine sur le Sahara occidental — provoquant la fureur d'Alger.</w:t>
      </w:r>
    </w:p>
    <w:p>
      <w:pPr/>
      <w: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r>
        <w:t>La reconnaissance du Maroc sur le Sahara, la colère d'Alger, l'offensive du JNIM quelques jours plus tard : la coïncidence mérite d'être notée.</w:t>
      </w:r>
    </w:p>
    <w:p>
      <w:pPr>
        <w:pStyle w:val="Titre2"/>
      </w:pPr>
      <w:r>
        <w:t>La formule de Burkhard</w:t>
      </w:r>
    </w:p>
    <w:p>
      <w:pPr/>
      <w: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pStyle w:val="Titre2"/>
      </w:pPr>
      <w:r>
        <w:t>Le silence</w:t>
      </w:r>
    </w:p>
    <w:p>
      <w:pPr/>
      <w:r>
        <w:t>Les États-Unis ont condamné les attaques dans les premières heures. L'Union africaine également.</w:t>
      </w:r>
    </w:p>
    <w:p>
      <w:pPr/>
      <w:r>
        <w:t>La France, ce jour-là, a publié un communiqué pour le 40e anniversaire de Tchernobyl.</w:t>
      </w:r>
    </w:p>
    <w:p>
      <w:pPr/>
      <w:r>
        <w:t>Aucune solidarité avec le peuple malien. Aucune condamnation des attaques terroristes.</w:t>
      </w:r>
    </w:p>
    <w:p>
      <w:pPr/>
      <w: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r>
        <w:t>Peut-être que certains à Paris ne seraient pas mécontents de voir le drapeau noir des islamistes flotter sur Bamako.</w:t>
      </w:r>
    </w:p>
    <w:p>
      <w:pPr/>
      <w:r>
        <w:t>À l'heure de l'impérialisme débridé et sans scrupules qu'Emmanuel Macron imite en version budget, rien — vraiment rien — n'est impossible.</w:t>
      </w:r>
    </w:p>
    <w:p>
      <w:pPr/>
      <w:r>
        <w:t>À rapprocher de : Chapitre 47 — Mali : le complot de Paris et les redditions du FLA ; Chapitre 18 — Niger : le verrou final ; Chapitre 19 — La naissance de l'AES ; Chapitre 20 — La guerre proxy ; Chapitre 49 — RCA : la guerre qui vient.</w:t>
      </w:r>
    </w:p>
    <w:p>
      <w:r>
        <w:br w:type="page"/>
      </w:r>
    </w:p>
    <w:p>
      <w:pPr>
        <w:pStyle w:val="Titre1"/>
      </w:pPr>
      <w:r>
        <w:rPr>
          <w:color w:val="2C3A4A"/>
        </w:rPr>
        <w:t>Chapitre — Burkina Faso : Gomart au Parlement européen — Le Prétexte et le Précédent</w:t>
      </w:r>
    </w:p>
    <w:p>
      <w:pPr/>
      <w:r>
        <w:t>Christophe Gomart, député européen et officier supérieur de l'armée française — et la réponse</w:t>
      </w:r>
    </w:p>
    <w:p>
      <w:pPr>
        <w:ind w:left="680" w:right="680"/>
      </w:pPr>
      <w:r>
        <w:rPr>
          <w:i/>
          <w:color w:val="8B1A1A"/>
          <w:sz w:val="21"/>
        </w:rPr>
        <w:t>*« Évitez la drogue. Parce que la drogue peut vous amener à divaguer, comme le monsieur que vous avez vu dans la vidéo. »*</w:t>
        <w:br/>
        <w:t>— Réponse africaine aux propos de Gomart</w:t>
      </w:r>
    </w:p>
    <w:p>
      <w:pPr>
        <w:pStyle w:val="Titre2"/>
      </w:pPr>
      <w:r>
        <w:t>Ce que Gomart a dit devant le Parlement européen</w:t>
      </w:r>
    </w:p>
    <w:p>
      <w:pPr/>
      <w:r>
        <w:t>Christophe Gomart — député européen et ancien directeur du renseignement militaire français (DRM) — a pris la parole devant le Parlement européen pour dresser ce tableau du Burkina Faso :</w:t>
      </w:r>
    </w:p>
    <w:p>
      <w:pPr>
        <w:ind w:left="680" w:right="680"/>
      </w:pPr>
      <w:r>
        <w:rPr>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r>
        <w:t>C'est ce discours qui a provoqué la convocation d'urgence de l'ambassadeur de l'UE à Ouagadougou le 22 juin 2026 (voir chapitre précédent).</w:t>
      </w:r>
    </w:p>
    <w:p>
      <w:pPr>
        <w:pStyle w:val="Titre2"/>
      </w:pPr>
      <w:r>
        <w:t>La déconstruction : reconnaître le schéma</w:t>
      </w:r>
    </w:p>
    <w:p>
      <w:pPr/>
      <w:r>
        <w:t>La réponse à Gomart n'attaque pas les chiffres. Elle identifie le schéma.</w:t>
      </w:r>
    </w:p>
    <w:p>
      <w:pPr/>
      <w: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r>
        <w:t>Deuxième observation : ce schéma a déjà été utilisé. Deux fois, de manière documentée.</w:t>
      </w:r>
    </w:p>
    <w:p>
      <w:pPr/>
      <w:r>
        <w:rPr>
          <w:b/>
          <w:color w:val="2C3A4A"/>
        </w:rPr>
        <w:t>La Libye</w:t>
      </w:r>
    </w:p>
    <w:p>
      <w:pPr/>
      <w: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r>
        <w:rPr>
          <w:b/>
          <w:color w:val="2C3A4A"/>
        </w:rPr>
        <w:t>La Côte d'Ivoire</w:t>
      </w:r>
    </w:p>
    <w:p>
      <w:pPr/>
      <w: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pStyle w:val="Titre2"/>
      </w:pPr>
      <w:r>
        <w:t>Gomart n'est pas n'importe qui</w:t>
      </w:r>
    </w:p>
    <w:p>
      <w:pPr/>
      <w:r>
        <w:t>Ce détail mérite d'être souligné : Christophe Gomart n'est pas un eurodéputé lambda qui improvise sur l'Afrique.</w:t>
      </w:r>
    </w:p>
    <w:p>
      <w:pPr/>
      <w:r>
        <w:t>Il est l'ancien directeur du Renseignement Militaire français (DRM). Il a dirigé les services de renseignement de l'armée française. Il connaît exactement la réalité de ce qu'il dit — et de ce qu'il ne dit pas.</w:t>
      </w:r>
    </w:p>
    <w:p>
      <w:pPr/>
      <w:r>
        <w:t>Quand un ancien chef du renseignement militaire décrit un pays africain souverain comme un échec dramatique devant le Parlement européen, ce n'est pas une analyse géopolitique neutre. C'est un acte politique. Il prépare quelque chose.</w:t>
      </w:r>
    </w:p>
    <w:p>
      <w:pPr>
        <w:pStyle w:val="Titre2"/>
      </w:pPr>
      <w:r>
        <w:t>Ibrahim Traoré avait prévu cela</w:t>
      </w:r>
    </w:p>
    <w:p>
      <w:pPr/>
      <w:r>
        <w:t>La réponse africaine souligne un point : le capitaine Ibrahim Traoré avait lui-même parlé de l'hiver noir — une période de pression maximale, de tentatives de déstabilisation, de prétextes fabriqués pour justifier une intervention.</w:t>
      </w:r>
    </w:p>
    <w:p>
      <w:pPr/>
      <w: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r>
        <w:t>La guerre de l'information a changé de terrain.</w:t>
      </w:r>
    </w:p>
    <w:p>
      <w:pPr>
        <w:pStyle w:val="Titre2"/>
      </w:pPr>
      <w:r>
        <w:t>Ce que le discours de Gomart omet</w:t>
      </w:r>
    </w:p>
    <w:p>
      <w:pPr/>
      <w: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r>
        <w:t>Il omet que l'isolement du Burkina Faso de certaines organisations est le choix souverain d'un pays qui a décidé de ne plus participer à des structures qui ne le servaient pas.</w:t>
      </w:r>
    </w:p>
    <w:p>
      <w:pPr/>
      <w:r>
        <w:t>Il omet que les libertés fondamentales réduites qu'il évoque concernent notamment la presse française et les ONG financées par Paris — dont certaines ont été expulsées pour activités jugées incompatibles avec la souveraineté burkinabé.</w:t>
      </w:r>
    </w:p>
    <w:p>
      <w:pPr/>
      <w:r>
        <w:t>Il omet enfin que le capitaine Traoré bénéficie d'un soutien populaire documenté — ce qui n'est pas le marqueur habituel d'une junte dont le peuple serait la victime.</w:t>
      </w:r>
    </w:p>
    <w:p>
      <w:pPr>
        <w:pStyle w:val="Titre2"/>
      </w:pPr>
      <w:r>
        <w:t>La réponse du Burkina Faso : en actes</w:t>
      </w:r>
    </w:p>
    <w:p>
      <w:pPr/>
      <w: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r>
        <w:t>Vive le peuple de l'AES.</w:t>
      </w:r>
    </w:p>
    <w:p>
      <w:pPr/>
      <w:r>
        <w:t>À rapprocher de : Chapitre 48 — Burkina Faso : convocation de l'ambassadeur de l'UE ; Chapitre 10 — Les réseaux d'influence ; Chapitre 30 — France-Afrique 2.0 ; Chapitre 45 — Sanctions européennes : la prison à ciel ouvert.</w:t>
      </w:r>
    </w:p>
    <w:p>
      <w:r>
        <w:br w:type="page"/>
      </w:r>
    </w:p>
    <w:p>
      <w:pPr>
        <w:pStyle w:val="Titre1"/>
      </w:pPr>
      <w:r>
        <w:rPr>
          <w:color w:val="2C3A4A"/>
        </w:rPr>
        <w:t>Chapitre — Christophe Raineteau : Le Barbouze Condamné qui Annonce un Coup d'État</w:t>
      </w:r>
    </w:p>
    <w:p>
      <w:pPr/>
      <w:r>
        <w:t>Source : Erick Ngaba — Ndjoni Sango, Bangui, 14 novembre 2022</w:t>
      </w:r>
    </w:p>
    <w:p>
      <w:pPr>
        <w:ind w:left="680" w:right="680"/>
      </w:pPr>
      <w:r>
        <w:rPr>
          <w:i/>
          <w:color w:val="8B1A1A"/>
          <w:sz w:val="21"/>
        </w:rPr>
        <w:t>*« Il se pourrait qu'un coup d'État voit le jour à Bangui dans les mois qui viennent. D'ici quelques mois, nous n'aurons plus en place le président Touadéra. »*</w:t>
        <w:br/>
        <w:t>— Christophe Raineteau, novembre 2022</w:t>
      </w:r>
    </w:p>
    <w:p>
      <w:pPr>
        <w:pStyle w:val="Titre2"/>
      </w:pPr>
      <w:r>
        <w:t>La déclaration</w:t>
      </w:r>
    </w:p>
    <w:p>
      <w:pPr/>
      <w:r>
        <w:t>Le week-end précédant le 14 novembre 2022, lors d'une conférence au Centre d'Échanges et de Réflexion pour l'Avenir (CERA) en France, un homme prend la parole et annonce publiquement un coup d'État à venir en République centrafricaine.</w:t>
      </w:r>
    </w:p>
    <w:p>
      <w:pPr/>
      <w:r>
        <w:t>Son nom : Christophe Raineteau.</w:t>
      </w:r>
    </w:p>
    <w:p>
      <w:pPr/>
      <w:r>
        <w:t>Ses mots exacts, cités par le journal centrafricain Centrafrica :</w:t>
      </w:r>
    </w:p>
    <w:p>
      <w:pPr>
        <w:ind w:left="680" w:right="680"/>
      </w:pPr>
      <w:r>
        <w:rPr>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r>
        <w:t>Ce n'est pas une analyse. Ce n'est pas une prédiction. C'est une déclaration d'intention.</w:t>
      </w:r>
    </w:p>
    <w:p>
      <w:pPr>
        <w:pStyle w:val="Titre2"/>
      </w:pPr>
      <w:r>
        <w:t>Qui est Christophe Raineteau</w:t>
      </w:r>
    </w:p>
    <w:p>
      <w:pPr/>
      <w:r>
        <w:t>Christophe Raineteau n'est pas un observateur extérieur qui commente la situation centrafricaine depuis Paris. Il est poursuivi par la justice centrafricaine sous dix chefs d'accusation, dont mandat d'arrêt international émis par la Cour d'appel de Bangui le 4 juin 2018.</w:t>
      </w:r>
    </w:p>
    <w:p>
      <w:pPr/>
      <w:r>
        <w:t>Il opère sous l'alias « Alpha ».</w:t>
      </w:r>
    </w:p>
    <w:p>
      <w:pPr/>
      <w:r>
        <w:rPr>
          <w:b/>
          <w:color w:val="2C3A4A"/>
        </w:rPr>
        <w:t>L'attentat du 1er mai 2018 — église Notre-Dame de Fatima</w:t>
      </w:r>
    </w:p>
    <w:p>
      <w:pPr/>
      <w:r>
        <w:t>Le 1er mai 2018, des extrémistes armés du quartier KM5 de Bangui attaquent l'église catholique Notre-Dame de Fatima pendant une messe de la Fraternité Saint-Joseph. Bilan : une vingtaine de morts, dont l'abbé Albert Toungoumalet Baba, et une cinquantaine de blessés.</w:t>
      </w:r>
    </w:p>
    <w:p>
      <w:pPr/>
      <w:r>
        <w:t>L'enquête de la Cour d'appel de Bangui établit la complicité de Raineteau avec Djamous Nimery Matar alias Force, chef des extrémistes armés du KM5, et Bernard Cousin, autre mercenaire français présent sur le territoire centrafricain.</w:t>
      </w:r>
    </w:p>
    <w:p>
      <w:pPr/>
      <w:r>
        <w:t>Déclaration du Procureur général de la Cour d'appel de Bangui, Eric Didier Tambo :</w:t>
      </w:r>
    </w:p>
    <w:p>
      <w:pPr>
        <w:ind w:left="680" w:right="680"/>
      </w:pPr>
      <w:r>
        <w:rPr>
          <w:i/>
          <w:color w:val="8B1A1A"/>
          <w:sz w:val="21"/>
        </w:rPr>
        <w:t>*«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r>
        <w:t>Les dix chefs d'accusation retenus contre Raineteau, Cousin et Nimery Matar :</w:t>
      </w:r>
    </w:p>
    <w:p>
      <w:pPr>
        <w:pStyle w:val="Listepuces"/>
      </w:pPr>
      <w:r>
        <w:t>Acte de terrorisme</w:t>
      </w:r>
    </w:p>
    <w:p>
      <w:pPr>
        <w:pStyle w:val="Listepuces"/>
      </w:pPr>
      <w:r>
        <w:t>Incendie volontaire de maisons d'habitation</w:t>
      </w:r>
    </w:p>
    <w:p>
      <w:pPr>
        <w:pStyle w:val="Listepuces"/>
      </w:pPr>
      <w:r>
        <w:t>Assassinats volontaires</w:t>
      </w:r>
    </w:p>
    <w:p>
      <w:pPr>
        <w:pStyle w:val="Listepuces"/>
      </w:pPr>
      <w:r>
        <w:t>Association de malfaiteurs</w:t>
      </w:r>
    </w:p>
    <w:p>
      <w:pPr>
        <w:pStyle w:val="Listepuces"/>
      </w:pPr>
      <w:r>
        <w:t>Atteinte à la sûreté intérieure de l'État</w:t>
      </w:r>
    </w:p>
    <w:p>
      <w:pPr>
        <w:pStyle w:val="Listepuces"/>
      </w:pPr>
      <w:r>
        <w:t>Offense au chef de l'État</w:t>
      </w:r>
    </w:p>
    <w:p>
      <w:pPr>
        <w:pStyle w:val="Listepuces"/>
      </w:pPr>
      <w:r>
        <w:t>Rébellion</w:t>
      </w:r>
    </w:p>
    <w:p>
      <w:pPr>
        <w:pStyle w:val="Listepuces"/>
      </w:pPr>
      <w:r>
        <w:t>Haine tribale</w:t>
      </w:r>
    </w:p>
    <w:p>
      <w:pPr>
        <w:pStyle w:val="Listepuces"/>
      </w:pPr>
      <w:r>
        <w:t>Trouble à l'ordre public</w:t>
      </w:r>
    </w:p>
    <w:p>
      <w:pPr>
        <w:pStyle w:val="Listepuces"/>
      </w:pPr>
      <w:r>
        <w:t>*(complicité sur les chefs précédents)*</w:t>
      </w:r>
    </w:p>
    <w:p>
      <w:pPr/>
      <w:r>
        <w:t>Les mandats d'arrêt sont exécutables dans les pays où résident les mercenaires français. Une commission rogatoire internationale a été mise en place. Raineteau fuit Bangui en 2018.</w:t>
      </w:r>
    </w:p>
    <w:p>
      <w:pPr/>
      <w:r>
        <w:t>Source : Erick Ngaba — Ndjoni Sango, Bangui, 3 juin 2018</w:t>
      </w:r>
    </w:p>
    <w:p>
      <w:pPr>
        <w:pStyle w:val="Titre2"/>
      </w:pPr>
      <w:r>
        <w:t>Ce que cette déclaration implique</w:t>
      </w:r>
    </w:p>
    <w:p>
      <w:pPr/>
      <w:r>
        <w:t>Un homme condamné à perpétuité par un État souverain, sous mandat d'arrêt international, circule librement en France et annonce publiquement un coup d'État contre ce même État.</w:t>
      </w:r>
    </w:p>
    <w:p>
      <w:pPr/>
      <w:r>
        <w:rPr>
          <w:b/>
          <w:color w:val="2C3A4A"/>
        </w:rPr>
        <w:t>Il n'est pas arrêté.</w:t>
      </w:r>
    </w:p>
    <w:p>
      <w:pPr/>
      <w:r>
        <w:rPr>
          <w:b/>
          <w:color w:val="2C3A4A"/>
        </w:rPr>
        <w:t>Il n'est pas extradé.</w:t>
      </w:r>
    </w:p>
    <w:p>
      <w:pPr/>
      <w:r>
        <w:rPr>
          <w:b/>
          <w:color w:val="2C3A4A"/>
        </w:rPr>
        <w:t>Il n'est pas même interrogé par les autorités françaises.</w:t>
      </w:r>
    </w:p>
    <w:p>
      <w:pPr/>
      <w:r>
        <w:t>La France n'a émis aucune mise en garde, aucune condamnation de cette déclaration publique d'intention de renverser un gouvernement élu.</w:t>
      </w:r>
    </w:p>
    <w:p>
      <w:pPr/>
      <w:r>
        <w:t>Ce silence des autorités françaises face à une déclaration aussi explicite — faite sur le sol français, devant un public français — est lui-même un message.</w:t>
      </w:r>
    </w:p>
    <w:p>
      <w:pPr>
        <w:pStyle w:val="Titre2"/>
      </w:pPr>
      <w:r>
        <w:t>La demande de Ndjoni Sango</w:t>
      </w:r>
    </w:p>
    <w:p>
      <w:pPr/>
      <w:r>
        <w:t>Face à cette déclaration, le journaliste Erick Ngaba formule une demande claire aux autorités centrafricaines :</w:t>
      </w:r>
    </w:p>
    <w:p>
      <w:pPr/>
      <w:r>
        <w:t>Convoquer l'ambassadeur de France à Bangui pour obtenir des explications — ou le déclarer persona non grata.</w:t>
      </w:r>
    </w:p>
    <w:p>
      <w:pPr/>
      <w:r>
        <w:t>La déclaration de Raineteau est qualifiée dans l'article d'incitation à l'insurrection et à la rébellion.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p>
      <w:pPr>
        <w:pStyle w:val="Titre2"/>
      </w:pPr>
      <w:r>
        <w:t>L'assassinat des journalistes russes — Raineteau, suspect principal</w:t>
      </w:r>
    </w:p>
    <w:p>
      <w:pPr/>
      <w:r>
        <w:t>Source : Mamadou Ngainam — Ndjoni Sango, Bangui, 16 juin 2019</w:t>
      </w:r>
    </w:p>
    <w:p>
      <w:pPr/>
      <w:r>
        <w:t>Le 31 juillet 2018, trois journalistes russes sont assassinés sur la route Sibut-Dekoa, en République centrafricaine : Alexandre Rastorguev, Orhan Dzhemal et Kirill Radchenko. Ils avaient été envoyés par le Centre de Gestion d'Enquêtes de Mikhaïl Khodorkovski pour filmer les activités des mercenaires russes de Wagner présents sur le territoire centrafricain.</w:t>
      </w:r>
    </w:p>
    <w:p>
      <w:pPr/>
      <w:r>
        <w:t>L'enquête centrafricaine, relayée par des informations concordantes, désigne Christophe Raineteau comme le suspect principal.</w:t>
      </w:r>
    </w:p>
    <w:p>
      <w:pPr/>
      <w:r>
        <w:rPr>
          <w:b/>
          <w:color w:val="2C3A4A"/>
        </w:rPr>
        <w:t>Les alias et l'identification</w:t>
      </w:r>
    </w:p>
    <w:p>
      <w:pPr/>
      <w:r>
        <w:t>Raineteau opère sous deux alias : Alpha — déjà connu depuis l'affaire de Notre-Dame de Fatima — mais aussi Martin. Les enquêteurs établissent ce double alias grâce à des téléphones portables retrouvés avec des autocollants portant ces noms. Un témoin clé, Sharonne Mailingapu, résidant dans la zone PK5 de Bangui, confirme sa relation directe avec Raineteau et son rôle dans la séquence des événements.</w:t>
      </w:r>
    </w:p>
    <w:p>
      <w:pPr/>
      <w:r>
        <w:rPr>
          <w:b/>
          <w:color w:val="2C3A4A"/>
        </w:rPr>
        <w:t>L'arrestation à Madagascar et l'extraction française</w:t>
      </w:r>
    </w:p>
    <w:p>
      <w:pPr/>
      <w:r>
        <w:t>En février 2019, Raineteau est localisé et arrêté à Antananarivo (Madagascar). L'occasion de l'extrader vers la Centrafrique — ou de le remettre aux autorités russes qui le recherchent — est réelle.</w:t>
      </w:r>
    </w:p>
    <w:p>
      <w:pPr/>
      <w:r>
        <w:t>Elle ne sera pas saisie.</w:t>
      </w:r>
    </w:p>
    <w:p>
      <w:pPr/>
      <w:r>
        <w:t>Des diplomates français interviennent. Raineteau est extrait de la détention malgache, conduit à l'ambassade de France à Antananarivo, et rapatrié à Paris. Il ne sera pas extradé. Il ne sera pas jugé. Il sera protégé.</w:t>
      </w:r>
    </w:p>
    <w:p>
      <w:pPr/>
      <w:r>
        <w:rPr>
          <w:b/>
          <w:color w:val="2C3A4A"/>
        </w:rPr>
        <w:t>La demande du comité russe</w:t>
      </w:r>
    </w:p>
    <w:p>
      <w:pPr/>
      <w:r>
        <w:t>Le comité d'enquête russe adresse une demande officielle à Paris concernant Raineteau. La France n'y donne pas suite.</w:t>
      </w:r>
    </w:p>
    <w:p>
      <w:pPr/>
      <w:r>
        <w:rPr>
          <w:b/>
          <w:color w:val="2C3A4A"/>
        </w:rPr>
        <w:t>La dimension Khodorkovski</w:t>
      </w:r>
    </w:p>
    <w:p>
      <w:pPr/>
      <w:r>
        <w:t>Les trois journalistes travaillaient pour le Centre de Gestion d'Enquêtes, structure financée par Mikhaïl Khodorkovski, oligarque russe en exil à Londres, opposant de longue date à Vladimir Poutine. Leur mission : documenter la présence de mercenaires Wagner en RCA.</w:t>
      </w:r>
    </w:p>
    <w:p>
      <w:pPr/>
      <w:r>
        <w:t>Des journalistes français étaient informés de la mission en cours au moment de sa planification. Cette information, si elle a été transmise à des services de renseignement, transforme l'équation : quelqu'un savait où se trouvaient ces journalistes.</w:t>
      </w:r>
    </w:p>
    <w:p>
      <w:pPr/>
      <w:r>
        <w:rPr>
          <w:b/>
          <w:color w:val="2C3A4A"/>
        </w:rPr>
        <w:t>Ce que cette affaire révèle</w:t>
      </w:r>
    </w:p>
    <w:p>
      <w:pPr/>
      <w:r>
        <w:t>Raineteau reçoit un paiement de la structure Khodorkovski — ou agit en lien avec elle — tout en bénéficiant d'une protection des services français. La thèse d'une convergence d'intérêts entre l'opposition russe en exil (qui finance des reportages anti-Wagner) et le renseignement français (qui cherche à perturber l'influence russe en RCA) est cohérente avec les éléments disponibles.</w:t>
      </w:r>
    </w:p>
    <w:p>
      <w:pPr/>
      <w:r>
        <w:t>Le résultat : trois journalistes russes morts sur une route de brousse centrafricaine. Raineteau arrêté à Madagascar. Raineteau extrait par la France. Raineteau à Paris. Libre.</w:t>
      </w:r>
    </w:p>
    <w:p>
      <w:pPr>
        <w:pStyle w:val="Titre2"/>
      </w:pPr>
      <w:r>
        <w:t>La cohérence du tableau</w:t>
      </w:r>
    </w:p>
    <w:p>
      <w:pPr/>
      <w:r>
        <w:t>La déclaration de Raineteau en novembre 2022 s'inscrit dans une séquence documentée :</w:t>
      </w:r>
    </w:p>
    <w:p>
      <w:pPr>
        <w:pStyle w:val="Listepuces"/>
      </w:pPr>
      <w:r>
        <w:t>**Novembre 2022** : Raineteau annonce un coup d'État depuis Paris</w:t>
      </w:r>
    </w:p>
    <w:p>
      <w:pPr>
        <w:pStyle w:val="Listepuces"/>
      </w:pPr>
      <w:r>
        <w:t>**Novembre 2022** : le groupe G-16 (Akandji-Kombé, Mayté) organise ses activités de déstabilisation depuis la France</w:t>
      </w:r>
    </w:p>
    <w:p>
      <w:pPr>
        <w:pStyle w:val="Listepuces"/>
      </w:pPr>
      <w:r>
        <w:t>**Novembre 2022** : la Galaxie Nationale Centrafricaine demande la convocation de l'ambassadeur Grosgurin pour les agissements de Rodrigue Mayté (chapitre 46)</w:t>
      </w:r>
    </w:p>
    <w:p>
      <w:pPr>
        <w:pStyle w:val="Listepuces"/>
      </w:pPr>
      <w:r>
        <w:t>**Décembre 2025** : Nouredine Adam séjourne présumément en France pour préparer l'offensive (chapitre 49)</w:t>
      </w:r>
    </w:p>
    <w:p>
      <w:pPr>
        <w:pStyle w:val="Listepuces"/>
      </w:pPr>
      <w:r>
        <w:t>**Juin 2026** : Thomas Dietrich documente la préparation d'une grande offensive sur Bangui</w:t>
      </w:r>
    </w:p>
    <w:p>
      <w:pPr/>
      <w:r>
        <w:t>Ce n'est pas une série d'incidents isolés. C'est un programme continu, dont le territoire français est la base arrière, et dont la déclaration publique de Raineteau est l'un des rares moments où le masque tombe.</w:t>
      </w:r>
    </w:p>
    <w:p>
      <w:pPr/>
      <w:r>
        <w:t>À rapprocher de : Chapitre 46 — Histoire de la RCA : Fidèle Gouandjika ; Chapitre 49 — RCA : la guerre qui vient (Thomas Dietrich) ; Chapitre 10 — Les réseaux d'influence.</w:t>
      </w:r>
    </w:p>
    <w:p>
      <w:r>
        <w:br w:type="page"/>
      </w:r>
    </w:p>
    <w:p>
      <w:pPr>
        <w:pStyle w:val="Titre1"/>
      </w:pPr>
      <w:r>
        <w:rPr>
          <w:color w:val="2C3A4A"/>
        </w:rPr>
        <w:t>Chapitre — RCA : Le Sangocoin, la Cour Constitutionnelle et les Limites du G-16</w:t>
      </w:r>
    </w:p>
    <w:p>
      <w:pPr/>
      <w:r>
        <w:t>Source : Gisèle Moloma — Corbeaunews Centrafrique, 30 août 2022</w:t>
      </w:r>
    </w:p>
    <w:p>
      <w:pPr>
        <w:pStyle w:val="Titre2"/>
      </w:pPr>
      <w:r>
        <w:t>Le projet Sangocoin</w:t>
      </w:r>
    </w:p>
    <w:p>
      <w:pPr/>
      <w:r>
        <w:t>En 2022, le gouvernement du président Touadéra lance un projet de cryptomonnaie nationale : le Sangocoin. Le document officiel — le Sango Genesis Paper, publié sur sango.org — prévoit notamment :</w:t>
      </w:r>
    </w:p>
    <w:p>
      <w:pPr>
        <w:pStyle w:val="Listepuces"/>
      </w:pPr>
      <w:r>
        <w:t>La **vente de nationalités centrafricaines** (10 000 passeports mis en vente)</w:t>
      </w:r>
    </w:p>
    <w:p>
      <w:pPr>
        <w:pStyle w:val="Listepuces"/>
      </w:pPr>
      <w:r>
        <w:t>La vente de **terrains** sur le territoire centrafricain</w:t>
      </w:r>
    </w:p>
    <w:p>
      <w:pPr>
        <w:pStyle w:val="Listepuces"/>
      </w:pPr>
      <w:r>
        <w:t>La vente de droits sur les **ressources naturelles** du pays</w:t>
      </w:r>
    </w:p>
    <w:p>
      <w:pPr/>
      <w:r>
        <w:t>Le projet est placé sous le haut patronage du président Touadéra.</w:t>
      </w:r>
    </w:p>
    <w:p>
      <w:pPr>
        <w:pStyle w:val="Titre2"/>
      </w:pPr>
      <w:r>
        <w:t>La décision de la Cour constitutionnelle</w:t>
      </w:r>
    </w:p>
    <w:p>
      <w:pPr/>
      <w: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r>
        <w:t>Le 29 août 2022, la Cour constitutionnelle rend sa décision n° 008/CC/22. Elle donne raison aux requérants sur les points essentiels :</w:t>
      </w:r>
    </w:p>
    <w:p>
      <w:pPr>
        <w:pStyle w:val="Listepuces"/>
      </w:pPr>
      <w:r>
        <w:t>La vente de la nationalité centrafricaine est déclarée **inconstitutionnelle** — annulée en application du principe de séparation des pouvoirs et de l'article 80 de la Constitution</w:t>
      </w:r>
    </w:p>
    <w:p>
      <w:pPr>
        <w:pStyle w:val="Listepuces"/>
      </w:pPr>
      <w:r>
        <w:t>La création et la vente d'une *e-Résidence* via le Sango Genesis Paper sont déclarées **inconstitutionnelles**</w:t>
      </w:r>
    </w:p>
    <w:p>
      <w:pPr>
        <w:pStyle w:val="Listepuces"/>
      </w:pPr>
      <w:r>
        <w:t>La vente de terrains et de richesses naturelles via le même document est déclarée **inconstitutionnelle**</w:t>
      </w:r>
    </w:p>
    <w:p>
      <w:pPr/>
      <w:r>
        <w:t>Les 10 000 nationalités déjà vendues sont nulles et non avenues. L'État centrafricain doit rembourser les investisseurs. Le Sangocoin est définitivement mort.</w:t>
      </w:r>
    </w:p>
    <w:p>
      <w:pPr>
        <w:pStyle w:val="Titre2"/>
      </w:pPr>
      <w:r>
        <w:t>Ce que cet épisode révèle</w:t>
      </w:r>
    </w:p>
    <w:p>
      <w:pPr/>
      <w: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r>
        <w:t>Akandji-Kombé apporte sa légitimité académique et juridique (Sorbonne, Conseil de l'Europe) ; les autres membres du G-16 signataires de la requête apportent leur présence sur le terrain centrafricain et leur ancrage dans les réseaux favorables à Paris.</w:t>
      </w:r>
    </w:p>
    <w:p>
      <w:pPr/>
      <w: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pStyle w:val="Titre2"/>
      </w:pPr>
      <w:r>
        <w:t>La question des ressources naturelles centrafricaines</w:t>
      </w:r>
    </w:p>
    <w:p>
      <w:pPr/>
      <w:r>
        <w:t>Ce que le projet Sangocoin a mis en lumière — involontairement — c'est la vulnérabilité structurelle de la RCA face à ses propres ressources naturelles.</w:t>
      </w:r>
    </w:p>
    <w:p>
      <w:pPr/>
      <w: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pStyle w:val="Titre2"/>
      </w:pPr>
      <w:r>
        <w:t>Le dispositif de la décision n° 008/CC/22</w:t>
      </w:r>
    </w:p>
    <w:p>
      <w:pPr/>
      <w:r>
        <w:t>Le texte intégral de la décision a été versé au dossier. Voici le dispositif complet, tel que délibéré par la Cour le 29 août 2022 :</w:t>
      </w:r>
    </w:p>
    <w:p>
      <w:pPr/>
      <w:r>
        <w:t>Art. 1 : La Cour est compétente.</w:t>
      </w:r>
    </w:p>
    <w:p>
      <w:pPr/>
      <w:r>
        <w:t>Art. 2 : La requête est recevable.</w:t>
      </w:r>
    </w:p>
    <w:p>
      <w:pPr/>
      <w:r>
        <w:t>Art. 3 : La demande d'annulation fondée sur la violation de l'article 49 de la Constitution est rejetée.</w:t>
      </w:r>
    </w:p>
    <w:p>
      <w:pPr/>
      <w:r>
        <w:t>Art. 4 : La mise en vente de la Nationalité Centrafricaine publiée par le document officiel « SANGO GENESIS PAPER » sur le site « SANGO.ORG » est inconstitutionnelle et est annulée en application de l'article 80 de la Constitution.</w:t>
      </w:r>
    </w:p>
    <w:p>
      <w:pPr/>
      <w:r>
        <w:t>Art. 5 : La création et la mise en vente d'une e-Résidence publiée par le document officiel « SANGO GENESIS PAPER » et sur le site « SANGO.ORG » est inconstitutionnelle et est annulée en application de l'article 80 de la Constitution.</w:t>
      </w:r>
    </w:p>
    <w:p>
      <w:pPr/>
      <w:r>
        <w:t>Art. 6 : La mise en vente de terrains et des ressources naturelles publiée par le document officiel « SANGO GENESIS PAPER » et sur le site « SANGO.ORG » est inconstitutionnelle et est annulée en application des articles 60 et 80 de la Constitution.</w:t>
      </w:r>
    </w:p>
    <w:p>
      <w:pPr/>
      <w:r>
        <w:t>Art. 7 : La publication du document officiel « SANGO GENESIS PAPER » uniquement en anglais n'est pas conforme à l'article 24 de la Constitution.</w:t>
      </w:r>
    </w:p>
    <w:p>
      <w:pPr/>
      <w:r>
        <w:t>Art. 8 : La demande d'annulation basée sur l'utilisation du mot « sango » pour la cryptomonnaie est rejetée.</w:t>
      </w:r>
    </w:p>
    <w:p>
      <w:pPr/>
      <w: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pStyle w:val="Titre2"/>
      </w:pPr>
      <w:r>
        <w:t>Les principaux motifs retenus</w:t>
      </w:r>
    </w:p>
    <w:p>
      <w:pPr/>
      <w:r>
        <w:t>Trois motifs constitutionnels fondent les annulations :</w:t>
      </w:r>
    </w:p>
    <w:p>
      <w:pPr>
        <w:pStyle w:val="Listepuces"/>
      </w:pPr>
      <w: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t>**Article 24** — les seules langues officielles de la RCA sont le sango et le français. Le Sango Genesis Paper était rédigé **uniquement en anglais**, privant la majorité des Centrafricains de la possibilité d'en comprendre le contenu.</w:t>
      </w:r>
    </w:p>
    <w:p>
      <w:pPr/>
      <w:r>
        <w:t>À noter : le gouvernement de Touadéra, dûment notifié le 4 août 2022, n'a fourni aucune réponse à la Cour constitutionnelle.</w:t>
      </w:r>
    </w:p>
    <w:p>
      <w:pPr>
        <w:pStyle w:val="Titre2"/>
      </w:pPr>
      <w:r>
        <w:t>Note de méthode</w:t>
      </w:r>
    </w:p>
    <w:p>
      <w:pPr/>
      <w: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r>
        <w:t>Les acteurs politiques ne sont jamais entièrement bons ou entièrement mauvais. Ils ont des intérêts, des agendas, et parfois des convergences ponctuelles avec des causes légitimes. Lire la politique africaine sans cette nuance, c'est la lire mal.</w:t>
      </w:r>
    </w:p>
    <w:p>
      <w:pPr/>
      <w:r>
        <w:t>À rapprocher de : Chapitre 46 — Histoire de la RCA : le G-16 et ses visages ; Chapitre 49 — RCA : la guerre qui vient ; Chapitre 44 — Le GAFI : bras armé financier du néocolonialisme.</w:t>
      </w:r>
    </w:p>
    <w:p>
      <w:r>
        <w:br w:type="page"/>
      </w:r>
    </w:p>
    <w:p>
      <w:pPr>
        <w:pStyle w:val="Titre1"/>
      </w:pPr>
      <w:r>
        <w:rPr>
          <w:color w:val="2C3A4A"/>
        </w:rPr>
        <w:t>Chapitre — Libye : Les Câbles Clinton — Les Coulisses de l'Intervention (2011)</w:t>
      </w:r>
    </w:p>
    <w:p>
      <w:pPr/>
      <w:r>
        <w:t>Source primaire : Département d'État américain, dossier F-2014-20439 — câbles déclassifiés, publiés le 1er juillet 2016 (et 29 février 2016)</w:t>
      </w:r>
    </w:p>
    <w:p>
      <w:pPr>
        <w:ind w:left="680" w:right="680"/>
      </w:pPr>
      <w:r>
        <w:rPr>
          <w:i/>
          <w:color w:val="8B1A1A"/>
          <w:sz w:val="21"/>
        </w:rPr>
        <w:t>*« Nous avons mis en place une politique qui était du bon côté de l'histoire, du bon côté de nos valeurs, du bon côté de nos intérêts stratégiques dans la région. »*</w:t>
        <w:br/>
        <w:t>— Hillary Clinton, novembre 2011</w:t>
      </w:r>
    </w:p>
    <w:p>
      <w:pPr>
        <w:pStyle w:val="Titre2"/>
      </w:pPr>
      <w:r>
        <w:t>Pourquoi ces documents</w:t>
      </w:r>
    </w:p>
    <w:p>
      <w:pPr/>
      <w: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r>
        <w:t>Ces documents — câbles confidentiels, notes de renseignement, échanges internes — permettent de reconstituer de l'intérieur les décisions qui ont conduit à l'intervention militaire en Libye et à la mort de Mouammar Kadhafi en octobre 2011.</w:t>
      </w:r>
    </w:p>
    <w:p>
      <w:pPr/>
      <w:r>
        <w:t>Ils éclairent d'un jour particulier le chapitre libyen de ce livre, en donnant accès aux délibérations réelles des décideurs américains au moment où elles se produisaient.</w:t>
      </w:r>
    </w:p>
    <w:p>
      <w:pPr>
        <w:pStyle w:val="Titre2"/>
      </w:pPr>
      <w:r>
        <w:t>I. Le renseignement de Sidney Blumenthal — 22 février 2011</w:t>
      </w:r>
    </w:p>
    <w:p>
      <w:pPr/>
      <w:r>
        <w:rPr>
          <w:b/>
          <w:color w:val="2C3A4A"/>
        </w:rPr>
        <w:t>Documents : C05792030, C05778936, C05778934, C05778930</w:t>
      </w:r>
    </w:p>
    <w:p>
      <w:pPr/>
      <w:r>
        <w:t>Le 22 février 2011, alors que la révolte contre Kadhafi s'embrase, Sidney Blumenthal — conseiller informel de Clinton, ancienne figure du cercle Clinton à la Maison Blanche — lui transmet une note de renseignement classifiée :</w:t>
      </w:r>
    </w:p>
    <w:p>
      <w:pPr>
        <w:ind w:left="680" w:right="680"/>
      </w:pPr>
      <w:r>
        <w:rPr>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r>
        <w:t>Ce câble existe en quatre versions quasi-identiques dans le dossier (C05792030, C05778936, C05778934, C05778930) — variantes de formatage et de traduction, mêmes informations.</w:t>
      </w:r>
    </w:p>
    <w:p>
      <w:pPr/>
      <w:r>
        <w:rPr>
          <w:b/>
          <w:color w:val="2C3A4A"/>
        </w:rPr>
        <w:t>Ce que ce document révèle</w:t>
      </w:r>
    </w:p>
    <w:p>
      <w:pPr/>
      <w: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pStyle w:val="Titre2"/>
      </w:pPr>
      <w:r>
        <w:t>II. Le tournant de Clinton — mars 2011</w:t>
      </w:r>
    </w:p>
    <w:p>
      <w:pPr/>
      <w:r>
        <w:rPr>
          <w:b/>
          <w:color w:val="2C3A4A"/>
        </w:rPr>
        <w:t>Document : C05787006 (Washington Post, 30 octobre 2011)</w:t>
      </w:r>
    </w:p>
    <w:p>
      <w:pPr/>
      <w:r>
        <w:t>Un article du Washington Post par Joby Warrick, transmis à Clinton par son équipe le 30 octobre 2011, reconstitue sa trajectoire depuis le scepticisme vers l'intervention :</w:t>
      </w:r>
    </w:p>
    <w:p>
      <w:pPr>
        <w:ind w:left="680" w:right="680"/>
      </w:pPr>
      <w:r>
        <w:rPr>
          <w:i/>
          <w:color w:val="8B1A1A"/>
          <w:sz w:val="21"/>
        </w:rPr>
        <w:t>*« Pendant les premières semaines de troubles en Libye, Clinton était parmi les officiels de la Maison Blanche s'accrochant à l'espoir que Gaddafi pourrait tomber sans aide de l'Ouest. »*</w:t>
      </w:r>
    </w:p>
    <w:p>
      <w:pPr/>
      <w:r>
        <w:t>Le tournant se produit lors de son voyage à Paris en mars 2011, lors de la réunion des ministres des Affaires étrangères du G8. En trois jours, Clinton passe de réticente à fervente défenseure :</w:t>
      </w:r>
    </w:p>
    <w:p>
      <w:pPr>
        <w:ind w:left="680" w:right="680"/>
      </w:pPr>
      <w:r>
        <w:rPr>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r>
        <w:rPr>
          <w:b/>
          <w:color w:val="2C3A4A"/>
        </w:rPr>
        <w:t>Les conditions posées par Clinton</w:t>
      </w:r>
    </w:p>
    <w:p>
      <w:pPr/>
      <w:r>
        <w:t>Avant de basculer, Clinton avait dressé une liste de conditions :</w:t>
      </w:r>
    </w:p>
    <w:p>
      <w:pPr>
        <w:pStyle w:val="Listepuces"/>
      </w:pPr>
      <w:r>
        <w:t>Une demande formelle des États arabes — la Ligue arabe vote le 12 mars pour demander l'approbation d'une zone d'exclusion aérienne</w:t>
      </w:r>
    </w:p>
    <w:p>
      <w:pPr>
        <w:pStyle w:val="Listepuces"/>
      </w:pPr>
      <w:r>
        <w:t>Un mandat du Conseil de sécurité de l'ONU — obtenu le 17 mars (résolution 1973, 10 voix pour, 5 abstentions dont Russie et Chine)</w:t>
      </w:r>
    </w:p>
    <w:p>
      <w:pPr>
        <w:pStyle w:val="Listepuces"/>
      </w:pPr>
      <w:r>
        <w:t>Un soutien militaire arabe — Qatar, Émirats arabes unis, Jordanie promettent des avions</w:t>
      </w:r>
    </w:p>
    <w:p>
      <w:pPr/>
      <w:r>
        <w:t>Le 15 mars, Clinton appelle Obama depuis Paris. Il se range à son avis. La décision est prise.</w:t>
      </w:r>
    </w:p>
    <w:p>
      <w:pPr/>
      <w:r>
        <w:rPr>
          <w:b/>
          <w:color w:val="2C3A4A"/>
        </w:rPr>
        <w:t>La fracture française</w:t>
      </w:r>
    </w:p>
    <w:p>
      <w:pPr/>
      <w: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t>La fureur du Premier ministre Berlusconi, qui menace de couper l'accès aux bases aériennes italiennes</w:t>
      </w:r>
    </w:p>
    <w:p>
      <w:pPr>
        <w:pStyle w:val="Listepuces"/>
      </w:pPr>
      <w:r>
        <w:t>Les soupçons de la Turquie sur les *agendas cachés* français</w:t>
      </w:r>
    </w:p>
    <w:p>
      <w:pPr>
        <w:pStyle w:val="Listepuces"/>
      </w:pPr>
      <w:r>
        <w:t>Une crise de coalition dès les premières heures</w:t>
      </w:r>
    </w:p>
    <w:p>
      <w:pPr/>
      <w:r>
        <w:t>C'est Clinton qui passe les heures suivantes au téléphone avec Berlusconi, Frattini, les Turcs et les Arabes pour sauver l'alliance — une conférence à quatre avec Sarkozy, Hague (Royaume-Uni) et Davutoglu (Turquie) pour fixer la chaîne de commandement.</w:t>
      </w:r>
    </w:p>
    <w:p>
      <w:pPr/>
      <w:r>
        <w:t>« "Ça a failli faire exploser la coalition", a dit un diplomate européen. "C'est Hillary qui a rattrapé le coup." »</w:t>
      </w:r>
    </w:p>
    <w:p>
      <w:pPr/>
      <w:r>
        <w:rPr>
          <w:b/>
          <w:color w:val="2C3A4A"/>
        </w:rPr>
        <w:t>Les Arabes qui se retirent</w:t>
      </w:r>
    </w:p>
    <w:p>
      <w:pPr/>
      <w:r>
        <w:t>Trois jours après le début des bombardements, les États arabes hésitent :</w:t>
      </w:r>
    </w:p>
    <w:p>
      <w:pPr>
        <w:pStyle w:val="Listepuces"/>
      </w:pPr>
      <w:r>
        <w:t>Crainte d'un retour de bâton dans leurs propres pays</w:t>
      </w:r>
    </w:p>
    <w:p>
      <w:pPr>
        <w:pStyle w:val="Listepuces"/>
      </w:pPr>
      <w:r>
        <w:t>Colère face aux critiques américaines de l'intervention saoudienne au Bahreïn contre les manifestants</w:t>
      </w:r>
    </w:p>
    <w:p>
      <w:pPr>
        <w:pStyle w:val="Listepuces"/>
      </w:pPr>
      <w:r>
        <w:t>Le 24 mars : les quatre jets promis par le Qatar n'ont pas encore survolé la Libye ; les Émirats et la Jordanie annoncent qu'ils ne fourniront qu'une aide humanitaire</w:t>
      </w:r>
    </w:p>
    <w:p>
      <w:pPr/>
      <w:r>
        <w:t>Clinton passe 90 minutes au téléphone avec le ministre qatari des Affaires étrangères, appelle les Émirats, appelle le roi de Jordanie :</w:t>
      </w:r>
    </w:p>
    <w:p>
      <w:pPr>
        <w:ind w:left="680" w:right="680"/>
      </w:pPr>
      <w:r>
        <w:rPr>
          <w:i/>
          <w:color w:val="8B1A1A"/>
          <w:sz w:val="21"/>
        </w:rPr>
        <w:t>*« "C'est important pour les États-Unis, c'est important pour le président et c'est important pour moi, personnellement." »*</w:t>
      </w:r>
    </w:p>
    <w:p>
      <w:pPr/>
      <w:r>
        <w:t>Le 25 mars, les Mirage 2000 qataris effectuent leurs premières sorties.</w:t>
      </w:r>
    </w:p>
    <w:p>
      <w:pPr>
        <w:pStyle w:val="Titre2"/>
      </w:pPr>
      <w:r>
        <w:t>III. Le discours d'Obama — 28 mars 2011</w:t>
      </w:r>
    </w:p>
    <w:p>
      <w:pPr/>
      <w:r>
        <w:rPr>
          <w:b/>
          <w:color w:val="2C3A4A"/>
        </w:rPr>
        <w:t>Document : C05782419 — texte intégral transmis à Clinton par Cheryl Mills</w:t>
      </w:r>
    </w:p>
    <w:p>
      <w:pPr/>
      <w: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r>
        <w:t>Extraits clés du discours, tels qu'ils figurent dans ce dossier déclassifié :</w:t>
      </w:r>
    </w:p>
    <w:p>
      <w:pPr/>
      <w:r>
        <w:t>La justification humanitaire :</w:t>
      </w:r>
    </w:p>
    <w:p>
      <w:pPr>
        <w:ind w:left="680" w:right="680"/>
      </w:pPr>
      <w:r>
        <w:rPr>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r>
        <w:t>La limite explicite :</w:t>
      </w:r>
    </w:p>
    <w:p>
      <w:pPr>
        <w:ind w:left="680" w:right="680"/>
      </w:pPr>
      <w:r>
        <w:rPr>
          <w:i/>
          <w:color w:val="8B1A1A"/>
          <w:sz w:val="21"/>
        </w:rPr>
        <w:t>*« Élargir notre mission militaire pour inclure un changement de régime serait une erreur. »*</w:t>
      </w:r>
    </w:p>
    <w:p>
      <w:pPr/>
      <w: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r>
        <w:t>La promesse de ne pas répéter l'Irak :</w:t>
      </w:r>
    </w:p>
    <w:p>
      <w:pPr>
        <w:ind w:left="680" w:right="680"/>
      </w:pPr>
      <w:r>
        <w:rPr>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r>
        <w:t>Le bilan présenté comme succès :</w:t>
      </w:r>
    </w:p>
    <w:p>
      <w:pPr>
        <w:ind w:left="680" w:right="680"/>
      </w:pPr>
      <w:r>
        <w:rPr>
          <w:i/>
          <w:color w:val="8B1A1A"/>
          <w:sz w:val="21"/>
        </w:rPr>
        <w:t>*« Moins de 1 milliard de dollars. Pas de troupes américaines régulières au sol. »*</w:t>
      </w:r>
    </w:p>
    <w:p>
      <w:pPr>
        <w:pStyle w:val="Titre2"/>
      </w:pPr>
      <w:r>
        <w:t>IV. Ce que ces documents ajoutent au tableau</w:t>
      </w:r>
    </w:p>
    <w:p>
      <w:pPr/>
      <w:r>
        <w:rPr>
          <w:b/>
          <w:color w:val="2C3A4A"/>
        </w:rPr>
        <w:t>La Libye comme modèle exportable</w:t>
      </w:r>
    </w:p>
    <w:p>
      <w:pPr/>
      <w:r>
        <w:t>Le discours d'Obama présente l'intervention libyenne comme un modèle : coalition multilatérale, mandat international, pas de troupes au sol, coût limité. Un succès supposé dont il faudrait pouvoir se servir à nouveau.</w:t>
      </w:r>
    </w:p>
    <w:p>
      <w:pPr/>
      <w:r>
        <w:t>Ce modèle sera tenté en Syrie, en Centrafrique, au Sahel — avec des résultats systématiquement catastrophiques.</w:t>
      </w:r>
    </w:p>
    <w:p>
      <w:pPr/>
      <w:r>
        <w:rPr>
          <w:b/>
          <w:color w:val="2C3A4A"/>
        </w:rPr>
        <w:t>Le Mali dans la ligne de mire</w:t>
      </w:r>
    </w:p>
    <w:p>
      <w:pPr/>
      <w: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r>
        <w:rPr>
          <w:b/>
          <w:color w:val="2C3A4A"/>
        </w:rPr>
        <w:t>La dynamique interne américaine</w:t>
      </w:r>
    </w:p>
    <w:p>
      <w:pPr/>
      <w: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r>
        <w:rPr>
          <w:b/>
          <w:color w:val="2C3A4A"/>
        </w:rPr>
        <w:t>Le silence sur les conséquences</w:t>
      </w:r>
    </w:p>
    <w:p>
      <w:pPr/>
      <w: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pStyle w:val="Titre2"/>
      </w:pPr>
      <w:r>
        <w:t>V. Le câble syrien — et Kadhafi avait raison (3 mars 2011)</w:t>
      </w:r>
    </w:p>
    <w:p>
      <w:pPr/>
      <w:r>
        <w:t>Document C05779381 — Sidney Blumenthal à Hillary Clinton, CONFIDENTIEL, 3 mars 2011 :</w:t>
      </w:r>
    </w:p>
    <w:p>
      <w:pPr/>
      <w:r>
        <w:t>Ce document en deux parties est l'un des plus révélateurs de l'ensemble du dossier.</w:t>
      </w:r>
    </w:p>
    <w:p>
      <w:pPr/>
      <w:r>
        <w:rPr>
          <w:b/>
          <w:color w:val="2C3A4A"/>
        </w:rPr>
        <w:t>V.1 — La Syrie aide Kadhafi</w:t>
      </w:r>
    </w:p>
    <w:p>
      <w:pPr/>
      <w:r>
        <w:t>Blumenthal transmet à Clinton un rapport de renseignement sur la coopération militaire syro-libyenne :</w:t>
      </w:r>
    </w:p>
    <w:p>
      <w:pPr/>
      <w: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r>
        <w:rPr>
          <w:b/>
          <w:color w:val="2C3A4A"/>
        </w:rPr>
        <w:t>V.2 — Kadhafi avait raison sur les paramilitaires</w:t>
      </w:r>
    </w:p>
    <w:p>
      <w:pPr/>
      <w:r>
        <w:t>Le 2 mars, Kadhafi dit à son fils Saïf al-Islam ce qu'il croit :</w:t>
      </w:r>
    </w:p>
    <w:p>
      <w:pPr>
        <w:ind w:left="680" w:right="680"/>
      </w:pPr>
      <w:r>
        <w:rPr>
          <w:i/>
          <w:color w:val="8B1A1A"/>
          <w:sz w:val="21"/>
        </w:rPr>
        <w:t>*Les services de renseignement des États-Unis, de la Grande-Bretagne, de l'Égypte et de la France ont déployé des officiers paramilitaires à Benghazi pour aider à organiser, former et équiper les forces d'opposition.*</w:t>
      </w:r>
    </w:p>
    <w:p>
      <w:pPr/>
      <w:r>
        <w:t>Il est convaincu que le Conseil National Libyen (CNL) et son chef, l'ancien ministre de la Justice Mustafa Mohamed Abdel Jalil, ont été choisis par des puissances étrangères pour le remplacer.</w:t>
      </w:r>
    </w:p>
    <w:p>
      <w:pPr/>
      <w:r>
        <w:t>À l'époque, cette déclaration est présentée dans les médias occidentaux comme la paranoïa d'un dictateur aux abois.</w:t>
      </w:r>
    </w:p>
    <w:p>
      <w:pPr/>
      <w: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r>
        <w:t>Kadhafi n'était pas paranoïaque. Il décrivait la réalité.</w:t>
      </w:r>
    </w:p>
    <w:p>
      <w:pPr/>
      <w: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r>
        <w:rPr>
          <w:b/>
          <w:color w:val="2C3A4A"/>
        </w:rPr>
        <w:t>V.3 — Lord David Owen : armer les rebelles avant le mandat de l'ONU</w:t>
      </w:r>
    </w:p>
    <w:p>
      <w:pPr/>
      <w:r>
        <w:t>La deuxième partie du câble est une note personnelle de Lord David Owen — ancien ministre britannique des Affaires étrangères, figure du Parti social-démocrate — transmise à l'équipe de Blumenthal :</w:t>
      </w:r>
    </w:p>
    <w:p>
      <w:pPr>
        <w:ind w:left="680" w:right="680"/>
      </w:pPr>
      <w:r>
        <w:rPr>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r>
        <w:t>Et sa conclusion privée :</w:t>
      </w:r>
    </w:p>
    <w:p>
      <w:pPr>
        <w:ind w:left="680" w:right="680"/>
      </w:pPr>
      <w:r>
        <w:rPr>
          <w:i/>
          <w:color w:val="8B1A1A"/>
          <w:sz w:val="21"/>
        </w:rPr>
        <w:t>*« Je suis plus inquiet que je ne suis prêt à le dire publiquement. »*</w:t>
      </w:r>
    </w:p>
    <w:p>
      <w:pPr/>
      <w:r>
        <w:rPr>
          <w:b/>
          <w:color w:val="2C3A4A"/>
        </w:rPr>
        <w:t>Ce que cette note révèle :</w:t>
      </w:r>
    </w:p>
    <w:p>
      <w:pPr/>
      <w:r>
        <w:t>Un ancien secrétaire d'État britannique aux Affaires étrangères, s'exprimant en privé à travers le canal Blumenthal/Clinton, recommande :</w:t>
      </w:r>
    </w:p>
    <w:p>
      <w:pPr>
        <w:pStyle w:val="Listepuces"/>
      </w:pPr>
      <w:r>
        <w:t>L'envoi de forces spéciales étrangères (égyptiennes) sur le sol libyen</w:t>
      </w:r>
    </w:p>
    <w:p>
      <w:pPr>
        <w:pStyle w:val="Listepuces"/>
      </w:pPr>
      <w:r>
        <w:t>La fourniture de missiles portatifs aux rebelles</w:t>
      </w:r>
    </w:p>
    <w:p>
      <w:pPr>
        <w:pStyle w:val="Listepuces"/>
      </w:pPr>
      <w:r>
        <w:t>L'ensemble *avant* tout mandat de l'ONU et *avant* le 19 mars</w:t>
      </w:r>
    </w:p>
    <w:p>
      <w:pPr/>
      <w: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pStyle w:val="Titre2"/>
      </w:pPr>
      <w:r>
        <w:t>VI. Côte d'Ivoire comme message à Kadhafi — avril 2011</w:t>
      </w:r>
    </w:p>
    <w:p>
      <w:pPr/>
      <w:r>
        <w:t>Document C05780569 — The Nelson Report, 12 avril 2011, Sullivan/Steinberg à Clinton :</w:t>
      </w:r>
    </w:p>
    <w:p>
      <w:pPr/>
      <w: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r>
        <w:rPr>
          <w:b/>
          <w:color w:val="2C3A4A"/>
        </w:rPr>
        <w:t>Le parallèle explicite : Gbagbo → Kadhafi</w:t>
      </w:r>
    </w:p>
    <w:p>
      <w:pPr/>
      <w:r>
        <w:t>Richard Medley, analyste chez Medley Global Advisors, écrit à ses clients (cité dans le rapport transmis à Clinton) :</w:t>
      </w:r>
    </w:p>
    <w:p>
      <w:pPr>
        <w:ind w:left="680" w:right="680"/>
      </w:pPr>
      <w:r>
        <w:rPr>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r>
        <w:t>« Hello Tripoli » — c'est clair. L'intervention française en Côte d'Ivoire n'est pas isolée. C'est une démonstration de force destinée à Kadhafi.</w:t>
      </w:r>
    </w:p>
    <w:p>
      <w:pPr/>
      <w:r>
        <w:rPr>
          <w:b/>
          <w:color w:val="2C3A4A"/>
        </w:rPr>
        <w:t>Les conditions réelles en Libye</w:t>
      </w:r>
    </w:p>
    <w:p>
      <w:pPr/>
      <w:r>
        <w:t>Le même rapport documente que :</w:t>
      </w:r>
    </w:p>
    <w:p>
      <w:pPr>
        <w:pStyle w:val="Listepuces"/>
      </w:pPr>
      <w:r>
        <w:t>**Une impasse s'installe** : les défections (Moussa Koussa) et les tentatives d'outreach (Saïf al-Islam, Obeidi) ne produisent pas d'effondrement rapide du régime. Kadhafi peut tenir longtemps.</w:t>
      </w:r>
    </w:p>
    <w:p>
      <w:pPr>
        <w:pStyle w:val="Listepuces"/>
      </w:pPr>
      <w: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t>**Le message français est donc stratégique** : en Côte d'Ivoire, *l'action forte finit le travail*. Avant, il y avait six mois de pression. À la fin, intervention finale décisive. Le même calendrier peut s'appliquer à Kadhafi.</w:t>
      </w:r>
    </w:p>
    <w:p>
      <w:pPr/>
      <w:r>
        <w:rPr>
          <w:b/>
          <w:color w:val="2C3A4A"/>
        </w:rPr>
        <w:t>Timing politique</w:t>
      </w:r>
    </w:p>
    <w:p>
      <w:pPr/>
      <w: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pStyle w:val="Titre2"/>
      </w:pPr>
      <w:r>
        <w:t>VII. Documents complémentaires du dossier F-2014-20439</w:t>
      </w:r>
    </w:p>
    <w:p>
      <w:pPr/>
      <w:r>
        <w:rPr>
          <w:b/>
          <w:color w:val="2C3A4A"/>
        </w:rPr>
        <w:t>VII.1 — L'offre de cessez-le-feu ignorée (25 février 2011)</w:t>
      </w:r>
    </w:p>
    <w:p>
      <w:pPr/>
      <w:r>
        <w:t>Document C05779761 — Huma Abedin transmet à Clinton, 25 février 2011 :</w:t>
      </w:r>
    </w:p>
    <w:p>
      <w:pPr/>
      <w:r>
        <w:t>Une dépêche Reuters transmise par les services internes du Département d'État rapporte les déclarations de Saïf al-Islam Kadhafi — fils aîné du guide libyen et son interlocuteur principal avec l'Occident — devant des journalistes étrangers à Tripoli :</w:t>
      </w:r>
    </w:p>
    <w:p>
      <w:pPr>
        <w:ind w:left="680" w:right="680"/>
      </w:pPr>
      <w:r>
        <w:rPr>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r>
        <w:t>Cette déclaration est du 25 février 2011 — près de trois semaines avant l'intervention militaire du 19 mars.</w:t>
      </w:r>
    </w:p>
    <w:p>
      <w:pPr/>
      <w:r>
        <w:t>Saïf al-Islam propose un cessez-le-feu négocié pour le lendemain. L'offre n'est pas suivie de négociations. Elle disparaît dans les fils d'information interne du Département d'État, transmise par Huma Abedin à Clinton sans commentaire.</w:t>
      </w:r>
    </w:p>
    <w:p>
      <w:pPr/>
      <w:r>
        <w:t>La question que pose ce document est simple : l'intervention militaire était-elle inévitable, ou a-t-on sciemment laissé passer une fenêtre de négociation ?</w:t>
      </w:r>
    </w:p>
    <w:p>
      <w:pPr/>
      <w:r>
        <w:rPr>
          <w:b/>
          <w:color w:val="2C3A4A"/>
        </w:rPr>
        <w:t>VII.2 — Le document Samantha Power : justifier la vitesse par le passé (26 mars 2011)</w:t>
      </w:r>
    </w:p>
    <w:p>
      <w:pPr/>
      <w:r>
        <w:t>Document C05782368 — Samantha Power à Jake Sullivan et équipe, 26 mars 2011 :</w:t>
      </w:r>
    </w:p>
    <w:p>
      <w:pPr/>
      <w: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r>
        <w:t>Le tableau comparatif, rédigé par son équipe :</w:t>
      </w:r>
    </w:p>
    <w:p>
      <w:pPr/>
      <w:r>
        <w:t>| Critère | Ex-Yougoslavie/Bosnie | Rwanda | Kosovo | Darfour | Libye |</w:t>
      </w:r>
    </w:p>
    <w:p>
      <w:pPr/>
      <w:r>
        <w:t>|---|---|---|---|---|---|</w:t>
      </w:r>
    </w:p>
    <w:p>
      <w:pPr/>
      <w:r>
        <w:t>| Référence CPI/TPI | 3 ans | 7 mois | — | 2 ans | 9 jours |</w:t>
      </w:r>
    </w:p>
    <w:p>
      <w:pPr/>
      <w:r>
        <w:t>| Embargo sur les armes | 3 mois | — | 1 mois | — | 9 jours |</w:t>
      </w:r>
    </w:p>
    <w:p>
      <w:pPr/>
      <w:r>
        <w:t>| Gel des avoirs | 1 an (Bosnie) | — | — | 2 ans | 9 jours |</w:t>
      </w:r>
    </w:p>
    <w:p>
      <w:pPr/>
      <w:r>
        <w:t>| Zone d'exclusion aérienne | 18 mois (Bosnie) | aucune | 1 an | aucune | 31 jours |</w:t>
      </w:r>
    </w:p>
    <w:p>
      <w:pPr/>
      <w:r>
        <w:t>| Frappes aériennes | 3 ans (Bosnie) | aucune | 1 an | aucune | 31 jours |</w:t>
      </w:r>
    </w:p>
    <w:p>
      <w:pPr/>
      <w:r>
        <w:t>La conclusion implicite du document : là où l'Occident avait mis des années à réagir face aux génocides bosniaque et rwandais, il a cette fois réagi en jours et en semaines. Ce n'est pas de l'improvisation — c'est du progrès moral.</w:t>
      </w:r>
    </w:p>
    <w:p>
      <w:pPr/>
      <w:r>
        <w:t>#### Ce que ce document révèle réellement</w:t>
      </w:r>
    </w:p>
    <w:p>
      <w:pPr/>
      <w:r>
        <w:t>Ce document est un instrument de légitimation interne, pas une analyse géopolitique. Son but est de fournir aux décideurs américains un argumentaire prêt à l'emploi pour répondre aux critiques sur la rapidité de l'intervention.</w:t>
      </w:r>
    </w:p>
    <w:p>
      <w:pPr/>
      <w:r>
        <w:t>Il compare des situations fondamentalement différentes :</w:t>
      </w:r>
    </w:p>
    <w:p>
      <w:pPr>
        <w:pStyle w:val="Listepuces"/>
      </w:pPr>
      <w:r>
        <w:t>La Bosnie et le Rwanda impliquaient des structures étatiques effondrées et des génocides de masse documentés — pas une révolte populaire de quelques semaines contre un régime bien armé</w:t>
      </w:r>
    </w:p>
    <w:p>
      <w:pPr>
        <w:pStyle w:val="Listepuces"/>
      </w:pPr>
      <w:r>
        <w:t>Le Kosovo impliquait un autre membre de l'OTAN (la Yougoslavie) — la prudence avait des raisons stratégiques</w:t>
      </w:r>
    </w:p>
    <w:p>
      <w:pPr>
        <w:pStyle w:val="Listepuces"/>
      </w:pPr>
      <w:r>
        <w:t>Le Darfour met en cause le Soudan — pays qui *ne possède pas de pétrole* exploitable par les compagnies occidentales</w:t>
      </w:r>
    </w:p>
    <w:p>
      <w:pPr/>
      <w:r>
        <w:t>La Libye possède les plus grandes réserves de pétrole d'Afrique.</w:t>
      </w:r>
    </w:p>
    <w:p>
      <w:pPr/>
      <w: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r>
        <w:rPr>
          <w:b/>
          <w:color w:val="2C3A4A"/>
        </w:rPr>
        <w:t>VII.3 — Moussa Koussa, Lockerbie et les fils qui remontent (3 avril 2011)</w:t>
      </w:r>
    </w:p>
    <w:p>
      <w:pPr/>
      <w:r>
        <w:t>Document C05785492 — échange Clinton/Burns/Sullivan, 3 avril 2011 (classifié SECRET, partiellement déclassifié) :</w:t>
      </w:r>
    </w:p>
    <w:p>
      <w:pPr/>
      <w: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r>
        <w:t>Clinton écrit à ses collaborateurs Burns et Sullivan :</w:t>
      </w:r>
    </w:p>
    <w:p>
      <w:pPr>
        <w:ind w:left="680" w:right="680"/>
      </w:pPr>
      <w:r>
        <w:rPr>
          <w:i/>
          <w:color w:val="8B1A1A"/>
          <w:sz w:val="21"/>
        </w:rPr>
        <w:t>*« Informez-moi de ce que dit Adams. »*</w:t>
      </w:r>
    </w:p>
    <w:p>
      <w:pPr/>
      <w:r>
        <w:t>William Burns — sous-secrétaire d'État, le diplomate américain le plus expérimenté sur les dossiers du Moyen-Orient — répond :</w:t>
      </w:r>
    </w:p>
    <w:p>
      <w:pPr>
        <w:ind w:left="680" w:right="680"/>
      </w:pPr>
      <w:r>
        <w:rPr>
          <w:i/>
          <w:color w:val="8B1A1A"/>
          <w:sz w:val="21"/>
        </w:rPr>
        <w:t>*« Je parle à Adams sous peu. »*</w:t>
      </w:r>
    </w:p>
    <w:p>
      <w:pPr/>
      <w:r>
        <w:t>Adams est une référence redactée — un interlocuteur britannique, probablement MI6 ou Foreign Office, qui gère directement le transfuge.</w:t>
      </w:r>
    </w:p>
    <w:p>
      <w:pPr/>
      <w: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r>
        <w:t>Le ministre britannique Hague déclare publiquement : « Il n'y aura pas d'immunité. » Koussa « n'est pas arrêté mais a des discussions avec mes officiels. »</w:t>
      </w:r>
    </w:p>
    <w:p>
      <w:pPr/>
      <w:r>
        <w:t>Koussa sera finalement autorisé à quitter la Grande-Bretagne. Il ne sera pas extradé. Il ne sera pas jugé. Il finira ses jours au Qatar.</w:t>
      </w:r>
    </w:p>
    <w:p>
      <w:pPr/>
      <w:r>
        <w:rPr>
          <w:b/>
          <w:color w:val="2C3A4A"/>
        </w:rPr>
        <w:t>VII.4 — Le contexte Lockerbie : Obama humilie Brown à l'ONU (septembre 2009)</w:t>
      </w:r>
    </w:p>
    <w:p>
      <w:pPr/>
      <w:r>
        <w:t>Document C05764896 — Sidney Blumenthal à Clinton, 23 septembre 2009 :</w:t>
      </w:r>
    </w:p>
    <w:p>
      <w:pPr/>
      <w: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r>
        <w:t>La raison : la libération d'Abdel Basset al-Megrahi par le gouvernement écossais en août 2009. Obama avait exprimé sa consternation à Brown par téléphone. La relation spéciale anglo-américaine était à son plus bas depuis vingt ans.</w:t>
      </w:r>
    </w:p>
    <w:p>
      <w:pPr/>
      <w: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r>
        <w:t>Dix-huit mois plus tard, en mars 2011, ce même Kadhafi est un dictateur sanguinaire dont le peuple doit être libéré.</w:t>
      </w:r>
    </w:p>
    <w:p>
      <w:pPr/>
      <w: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pStyle w:val="Titre2"/>
      </w:pPr>
      <w:r>
        <w:t>VIII. La fin — août 2011</w:t>
      </w:r>
    </w:p>
    <w:p>
      <w:pPr/>
      <w:r>
        <w:t>Document C05782153 (22 août 2011) — Dépêche Reuters transmise à Clinton par Cheryl Mills :</w:t>
      </w:r>
    </w:p>
    <w:p>
      <w:pPr>
        <w:ind w:left="680" w:right="680"/>
      </w:pPr>
      <w:r>
        <w:rPr>
          <w:i/>
          <w:color w:val="8B1A1A"/>
          <w:sz w:val="21"/>
        </w:rPr>
        <w:t>*« Deux corps ont été trouvés qui pourraient être ceux du fils de Mouammar Kadhafi, Mohammed, et de son chef du renseignement Abdallah Senussi, rapporte la télévision Al-Jazeera lundi, citant des sources anonymes. »*</w:t>
      </w:r>
    </w:p>
    <w:p>
      <w:pPr/>
      <w:r>
        <w:t>Document C05782190 (23 août 2011) — Dépêche Reuters transmise à Clinton par Huma Abedin :</w:t>
      </w:r>
    </w:p>
    <w:p>
      <w:pPr>
        <w:ind w:left="680" w:right="680"/>
      </w:pPr>
      <w:r>
        <w:rPr>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pStyle w:val="Titre2"/>
      </w:pPr>
      <w:r>
        <w:t>Épilogue : octobre 2011</w:t>
      </w:r>
    </w:p>
    <w:p>
      <w:pPr/>
      <w: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r>
        <w:t>Seven months — de la déclaration de Clinton à Paris en mars 2011 au cadavre de Kadhafi en octobre 2011.</w:t>
      </w:r>
    </w:p>
    <w:p>
      <w:pPr/>
      <w:r>
        <w:rPr>
          <w:b/>
          <w:color w:val="2C3A4A"/>
        </w:rPr>
        <w:t>Le bilan réel</w:t>
      </w:r>
    </w:p>
    <w:p>
      <w:pPr>
        <w:pStyle w:val="Listepuces"/>
      </w:pPr>
      <w:r>
        <w:t>**Libye**, 2011-2026 : guerre civile ininterrompue, État effondré, trafic d'armes alimentant le Sahel entier</w:t>
      </w:r>
    </w:p>
    <w:p>
      <w:pPr>
        <w:pStyle w:val="Listepuces"/>
      </w:pPr>
      <w:r>
        <w:t>**Mali**, 2012+ : coup d'État, intervention française Serval/Barkhane, terrorisme incontrôlé</w:t>
      </w:r>
    </w:p>
    <w:p>
      <w:pPr>
        <w:pStyle w:val="Listepuces"/>
      </w:pPr>
      <w:r>
        <w:t>**Sahel**, 2012-2026 : destabilisation en cascade liée directement à l'effondrement libyen</w:t>
      </w:r>
    </w:p>
    <w:p>
      <w:pPr>
        <w:pStyle w:val="Listepuces"/>
      </w:pPr>
      <w:r>
        <w:t>**Meurtre de Kadhafi** : présenté comme *victoire démocratique*, réalité : exécution extra-judiciaire filmée, diffusée, célébrée</w:t>
      </w:r>
    </w:p>
    <w:p>
      <w:pPr/>
      <w:r>
        <w:rPr>
          <w:b/>
          <w:color w:val="2C3A4A"/>
        </w:rPr>
        <w:t>Ce que le dossier F-2014-20439 révèle</w:t>
      </w:r>
    </w:p>
    <w:p>
      <w:pPr/>
      <w:r>
        <w:t>Ces câbles déclassifiés montrent que :</w:t>
      </w:r>
    </w:p>
    <w:p>
      <w:pPr>
        <w:pStyle w:val="Listepuces"/>
      </w:pPr>
      <w:r>
        <w:t>**La décision a pris trois semaines** (début mars → 15 mars) — pas une longue délibération</w:t>
      </w:r>
    </w:p>
    <w:p>
      <w:pPr>
        <w:pStyle w:val="Listepuces"/>
      </w:pPr>
      <w:r>
        <w:t>**Les négociations ont été ignorées** (Saïf al-Islam proposa un cessez-le-feu le 25 février)</w:t>
      </w:r>
    </w:p>
    <w:p>
      <w:pPr>
        <w:pStyle w:val="Listepuces"/>
      </w:pPr>
      <w:r>
        <w:t>**Les paramilitaires occidentaux étaient déjà présents** avant le mandat ONU</w:t>
      </w:r>
    </w:p>
    <w:p>
      <w:pPr>
        <w:pStyle w:val="Listepuces"/>
      </w:pPr>
      <w:r>
        <w:t>**La limite officielle** (protection des civils) a vite été dépassée</w:t>
      </w:r>
    </w:p>
    <w:p>
      <w:pPr>
        <w:pStyle w:val="Listepuces"/>
      </w:pPr>
      <w:r>
        <w:t>**Le modèle libyen a été exporté** (Syrie, tentatives RCA, autres) — avec des résultats catastrophiques systématiques</w:t>
      </w:r>
    </w:p>
    <w:p>
      <w:pPr/>
      <w:r>
        <w:rPr>
          <w:b/>
          <w:color w:val="2C3A4A"/>
        </w:rPr>
        <w:t>Conclusion du chapitre</w:t>
      </w:r>
    </w:p>
    <w:p>
      <w:pPr/>
      <w: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r>
        <w:t>La Libye a payé le prix de cette décision. Le Sahel l'a payé pendant 15 ans.</w:t>
      </w:r>
    </w:p>
    <w:p>
      <w:pPr>
        <w:pStyle w:val="Titre2"/>
      </w:pPr>
      <w:r>
        <w:t>Note documentaire</w:t>
      </w:r>
    </w:p>
    <w:p>
      <w:pPr/>
      <w: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r>
        <w:t>À rapprocher de : Chapitre 11 — La crise libyenne ; Chapitre 16 — Mali : la première rupture ; Chapitre 20 — La guerre proxy ; Chapitre 50 — Mali : le 25 avril 2026.</w:t>
      </w:r>
    </w:p>
    <w:p>
      <w:r>
        <w:br w:type="page"/>
      </w:r>
    </w:p>
    <w:p>
      <w:pPr>
        <w:pStyle w:val="Titre1"/>
      </w:pPr>
      <w:r>
        <w:rPr>
          <w:color w:val="2C3A4A"/>
        </w:rPr>
        <w:t>Chapitre — Côte d'Ivoire : Guillaume Soro s'explique — la rébellion, Ouattara et la France</w:t>
      </w:r>
    </w:p>
    <w:p>
      <w:pPr/>
      <w:r>
        <w:rPr>
          <w:b/>
          <w:color w:val="2C3A4A"/>
        </w:rPr>
        <w:t>par Hermann le Patriote</w:t>
      </w:r>
    </w:p>
    <w:p>
      <w:pPr/>
      <w:r>
        <w:t>Source primaire : Analyse et commentaire de Hermann le Patriote — direct YouTube, veille de Noël 2024. Matériau central : interview de Guillaume Soro sur Espace TV Guinée (postée il y a environ 4 ans). Croisement avec documents déclassifiés US dossier F-2014-20439.</w:t>
      </w:r>
    </w:p>
    <w:p>
      <w:pPr>
        <w:ind w:left="680" w:right="680"/>
      </w:pPr>
      <w:r>
        <w:rPr>
          <w:i/>
          <w:color w:val="8B1A1A"/>
          <w:sz w:val="21"/>
        </w:rPr>
        <w:t>*« Ce n'est pas à 29 ans que je tisserai des deals de ce genre. »*</w:t>
        <w:br/>
        <w:t>— Guillaume Soro, Espace TV Guinée</w:t>
      </w:r>
    </w:p>
    <w:p>
      <w:pPr>
        <w:pStyle w:val="Titre2"/>
      </w:pPr>
      <w:r>
        <w:t>Pourquoi ce document</w:t>
      </w:r>
    </w:p>
    <w:p>
      <w:pPr/>
      <w:r>
        <w:t>Le chapitre précédent documente, à travers les câbles Clinton déclassifiés, comment l'intervention française en Côte d'Ivoire en avril 2011 a été explicitement interprétée — à l'intérieur même du Département d'État américain — comme un message à Kadhafi : « Hello Tripoli. »</w:t>
      </w:r>
    </w:p>
    <w:p>
      <w:pPr/>
      <w:r>
        <w:t>Ce chapitre remonte en amont : qui a fait la rébellion ivoirienne de 2002 ? Pourquoi ? Au profit de qui ? Et que révèle, quinze ans plus tard, celui qui l'a menée ?</w:t>
      </w:r>
    </w:p>
    <w:p>
      <w:pPr/>
      <w:r>
        <w:t>Guillaume Soro —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p>
      <w:pPr>
        <w:pStyle w:val="Titre2"/>
      </w:pPr>
      <w:r>
        <w:t>I. Le 19 septembre 2002 : qui a fait quoi</w:t>
      </w:r>
    </w:p>
    <w:p>
      <w:pPr/>
      <w:r>
        <w:rPr>
          <w:b/>
          <w:color w:val="2C3A4A"/>
        </w:rPr>
        <w:t>La thèse officielle</w:t>
      </w:r>
    </w:p>
    <w:p>
      <w:pPr/>
      <w:r>
        <w:t>La version longtemps dominante : Guillaume Soro, étudiant militant devenu chef des Forces Nouvelles, prend les armes en septembre 2002 pour défendre les droits des populations du Nord ivoirien victimes de l'ivoirité — doctrine politique excluant de la citoyenneté pleine les Ivoiriens aux ascendances sahéliennes, dont Alassane Ouattara lui-même, dont la candidature à la présidentielle avait été rejetée.</w:t>
      </w:r>
    </w:p>
    <w:p>
      <w:pPr/>
      <w:r>
        <w:rPr>
          <w:b/>
          <w:color w:val="2C3A4A"/>
        </w:rPr>
        <w:t>Ce que dit Soro lui-même</w:t>
      </w:r>
    </w:p>
    <w:p>
      <w:pPr/>
      <w:r>
        <w:t>Dans l'interview Espace TV Guinée, Soro confirme la motivation initiale :</w:t>
      </w:r>
    </w:p>
    <w:p>
      <w:pPr>
        <w:ind w:left="680" w:right="680"/>
      </w:pPr>
      <w:r>
        <w:rPr>
          <w:i/>
          <w:color w:val="8B1A1A"/>
          <w:sz w:val="21"/>
        </w:rPr>
        <w:t>*« Le combat, quand j'avais 29 ans, le 19 septembre 2002, était motivé par un idéal d'une société que nous voulions pour la Côte d'Ivoire, réellement démocratique, où personne ne serait exclu. Une communauté — notamment la communauté du Nord — se sentait exclue en Côte d'Ivoire. Et l'icône de ce Nord-là était monsieur Ouattara. »*</w:t>
      </w:r>
    </w:p>
    <w:p>
      <w:pPr/>
      <w:r>
        <w:t>Première contradiction : Soro affirme qu'il n'y avait pas de deal avec Ouattara en 2002 — le deal n'est intervenu qu'en 2006, quand le combat « visiblement abouti ». Mais il reconnaît simultanément qu'Ouattara était l'icône pour laquelle ce combat a été mené. La distinction entre idéal et deal est sémantique.</w:t>
      </w:r>
    </w:p>
    <w:p>
      <w:pPr/>
      <w:r>
        <w:rPr>
          <w:b/>
          <w:color w:val="2C3A4A"/>
        </w:rPr>
        <w:t>Ouattara bénéficiaire, pas père</w:t>
      </w:r>
    </w:p>
    <w:p>
      <w:pPr/>
      <w:r>
        <w:t>La formulation de Soro est précise — et révélatrice :</w:t>
      </w:r>
    </w:p>
    <w:p>
      <w:pPr>
        <w:ind w:left="680" w:right="680"/>
      </w:pPr>
      <w:r>
        <w:rPr>
          <w:i/>
          <w:color w:val="8B1A1A"/>
          <w:sz w:val="21"/>
        </w:rPr>
        <w:t>*Monsieur Ouattara est bénéficiaire de cette affaire. [...] Il n'y avait pas de père ni de fils ni de double femme dans cette affaire.*</w:t>
      </w:r>
    </w:p>
    <w:p>
      <w:pPr/>
      <w:r>
        <w:t>Traduit : Ouattara n'a pas commandé la rébellion. Mais il en a tout récolté — Premier ministre sous Gbagbo d'abord, puis Président à partir de 2011, poste qu'il occupe encore.</w:t>
      </w:r>
    </w:p>
    <w:p>
      <w:pPr/>
      <w:r>
        <w:t>L'analyse d'Herman le Patriote :</w:t>
      </w:r>
    </w:p>
    <w:p>
      <w:pPr>
        <w:ind w:left="680" w:right="680"/>
      </w:pPr>
      <w:r>
        <w:rPr>
          <w:i/>
          <w:color w:val="8B1A1A"/>
          <w:sz w:val="21"/>
        </w:rPr>
        <w:t>*« Il dit que l'icône de la communauté du Nord était Draman Ouattara. Et puis il dit que Draman n'est pas le père de la rébellion. Mais il était l'icône du Nord pour lequel vous avez combattu. Je ne comprends pas. »*</w:t>
      </w:r>
    </w:p>
    <w:p>
      <w:pPr/>
      <w:r>
        <w:t>C'est la contradiction centrale. Si l'on se bat pour que l'icône d'un peuple puisse accéder au pouvoir, et que cet homme accède effectivement au pouvoir grâce à ce combat, la distinction entre bénéficiaire et père relève de la rhétorique, pas de la réalité politique.</w:t>
      </w:r>
    </w:p>
    <w:p>
      <w:pPr>
        <w:pStyle w:val="Titre2"/>
      </w:pPr>
      <w:r>
        <w:t>II. Les trois deals — ce que Soro a dit en janvier</w:t>
      </w:r>
    </w:p>
    <w:p>
      <w:pPr/>
      <w:r>
        <w:t>Avant l'interview Espace TV, Soro avait organisé une conférence de presse en France en janvier (même année) où il avait évoqué trois engagements pris par Ouattara à son égard :</w:t>
      </w:r>
    </w:p>
    <w:p>
      <w:pPr>
        <w:pStyle w:val="Listepuces"/>
      </w:pPr>
      <w:r>
        <w:t>**La vice-présidence** — un poste créé spécifiquement pour lui, qui devait lui permettre d'accéder ensuite à la présidence</w:t>
      </w:r>
    </w:p>
    <w:p>
      <w:pPr>
        <w:pStyle w:val="Listepuces"/>
      </w:pPr>
      <w:r>
        <w:t>**La succession** — Ouattara devait lui passer le pouvoir après son mandat</w:t>
      </w:r>
    </w:p>
    <w:p>
      <w:pPr>
        <w:pStyle w:val="Listepuces"/>
      </w:pPr>
      <w:r>
        <w:t>**La réintégration politique** — retour garanti au premier plan de l'échiquier ivoirien</w:t>
      </w:r>
    </w:p>
    <w:p>
      <w:pPr/>
      <w:r>
        <w:t>Dans l'interview guinéenne, confronté à ces déclarations antérieures, Soro recule :</w:t>
      </w:r>
    </w:p>
    <w:p>
      <w:pPr>
        <w:ind w:left="680" w:right="680"/>
      </w:pPr>
      <w:r>
        <w:rPr>
          <w:i/>
          <w:color w:val="8B1A1A"/>
          <w:sz w:val="21"/>
        </w:rPr>
        <w:t>*« Il faut que j'aie besoin de repréciser les choses... »*</w:t>
      </w:r>
    </w:p>
    <w:p>
      <w:pPr/>
      <w:r>
        <w:t>Les journalistes guinéens ne lâchent pas :</w:t>
      </w:r>
    </w:p>
    <w:p>
      <w:pPr>
        <w:ind w:left="680" w:right="680"/>
      </w:pPr>
      <w:r>
        <w:rPr>
          <w:i/>
          <w:color w:val="8B1A1A"/>
          <w:sz w:val="21"/>
        </w:rPr>
        <w:t>*Mais vous avez dit ces trois choses clairement en janvier, monsieur le Président. Qu'est-ce qui a changé ?*</w:t>
      </w:r>
    </w:p>
    <w:p>
      <w:pPr/>
      <w:r>
        <w:t>Soro ne répond pas directement. Il esquive vers la temporalité — le deal n'est intervenu qu'en 2006 — sans nier son existence.</w:t>
      </w:r>
    </w:p>
    <w:p>
      <w:pPr/>
      <w:r>
        <w:t>Ce que révèle cet épisode : en palabre avec Ouattara au moment de l'interview guinéenne (il est en exil depuis 2019 mais les négociations se poursuivent), Soro choisit de ne pas brûler les ponts publiquement. Les journalistes identifient cette posture :</w:t>
      </w:r>
    </w:p>
    <w:p>
      <w:pPr>
        <w:ind w:left="680" w:right="680"/>
      </w:pPr>
      <w:r>
        <w:rPr>
          <w:i/>
          <w:color w:val="8B1A1A"/>
          <w:sz w:val="21"/>
        </w:rPr>
        <w:t>*« Malgré qu'il y a palabre entre les deux, il venait encore pour défendre Draman Ouattara. [...] Ça veut dire la réconciliation peut sortir de là. Il va vous trahir et puis va se retrouver au RDR. »*</w:t>
      </w:r>
    </w:p>
    <w:p>
      <w:pPr>
        <w:pStyle w:val="Titre2"/>
      </w:pPr>
      <w:r>
        <w:t>III. La France, les avions et Gbagbo</w:t>
      </w:r>
    </w:p>
    <w:p>
      <w:pPr/>
      <w:r>
        <w:rPr>
          <w:b/>
          <w:color w:val="2C3A4A"/>
        </w:rPr>
        <w:t>Le récit officiel de novembre 2004</w:t>
      </w:r>
    </w:p>
    <w:p>
      <w:pPr/>
      <w:r>
        <w:t>Le 4 novembre 2004, l'armée ivoirienne bombarde une base française à Bouaké, tuant neuf soldats. La France riposte en détruisant la totalité de la force aérienne ivoirienne — deux Sukhoi Su-25 (désignés « 1024 » dans l'interview) et plusieurs autres appareils au sol. Gbagbo est présenté comme l'agresseur.</w:t>
      </w:r>
    </w:p>
    <w:p>
      <w:pPr/>
      <w:r>
        <w:rPr>
          <w:b/>
          <w:color w:val="2C3A4A"/>
        </w:rPr>
        <w:t>La contre-lecture de Soro</w:t>
      </w:r>
    </w:p>
    <w:p>
      <w:pPr/>
      <w:r>
        <w:t>Soro, sans le dire explicitement, ouvre une fissure dans cette version :</w:t>
      </w:r>
    </w:p>
    <w:p>
      <w:pPr>
        <w:ind w:left="680" w:right="680"/>
      </w:pPr>
      <w:r>
        <w:rPr>
          <w:i/>
          <w:color w:val="8B1A1A"/>
          <w:sz w:val="21"/>
        </w:rPr>
        <w:t>*« En guerre, c'est l'avion qui se promène dans ton périmètre que tu tires. Mais tu laisses ça, tu prends un avion qui est assis là-bas, ça ne t'a rien fait, et tu bombardes ça quand même ? »*</w:t>
      </w:r>
    </w:p>
    <w:p>
      <w:pPr/>
      <w:r>
        <w:t>Herman le Patriote commente :</w:t>
      </w:r>
    </w:p>
    <w:p>
      <w:pPr>
        <w:ind w:left="680" w:right="680"/>
      </w:pPr>
      <w:r>
        <w:rPr>
          <w:i/>
          <w:color w:val="8B1A1A"/>
          <w:sz w:val="21"/>
        </w:rPr>
        <w:t>*« Si c'est Gbagbo qui avait tué les neuf soldats français, il n'allait pas sortir de la CPI. [...] C'était un plan. Ça allait aider les rebelles à rentrer à Abidjan. »*</w:t>
      </w:r>
    </w:p>
    <w:p>
      <w:pPr/>
      <w:r>
        <w:t>La thèse : la France a détruit ses propres positions — ou les a laissé détruire dans des circonstances arrangées — pour avoir un casus belli permettant d'éliminer la force aérienne ivoirienne, qui seule pouvait stopper l'avance des Forces Nouvelles vers le sud. Sans couverture aérienne, Gbagbo ne pouvait pas reprendre le nord.</w:t>
      </w:r>
    </w:p>
    <w:p>
      <w:pPr/>
      <w:r>
        <w:t>L'argument que présente Herman le Patriote mérite attention : si Gbagbo avait réellement ordonné une frappe sur des soldats français, le Tribunal Pénal International l'aurait poursuivi pour ce chef d'accusation spécifique — le plus grave. Or la CPI n'a retenu aucun chef relatif à Bouaké contre Gbagbo, qui a été acquitté en 2019 de toutes les charges.</w:t>
      </w:r>
    </w:p>
    <w:p>
      <w:pPr>
        <w:pStyle w:val="Titre2"/>
      </w:pPr>
      <w:r>
        <w:t>IV. L'ivoirité — ce que Soro n'a pas dit</w:t>
      </w:r>
    </w:p>
    <w:p>
      <w:pPr/>
      <w:r>
        <w:t>Soro présente l'ivoirité comme une exclusion politique injuste ciblant les Nordistes et les communautés d'ascendance sahélienne. Il compare Bédié à Donald Trump — mais pour s'en démarquer :</w:t>
      </w:r>
    </w:p>
    <w:p>
      <w:pPr>
        <w:ind w:left="680" w:right="680"/>
      </w:pPr>
      <w:r>
        <w:rPr>
          <w:i/>
          <w:color w:val="8B1A1A"/>
          <w:sz w:val="21"/>
        </w:rPr>
        <w:t>*« Si c'était le cas, pourquoi Bédié n'a pas chassé tous les étrangers ? Ce n'était pas ça. C'était simplement : consommons ivoirien. »*</w:t>
      </w:r>
    </w:p>
    <w:p>
      <w:pPr/>
      <w:r>
        <w:t>Ce que cette lecture occulte :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r>
        <w:t>Ce que révèle l'exil de Soro : aujourd'hui au Niger, ayant quitté la Côte d'Ivoire fin 2019 après l'annonce de son arrestation pour complot contre l'État, Soro est l'archétype du chef de guerre instrumentalisé et abandonné. Celui qu'il présente comme son idéal — Ouattara — a signé son mandat d'arrêt.</w:t>
      </w:r>
    </w:p>
    <w:p>
      <w:pPr>
        <w:pStyle w:val="Titre2"/>
      </w:pPr>
      <w:r>
        <w:t>V. Le patron et le pion — la structure réelle</w:t>
      </w:r>
    </w:p>
    <w:p>
      <w:pPr/>
      <w:r>
        <w:t>L'interview Espace TV révèle, involontairement, la structure de pouvoir réelle derrière la crise ivoirienne :</w:t>
      </w:r>
    </w:p>
    <w:p>
      <w:pPr/>
      <w:r>
        <w:t>1. La France — présente depuis la décolonisation, disposant de bases militaires à Abidjan, liée par des accords de défense, et ayant des intérêts économiques directs (Total, Bouygues, Orange, sociétés d'exploitation minière et agricole).</w:t>
      </w:r>
    </w:p>
    <w:p>
      <w:pPr/>
      <w:r>
        <w:t>2. Ouattara — économiste formé au FMI, figure acceptable pour les institutions financières internationales et les chancelleries occidentales, présenté comme le candidat de la bonne gouvernance et de l'ouverture.</w:t>
      </w:r>
    </w:p>
    <w:p>
      <w:pPr/>
      <w:r>
        <w:t>3. Soro — le bras armé. Étudiant militant avec un réseau dans les campus, capacité de mobilisation, sans famille politique établie, sans fortune propre. Utile pour déclencher la rébellion. Encombrant dès qu'elle est gagnée.</w:t>
      </w:r>
    </w:p>
    <w:p>
      <w:pPr/>
      <w:r>
        <w:t>Herman le Patriote le formule sans ambages :</w:t>
      </w:r>
    </w:p>
    <w:p>
      <w:pPr>
        <w:ind w:left="680" w:right="680"/>
      </w:pPr>
      <w:r>
        <w:rPr>
          <w:i/>
          <w:color w:val="8B1A1A"/>
          <w:sz w:val="21"/>
        </w:rPr>
        <w:t>*« La France t'a utilisé comme une orange. Elle t'a sucé. Et puis elle t'a jeté. Aujourd'hui tu es au Niger, tu tapes des textes sur ton téléphone, tu écris "mon périple vivace". »*</w:t>
      </w:r>
    </w:p>
    <w:p>
      <w:pPr>
        <w:pStyle w:val="Titre2"/>
      </w:pPr>
      <w:r>
        <w:t>VI. Le lien avec le Sahel</w:t>
      </w:r>
    </w:p>
    <w:p>
      <w:pPr/>
      <w:r>
        <w:t>Ce chapitre n'est pas une digression. Il est le chaînon manquant entre la logique du chapitre libyen (Chapitre 54) et la déstabilisation du Sahel.</w:t>
      </w:r>
    </w:p>
    <w:p>
      <w:pPr/>
      <w:r>
        <w:t>La séquence :</w:t>
      </w:r>
    </w:p>
    <w:p>
      <w:pPr>
        <w:pStyle w:val="Listepuces"/>
      </w:pPr>
      <w:r>
        <w:t>**2002** : Rébellion des Forces Nouvelles en Côte d'Ivoire. Soro prend le Nord. La France neutralise l'armée de l'air ivoirienne.</w:t>
      </w:r>
    </w:p>
    <w:p>
      <w:pPr>
        <w:pStyle w:val="Listepuces"/>
      </w:pPr>
      <w:r>
        <w:t>**2004** : Incident de Bouaké — destruction officielle des forces aériennes de Gbagbo.</w:t>
      </w:r>
    </w:p>
    <w:p>
      <w:pPr>
        <w:pStyle w:val="Listepuces"/>
      </w:pPr>
      <w:r>
        <w:t>**2010-2011** : Élections contestées, deuxième intervention française directe, capture de Gbagbo avec l'aide des forces de l'ONU et de la France (opération Licorne).</w:t>
      </w:r>
    </w:p>
    <w:p>
      <w:pPr>
        <w:pStyle w:val="Listepuces"/>
      </w:pPr>
      <w:r>
        <w:t>**Avril 2011** : Gbagbo arrêté. Ouattara au pouvoir. Les analystes du Département d'État américain notent que c'est un *« Hello Tripoli »* — un message à Kadhafi.</w:t>
      </w:r>
    </w:p>
    <w:p>
      <w:pPr>
        <w:pStyle w:val="Listepuces"/>
      </w:pPr>
      <w:r>
        <w:t>**Mars-octobre 2011** : Intervention en Libye. Kadhafi tué.</w:t>
      </w:r>
    </w:p>
    <w:p>
      <w:pPr>
        <w:pStyle w:val="Listepuces"/>
      </w:pPr>
      <w:r>
        <w:t>**2012** : Effondrement du Mali, retour des combattants touareg armés de Libye.</w:t>
      </w:r>
    </w:p>
    <w:p>
      <w:pPr/>
      <w:r>
        <w:t>La Côte d'Ivoire est le modèle qui préfigure la Libye. Même structure : rébellion interne, neutralisation de l'armée régulière par la France, intervention finale décisive, changement de régime présenté comme victoire démocratique.</w:t>
      </w:r>
    </w:p>
    <w:p>
      <w:pPr/>
      <w:r>
        <w:t>Soro est à la rébellion ivoirienne ce que le CNL (Conseil National Libyen) est à la rébellion libyenne : l'instrument local d'un changement de régime dont les bénéficiaires réels sont ailleurs.</w:t>
      </w:r>
    </w:p>
    <w:p>
      <w:pPr>
        <w:pStyle w:val="Titre2"/>
      </w:pPr>
      <w:r>
        <w:t>VII. Ce que révèle l'exil</w:t>
      </w:r>
    </w:p>
    <w:p>
      <w:pPr/>
      <w:r>
        <w:t>Fin 2019, Guillaume Soro annonce son retour en Côte d'Ivoire pour présenter sa candidature à la présidentielle de 2020. Son avion est refoulé. Il est condamné par contumace à vingt ans de prison pour recel de détournement de deniers publics et complot contre l'autorité de l'État.</w:t>
      </w:r>
    </w:p>
    <w:p>
      <w:pPr/>
      <w:r>
        <w:t>Il réside depuis au Niger — celui-là même qu'il avait contribué à déstabiliser indirectement en participant à la déstructuration du Sahel occidental.</w:t>
      </w:r>
    </w:p>
    <w:p>
      <w:pPr/>
      <w:r>
        <w:t>L'ironie géopolitique : Soro s'est réfugié dans le pays dont le régime actuel est issu du coup d'État de juillet 2023 contre un gouvernement pro-français — le général Tiani ayant renversé Mohamed Bazoum, allié de Paris. Le chef rebelle qui avait aidé la France à prendre la Côte d'Ivoire se retrouve à l'abri dans un État qui a expulsé l'ambassadeur de France.</w:t>
      </w:r>
    </w:p>
    <w:p>
      <w:pPr/>
      <w:r>
        <w:t>Chaque Noël, il poste des messages sur les réseaux sociaux. Les Ivoiriens de la diaspora débattent. Herman le Patriote analyse. Et Ouattara gouverne à Abidjan.</w:t>
      </w:r>
    </w:p>
    <w:p>
      <w:pPr>
        <w:pStyle w:val="Titre2"/>
      </w:pPr>
      <w:r>
        <w:t>Conclusion</w:t>
      </w:r>
    </w:p>
    <w:p>
      <w:pPr/>
      <w:r>
        <w:t>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r>
        <w:t>Ce qu'il dit confirme l'essentiel :</w:t>
      </w:r>
    </w:p>
    <w:p>
      <w:pPr>
        <w:pStyle w:val="Listepuces"/>
      </w:pPr>
      <w:r>
        <w:t>Il y avait un *deal* — même si le mot le gêne</w:t>
      </w:r>
    </w:p>
    <w:p>
      <w:pPr>
        <w:pStyle w:val="Listepuces"/>
      </w:pPr>
      <w:r>
        <w:t>Ouattara en a tout bénéficié</w:t>
      </w:r>
    </w:p>
    <w:p>
      <w:pPr>
        <w:pStyle w:val="Listepuces"/>
      </w:pPr>
      <w:r>
        <w:t>La France a joué un rôle déterminant dans la défaite militaire de Gbagbo</w:t>
      </w:r>
    </w:p>
    <w:p>
      <w:pPr>
        <w:pStyle w:val="Listepuces"/>
      </w:pPr>
      <w:r>
        <w:t>Soro lui-même, le vainqueur de 2011, est aujourd'hui en exil</w:t>
      </w:r>
    </w:p>
    <w:p>
      <w:pPr/>
      <w:r>
        <w:t>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pPr>
        <w:pStyle w:val="Titre2"/>
      </w:pPr>
      <w:r>
        <w:t>Note documentaire</w:t>
      </w:r>
    </w:p>
    <w:p>
      <w:pPr/>
      <w:r>
        <w:t>Ce chapitre est entièrement construit à partir de l'analyse produite par Hermann le Patriote lors d'un direct YouTube diffusé la veille de Noël 2024. Hermann le Patriote est un commentateur politique ivoirien de la diaspora, connu pour ses analyses documentées sur la crise ivoirienne, le rôle de Guillaume Soro et la politique française en Afrique de l'Ouest.</w:t>
      </w:r>
    </w:p>
    <w:p>
      <w:pPr/>
      <w:r>
        <w:t>L'interview Guillaume Soro / Espace TV Guinée a été postée il y a environ quatre ans sur cette chaîne guinéenne. Les connexions avec la Côte d'Ivoire comme signal à la Libye sont documentées dans le dossier déclassifié F-2014-20439, document C05780569 (Nelson Report, 12 avril 2011 — voir Chapitre 54, Section VI).</w:t>
      </w:r>
    </w:p>
    <w:p>
      <w:pPr/>
      <w:r>
        <w:t>À rapprocher de : Chapitre 54 — Libye : les câbles Clinton ; Chapitre 11 — La crise libyenne ; Chapitre 20 — La guerre proxy.</w:t>
      </w:r>
    </w:p>
    <w:p>
      <w:r>
        <w:br w:type="page"/>
      </w:r>
    </w:p>
    <w:p>
      <w:pPr>
        <w:pStyle w:val="Titre1"/>
      </w:pPr>
      <w:r>
        <w:rPr>
          <w:color w:val="2C3A4A"/>
        </w:rPr>
        <w:t>Chapitre — Côte d'Ivoire : Guillaume Soro — l'intégral</w:t>
      </w:r>
    </w:p>
    <w:p>
      <w:pPr/>
      <w:r>
        <w:rPr>
          <w:b/>
          <w:color w:val="2C3A4A"/>
        </w:rPr>
        <w:t>Analyse intégrale d'Hermann le Patriote — Direct YouTube, veille de Noël 2024</w:t>
      </w:r>
    </w:p>
    <w:p>
      <w:pPr/>
      <w:r>
        <w:t>Source primaire : Direct YouTube complet d'Hermann le Patriote commentant l'interview de Guillaume Soro sur Espace TV Guinée. Transcription et synthèse.</w:t>
      </w:r>
    </w:p>
    <w:p>
      <w:pPr>
        <w:ind w:left="680" w:right="680"/>
      </w:pPr>
      <w:r>
        <w:rPr>
          <w:i/>
          <w:color w:val="8B1A1A"/>
          <w:sz w:val="21"/>
        </w:rPr>
        <w:t>*« Tu as gâté notre pays. Moi je te tiens pour responsable. Tu es le seul responsable de tout ce malheur qui pèse sur la Côte d'Ivoire. »*</w:t>
        <w:br/>
        <w:t>— Hermann le Patriote</w:t>
      </w:r>
    </w:p>
    <w:p>
      <w:pPr>
        <w:pStyle w:val="Titre2"/>
      </w:pPr>
      <w:r>
        <w:t>Avertissement</w:t>
      </w:r>
    </w:p>
    <w:p>
      <w:pPr/>
      <w: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pStyle w:val="Titre2"/>
      </w:pPr>
      <w:r>
        <w:t>I. Qui est Guillaume Soro — le diagnostic</w:t>
      </w:r>
    </w:p>
    <w:p>
      <w:pPr/>
      <w:r>
        <w:rPr>
          <w:b/>
          <w:color w:val="2C3A4A"/>
        </w:rPr>
        <w:t>Hermann le Patriote :</w:t>
      </w:r>
    </w:p>
    <w:p>
      <w:pPr>
        <w:ind w:left="680" w:right="680"/>
      </w:pPr>
      <w:r>
        <w:rPr>
          <w:i/>
          <w:color w:val="8B1A1A"/>
          <w:sz w:val="21"/>
        </w:rPr>
        <w:t>*« Guillaume Soro, c'est un malin. Le deuxième nom de Satan dans la Bible, c'est le malin. Il a pris le mal pour devenir milliardaire. »*</w:t>
      </w:r>
    </w:p>
    <w:p>
      <w:pPr/>
      <w:r>
        <w:t>Soro est né en 1972. En 2002, il avait 29 ans — un étudiant. Il n'avait pas l'argent. Il n'avait pas le pouvoir. Mais il avait une capacité à mobiliser.</w:t>
      </w:r>
    </w:p>
    <w:p>
      <w:pPr/>
      <w:r>
        <w:rPr>
          <w:b/>
          <w:color w:val="2C3A4A"/>
        </w:rPr>
        <w:t>La thèse d'Hermann :</w:t>
      </w:r>
    </w:p>
    <w:p>
      <w:pPr/>
      <w: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r>
        <w:t>En 2002-2011, la rébellion était le chemin vers le pouvoir. Soro en a été le chef armé. Ouattara en a été le bénéficiaire politique final.</w:t>
      </w:r>
    </w:p>
    <w:p>
      <w:pPr>
        <w:pStyle w:val="Titre2"/>
      </w:pPr>
      <w:r>
        <w:t>II. Le deal — ce qui a été échangé</w:t>
      </w:r>
    </w:p>
    <w:p>
      <w:pPr/>
      <w:r>
        <w:rPr>
          <w:b/>
          <w:color w:val="2C3A4A"/>
        </w:rPr>
        <w:t>Les trois promesses de 2006 :</w:t>
      </w:r>
    </w:p>
    <w:p>
      <w:pPr/>
      <w:r>
        <w:t>Soro affirme qu'il n'y avait pas de deal avant 2006. Mais une conférence de presse en janvier (de l'année de l'interview) a révélé trois promesses :</w:t>
      </w:r>
    </w:p>
    <w:p>
      <w:pPr>
        <w:pStyle w:val="Listepuces"/>
      </w:pPr>
      <w:r>
        <w:t>**La vice-présidence** — un poste créé pour lui, devant le mener à la présidence</w:t>
      </w:r>
    </w:p>
    <w:p>
      <w:pPr>
        <w:pStyle w:val="Listepuces"/>
      </w:pPr>
      <w:r>
        <w:t>**La succession** — Ouattara était censé lui passer le pouvoir</w:t>
      </w:r>
    </w:p>
    <w:p>
      <w:pPr>
        <w:pStyle w:val="Listepuces"/>
      </w:pPr>
      <w:r>
        <w:t>**La réintégration politique** — retour garanti aux plus hauts niveaux de l'État</w:t>
      </w:r>
    </w:p>
    <w:p>
      <w:pPr/>
      <w:r>
        <w:rPr>
          <w:b/>
          <w:color w:val="2C3A4A"/>
        </w:rPr>
        <w:t>Qu'est-il arrivé :</w:t>
      </w:r>
    </w:p>
    <w:p>
      <w:pPr/>
      <w: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b/>
          <w:color w:val="2C3A4A"/>
        </w:rPr>
        <w:t>L'ironie :</w:t>
      </w:r>
    </w:p>
    <w:p>
      <w:pPr/>
      <w: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pStyle w:val="Titre2"/>
      </w:pPr>
      <w:r>
        <w:t>III. Le sang des 100 000 morts</w:t>
      </w:r>
    </w:p>
    <w:p>
      <w:pPr/>
      <w:r>
        <w:rPr>
          <w:b/>
          <w:color w:val="2C3A4A"/>
        </w:rPr>
        <w:t>Hermann le Patriote :</w:t>
      </w:r>
    </w:p>
    <w:p>
      <w:pPr>
        <w:ind w:left="680" w:right="680"/>
      </w:pPr>
      <w:r>
        <w:rPr>
          <w:i/>
          <w:color w:val="8B1A1A"/>
          <w:sz w:val="21"/>
        </w:rPr>
        <w:t>*« Vous avez tué plus de 100 000 Ivoiriens pour que un voleur soit au pouvoir. »*</w:t>
      </w:r>
    </w:p>
    <w:p>
      <w:pPr/>
      <w:r>
        <w:t>Soro reconnaît qu'une guerre civile s'est déroulée. Des exécutions sommaires. Des charniers découverts. Lui-même, dans l'interview, demandait à la communauté internationale une intervention militaire.</w:t>
      </w:r>
    </w:p>
    <w:p>
      <w:pPr/>
      <w:r>
        <w:t>Mais aujourd'hui :</w:t>
      </w:r>
    </w:p>
    <w:p>
      <w:pPr>
        <w:pStyle w:val="Listepuces"/>
      </w:pPr>
      <w:r>
        <w:t>Il est en exil au Niger</w:t>
      </w:r>
    </w:p>
    <w:p>
      <w:pPr>
        <w:pStyle w:val="Listepuces"/>
      </w:pPr>
      <w:r>
        <w:t>Il ne parle pas à la communauté internationale</w:t>
      </w:r>
    </w:p>
    <w:p>
      <w:pPr>
        <w:pStyle w:val="Listepuces"/>
      </w:pPr>
      <w:r>
        <w:t>Il ne dénonce pas Ouattara comme il dénonçait Gbagbo</w:t>
      </w:r>
    </w:p>
    <w:p>
      <w:pPr>
        <w:pStyle w:val="Listepuces"/>
      </w:pPr>
      <w:r>
        <w:t>Il écrit des textes sur les réseaux sociaux, c'est tout</w:t>
      </w:r>
    </w:p>
    <w:p>
      <w:pPr/>
      <w:r>
        <w:rPr>
          <w:b/>
          <w:color w:val="2C3A4A"/>
        </w:rPr>
        <w:t>L'accusation centrale :</w:t>
      </w:r>
    </w:p>
    <w:p>
      <w:pPr/>
      <w:r>
        <w:t>Ces 100 000 morts ne l'ont pas libéré. Ils ont libéré Ouattara. Ouattara l'a ensuite jeté.</w:t>
      </w:r>
    </w:p>
    <w:p>
      <w:pPr>
        <w:pStyle w:val="Titre2"/>
      </w:pPr>
      <w:r>
        <w:t>IV. L'incident de Bouaké — qui a vraiment frappé</w:t>
      </w:r>
    </w:p>
    <w:p>
      <w:pPr/>
      <w:r>
        <w:rPr>
          <w:b/>
          <w:color w:val="2C3A4A"/>
        </w:rPr>
        <w:t>Le 4 novembre 2004 :</w:t>
      </w:r>
    </w:p>
    <w:p>
      <w:pPr/>
      <w:r>
        <w:t>L'armée ivoirienne bombarde une base française à Bouaké, tuant 9 soldats français. La France riposte en détruisant entièrement la force aérienne ivoirienne — deux Sukhoi Su-25 au sol, plusieurs autres appareils.</w:t>
      </w:r>
    </w:p>
    <w:p>
      <w:pPr/>
      <w:r>
        <w:rPr>
          <w:b/>
          <w:color w:val="2C3A4A"/>
        </w:rPr>
        <w:t>L'analyse d'Hermann :</w:t>
      </w:r>
    </w:p>
    <w:p>
      <w:pPr>
        <w:ind w:left="680" w:right="680"/>
      </w:pPr>
      <w:r>
        <w:rPr>
          <w:i/>
          <w:color w:val="8B1A1A"/>
          <w:sz w:val="21"/>
        </w:rPr>
        <w:t>*« En guerre, c'est l'avion qui se promène dans ton périmètre que tu tires. Mais tu laisses ça, tu prends un avion qui est assis là-bas, ça ne t'a rien fait, et tu bombardes ça quand même ? »*</w:t>
      </w:r>
    </w:p>
    <w:p>
      <w:pPr/>
      <w:r>
        <w:t>La France a détruit ses propres positions — ou les a laissé détruire — pour avoir un prétexte légal à l'élimination complète de la force aérienne ivoirienne. Sans cette force, Gbagbo ne pouvait pas reprendre le nord.</w:t>
      </w:r>
    </w:p>
    <w:p>
      <w:pPr/>
      <w:r>
        <w:t>Preuve : Si Gbagbo avait réellement ordonné cette frappe, le Tribunal Pénal International l'aurait poursuivi pour ce chef spécifique. Or, Gbagbo a été acquitté en 2019 de toutes les charges. La CPI n'a retenu aucun chef relatif à Bouaké.</w:t>
      </w:r>
    </w:p>
    <w:p>
      <w:pPr>
        <w:pStyle w:val="Titre2"/>
      </w:pPr>
      <w:r>
        <w:t>V. Victor Hugo et la rébellion</w:t>
      </w:r>
    </w:p>
    <w:p>
      <w:pPr/>
      <w:r>
        <w:rPr>
          <w:b/>
          <w:color w:val="2C3A4A"/>
        </w:rPr>
        <w:t>La citation que Soro utilise :</w:t>
      </w:r>
    </w:p>
    <w:p>
      <w:pPr/>
      <w:r>
        <w:t>Soro invoque Victor Hugo : « En face de la dictature, la rébellion est de droit. »</w:t>
      </w:r>
    </w:p>
    <w:p>
      <w:pPr/>
      <w:r>
        <w:rPr>
          <w:b/>
          <w:color w:val="2C3A4A"/>
        </w:rPr>
        <w:t>L'argument d'Hermann :</w:t>
      </w:r>
    </w:p>
    <w:p>
      <w:pPr>
        <w:ind w:left="680" w:right="680"/>
      </w:pPr>
      <w:r>
        <w:rPr>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r>
        <w:t>Soro cite Victor Hugo pour justifier sa rébellion contre Gbagbo en 2002-2011. Mais pourquoi n'invoque-t-il pas Victor Hugo aujourd'hui, en face de la dictature de Ouattara — une dictature bien pire que celle de Gbagbo ?</w:t>
      </w:r>
    </w:p>
    <w:tbl>
      <w:tblPr>
        <w:tblStyle w:val="Grilledutableau"/>
        <w:tblW w:type="auto" w:w="0"/>
        <w:tblLook w:firstColumn="1" w:firstRow="1" w:lastColumn="0" w:lastRow="0" w:noHBand="0" w:noVBand="1" w:val="04A0"/>
      </w:tblPr>
      <w:tblGrid>
        <w:gridCol w:w="6624"/>
      </w:tblGrid>
      <w:tr>
        <w:tc>
          <w:tcPr>
            <w:tcW w:type="dxa" w:w="6624"/>
            <w:shd w:val="clear" w:color="auto" w:fill="2C3A4A"/>
          </w:tcPr>
          <w:p>
            <w:r>
              <w:rPr>
                <w:b/>
                <w:color w:val="FFFFFF"/>
                <w:sz w:val="20"/>
              </w:rPr>
              <w:t>Les faits sur Gbagbo :</w:t>
            </w:r>
          </w:p>
        </w:tc>
      </w:tr>
      <w:tr>
        <w:tc>
          <w:tcPr>
            <w:tcW w:type="dxa" w:w="6624"/>
            <w:shd w:val="clear" w:color="auto" w:fill="F4EFE4"/>
          </w:tcPr>
          <w:p>
            <w:r>
              <w:rPr>
                <w:sz w:val="19"/>
              </w:rPr>
              <w:t>N'a pas arrêté d'artistes</w:t>
            </w:r>
          </w:p>
        </w:tc>
      </w:tr>
      <w:tr>
        <w:tc>
          <w:tcPr>
            <w:tcW w:type="dxa" w:w="6624"/>
            <w:shd w:val="clear" w:color="auto" w:fill="F4EFE4"/>
          </w:tcPr>
          <w:p>
            <w:r>
              <w:rPr>
                <w:sz w:val="19"/>
              </w:rPr>
              <w:t>N'a pas emprisonné de politiciens</w:t>
            </w:r>
          </w:p>
        </w:tc>
      </w:tr>
      <w:tr>
        <w:tc>
          <w:tcPr>
            <w:tcW w:type="dxa" w:w="6624"/>
            <w:shd w:val="clear" w:color="auto" w:fill="F4EFE4"/>
          </w:tcPr>
          <w:p>
            <w:r>
              <w:rPr>
                <w:sz w:val="19"/>
              </w:rPr>
              <w:t>A permis la critique, la chanson, le débat public</w:t>
            </w:r>
          </w:p>
        </w:tc>
      </w:tr>
    </w:tbl>
    <w:p/>
    <w:tbl>
      <w:tblPr>
        <w:tblStyle w:val="Grilledutableau"/>
        <w:tblW w:type="auto" w:w="0"/>
        <w:tblLook w:firstColumn="1" w:firstRow="1" w:lastColumn="0" w:lastRow="0" w:noHBand="0" w:noVBand="1" w:val="04A0"/>
      </w:tblPr>
      <w:tblGrid>
        <w:gridCol w:w="6624"/>
      </w:tblGrid>
      <w:tr>
        <w:tc>
          <w:tcPr>
            <w:tcW w:type="dxa" w:w="6624"/>
            <w:shd w:val="clear" w:color="auto" w:fill="2C3A4A"/>
          </w:tcPr>
          <w:p>
            <w:r>
              <w:rPr>
                <w:b/>
                <w:color w:val="FFFFFF"/>
                <w:sz w:val="20"/>
              </w:rPr>
              <w:t>Les faits sur Ouattara :</w:t>
            </w:r>
          </w:p>
        </w:tc>
      </w:tr>
      <w:tr>
        <w:tc>
          <w:tcPr>
            <w:tcW w:type="dxa" w:w="6624"/>
            <w:shd w:val="clear" w:color="auto" w:fill="F4EFE4"/>
          </w:tcPr>
          <w:p>
            <w:r>
              <w:rPr>
                <w:sz w:val="19"/>
              </w:rPr>
              <w:t>Emprisonne les critiques</w:t>
            </w:r>
          </w:p>
        </w:tc>
      </w:tr>
      <w:tr>
        <w:tc>
          <w:tcPr>
            <w:tcW w:type="dxa" w:w="6624"/>
            <w:shd w:val="clear" w:color="auto" w:fill="F4EFE4"/>
          </w:tcPr>
          <w:p>
            <w:r>
              <w:rPr>
                <w:sz w:val="19"/>
              </w:rPr>
              <w:t>Poursuit les artistes</w:t>
            </w:r>
          </w:p>
        </w:tc>
      </w:tr>
      <w:tr>
        <w:tc>
          <w:tcPr>
            <w:tcW w:type="dxa" w:w="6624"/>
            <w:shd w:val="clear" w:color="auto" w:fill="F4EFE4"/>
          </w:tcPr>
          <w:p>
            <w:r>
              <w:rPr>
                <w:sz w:val="19"/>
              </w:rPr>
              <w:t>Arrête les pasteurs, les imams, les politiciens</w:t>
            </w:r>
          </w:p>
        </w:tc>
      </w:tr>
      <w:tr>
        <w:tc>
          <w:tcPr>
            <w:tcW w:type="dxa" w:w="6624"/>
            <w:shd w:val="clear" w:color="auto" w:fill="F4EFE4"/>
          </w:tcPr>
          <w:p>
            <w:r>
              <w:rPr>
                <w:sz w:val="19"/>
              </w:rPr>
              <w:t>A condamné Soro lui-même à 20 ans de prison</w:t>
            </w:r>
          </w:p>
        </w:tc>
      </w:tr>
    </w:tbl>
    <w:p/>
    <w:p>
      <w:pPr/>
      <w:r>
        <w:t>Si le droit à la rébellion existe face à la dictature, pourquoi Soro ne parle-t-il pas sur France 24 aujourd'hui ? Il a l'argent. Il a l'expérience. Il est dans un pays (le Niger) favorable à la rébellion contre Ouattara. Mais il reste muet.</w:t>
      </w:r>
    </w:p>
    <w:p>
      <w:pPr/>
      <w:r>
        <w:rPr>
          <w:b/>
          <w:color w:val="2C3A4A"/>
        </w:rPr>
        <w:t>L'explication d'Hermann :</w:t>
      </w:r>
    </w:p>
    <w:p>
      <w:pPr>
        <w:ind w:left="680" w:right="680"/>
      </w:pPr>
      <w:r>
        <w:rPr>
          <w:i/>
          <w:color w:val="8B1A1A"/>
          <w:sz w:val="21"/>
        </w:rPr>
        <w:t>*« Il va pas parler à la communauté internationale. C'est silence radio. Parce que Draman, c'est son idéal toujours. C'est juste une palabre entre les deux. »*</w:t>
      </w:r>
    </w:p>
    <w:p>
      <w:pPr>
        <w:pStyle w:val="Titre2"/>
      </w:pPr>
      <w:r>
        <w:t>VI. L'enrichissement illégal — d'où vient l'argent</w:t>
      </w:r>
    </w:p>
    <w:p>
      <w:pPr/>
      <w:r>
        <w:rPr>
          <w:b/>
          <w:color w:val="2C3A4A"/>
        </w:rPr>
        <w:t>Le question :</w:t>
      </w:r>
    </w:p>
    <w:p>
      <w:pPr/>
      <w:r>
        <w:t>Soro est millionnaire. Peut-être milliardaire. Son salaire de Premier ministre, de ministre de la Défense, de président de l'Assemblée nationale ne pouvait pas le rendre aussi riche.</w:t>
      </w:r>
    </w:p>
    <w:p>
      <w:pPr/>
      <w:r>
        <w:rPr>
          <w:b/>
          <w:color w:val="2C3A4A"/>
        </w:rPr>
        <w:t>La réponse d'Hermann :</w:t>
      </w:r>
    </w:p>
    <w:p>
      <w:pPr/>
      <w:r>
        <w:t>Les rebelles ont pillé Cocodi (quartier riche d'Abidjan) systématiquement. Ils ont volé les coffres-forts des maisons, les voitures, les biens des civils fuyants. Soro a supervisé ces opérations. Une partie du butin lui est allée directement.</w:t>
      </w:r>
    </w:p>
    <w:p>
      <w:pPr/>
      <w:r>
        <w:t>Donc : Soro est devenu riche sur le sang des Ivoiriens — à travers le vol systématique de leurs biens.</w:t>
      </w:r>
    </w:p>
    <w:p>
      <w:pPr>
        <w:pStyle w:val="Titre2"/>
      </w:pPr>
      <w:r>
        <w:t>VII. Pourquoi Soro n'agit pas aujourd'hui</w:t>
      </w:r>
    </w:p>
    <w:p>
      <w:pPr/>
      <w:r>
        <w:rPr>
          <w:b/>
          <w:color w:val="2C3A4A"/>
        </w:rPr>
        <w:t>Scenario 1 : Il n'aime pas les Ivoiriens</w:t>
      </w:r>
    </w:p>
    <w:p>
      <w:pPr/>
      <w:r>
        <w:t>Il aurait pu :</w:t>
      </w:r>
    </w:p>
    <w:p>
      <w:pPr>
        <w:pStyle w:val="Listepuces"/>
      </w:pPr>
      <w:r>
        <w:t>Contacter France 24, RFI, BBC</w:t>
      </w:r>
    </w:p>
    <w:p>
      <w:pPr>
        <w:pStyle w:val="Listepuces"/>
      </w:pPr>
      <w:r>
        <w:t>Organiser des manifestations du Niger vers la Côte d'Ivoire</w:t>
      </w:r>
    </w:p>
    <w:p>
      <w:pPr>
        <w:pStyle w:val="Listepuces"/>
      </w:pPr>
      <w:r>
        <w:t>Utiliser ses 7000+ followers Telegram pour mobiliser</w:t>
      </w:r>
    </w:p>
    <w:p>
      <w:pPr/>
      <w:r>
        <w:t>Il n'a rien fait. Conclusion : il n'aime pas les Ivoiriens.</w:t>
      </w:r>
    </w:p>
    <w:p>
      <w:pPr/>
      <w:r>
        <w:rPr>
          <w:b/>
          <w:color w:val="2C3A4A"/>
        </w:rPr>
        <w:t>Scenario 2 : Il attend</w:t>
      </w:r>
    </w:p>
    <w:p>
      <w:pPr/>
      <w:r>
        <w:t>Il attend que :</w:t>
      </w:r>
    </w:p>
    <w:p>
      <w:pPr>
        <w:pStyle w:val="Listepuces"/>
      </w:pPr>
      <w:r>
        <w:t>Le peuple ivoirien fasse l'effort</w:t>
      </w:r>
    </w:p>
    <w:p>
      <w:pPr>
        <w:pStyle w:val="Listepuces"/>
      </w:pPr>
      <w:r>
        <w:t>Quelqu'un d'autre enlève Ouattara</w:t>
      </w:r>
    </w:p>
    <w:p>
      <w:pPr>
        <w:pStyle w:val="Listepuces"/>
      </w:pPr>
      <w:r>
        <w:t>Alors il rentre en héros</w:t>
      </w:r>
    </w:p>
    <w:p>
      <w:pPr/>
      <w:r>
        <w:rPr>
          <w:b/>
          <w:color w:val="2C3A4A"/>
        </w:rPr>
        <w:t>Scenario 3 : Il va se réconcilier</w:t>
      </w:r>
    </w:p>
    <w:p>
      <w:pPr/>
      <w:r>
        <w:t>Quand Ouattara aura fait son 4e mandat, que le peuple aura trop souffert, que Soro verra qu'il n'y a plus rien à faire — alors il va appeler Ouattara. Il va demander pardon. Il va rentrer comme allié du régime.</w:t>
      </w:r>
    </w:p>
    <w:p>
      <w:pPr>
        <w:ind w:left="680" w:right="680"/>
      </w:pPr>
      <w:r>
        <w:rPr>
          <w:i/>
          <w:color w:val="8B1A1A"/>
          <w:sz w:val="21"/>
        </w:rPr>
        <w:t>*« C'est pas lui qui a pris le téléphone pour appeler Draman Ouattara. Il risque même de se rallier. »*</w:t>
      </w:r>
    </w:p>
    <w:p>
      <w:pPr>
        <w:pStyle w:val="Titre2"/>
      </w:pPr>
      <w:r>
        <w:t>VIII. Comparaison avec Laurent Gbagbo</w:t>
      </w:r>
    </w:p>
    <w:p>
      <w:pPr/>
      <w:r>
        <w:rPr>
          <w:b/>
          <w:color w:val="2C3A4A"/>
        </w:rPr>
        <w:t>Gbagbo en 2024 :</w:t>
      </w:r>
    </w:p>
    <w:p>
      <w:pPr>
        <w:pStyle w:val="Listepuces"/>
      </w:pPr>
      <w:r>
        <w:t>Peut rentrer en Côte d'Ivoire librement (depuis 2021)</w:t>
      </w:r>
    </w:p>
    <w:p>
      <w:pPr>
        <w:pStyle w:val="Listepuces"/>
      </w:pPr>
      <w:r>
        <w:t>Reçoit un détachement de sécurité (comme tous les anciens chefs d'État)</w:t>
      </w:r>
    </w:p>
    <w:p>
      <w:pPr>
        <w:pStyle w:val="Listepuces"/>
      </w:pPr>
      <w:r>
        <w:t>N'a pas tué pour être président — il s'est présenté, le peuple l'a voté</w:t>
      </w:r>
    </w:p>
    <w:p>
      <w:pPr>
        <w:pStyle w:val="Listepuces"/>
      </w:pPr>
      <w:r>
        <w:t>Est respecté même par ceux qui le combattent</w:t>
      </w:r>
    </w:p>
    <w:p>
      <w:pPr>
        <w:pStyle w:val="Listepuces"/>
      </w:pPr>
      <w:r>
        <w:t>Peut circuler, parler, être</w:t>
      </w:r>
    </w:p>
    <w:p>
      <w:pPr/>
      <w:r>
        <w:t>Pourquoi : Gbagbo n'a pas versé le sang pour le pouvoir. Son légitimité vient du vote, pas de la force armée. Même la Cour Pénale Internationale, qui l'a poursuivi, l'a acquitté.</w:t>
      </w:r>
    </w:p>
    <w:p>
      <w:pPr/>
      <w:r>
        <w:rPr>
          <w:b/>
          <w:color w:val="2C3A4A"/>
        </w:rPr>
        <w:t>Soro en 2024 :</w:t>
      </w:r>
    </w:p>
    <w:p>
      <w:pPr>
        <w:pStyle w:val="Listepuces"/>
      </w:pPr>
      <w:r>
        <w:t>En exil au Niger</w:t>
      </w:r>
    </w:p>
    <w:p>
      <w:pPr>
        <w:pStyle w:val="Listepuces"/>
      </w:pPr>
      <w:r>
        <w:t>Condamné à 20 ans de prison</w:t>
      </w:r>
    </w:p>
    <w:p>
      <w:pPr>
        <w:pStyle w:val="Listepuces"/>
      </w:pPr>
      <w:r>
        <w:t>Son avion refoulé en 2019</w:t>
      </w:r>
    </w:p>
    <w:p>
      <w:pPr>
        <w:pStyle w:val="Listepuces"/>
      </w:pPr>
      <w:r>
        <w:t>Réduit à écrire des textes sur les réseaux</w:t>
      </w:r>
    </w:p>
    <w:p>
      <w:pPr>
        <w:pStyle w:val="Listepuces"/>
      </w:pPr>
      <w:r>
        <w:t>Maudit par Hermann et par beaucoup d'Ivoiriens</w:t>
      </w:r>
    </w:p>
    <w:p>
      <w:pPr/>
      <w:r>
        <w:rPr>
          <w:b/>
          <w:color w:val="2C3A4A"/>
        </w:rPr>
        <w:t>La malédiction :</w:t>
      </w:r>
    </w:p>
    <w:p>
      <w:pPr>
        <w:ind w:left="680" w:right="680"/>
      </w:pPr>
      <w:r>
        <w:rPr>
          <w:i/>
          <w:color w:val="8B1A1A"/>
          <w:sz w:val="21"/>
        </w:rPr>
        <w:t>*« Même si tu veux mourir là-bas, faut boire un poison spécial pour mourir. Tu vas rester en vie. Et tu verras la terre promise — mais tu ne rentreras pas dedans. »*</w:t>
      </w:r>
    </w:p>
    <w:p>
      <w:pPr/>
      <w:r>
        <w:t>C'est exactement ce qui est arrivé à Blaise Compaoré (ancien président du Burkina Faso qui a tué Thomas Sankara). Compaoré est en exil, recherché pour crime, ne peut pas jouir de son statut d'ancien chef d'État.</w:t>
      </w:r>
    </w:p>
    <w:p>
      <w:pPr/>
      <w:r>
        <w:t>Soro suit le même chemin.</w:t>
      </w:r>
    </w:p>
    <w:p>
      <w:pPr>
        <w:pStyle w:val="Titre2"/>
      </w:pPr>
      <w:r>
        <w:t>IX. Johnny Patek et les manipulateurs modernes</w:t>
      </w:r>
    </w:p>
    <w:p>
      <w:pPr/>
      <w:r>
        <w:rPr>
          <w:b/>
          <w:color w:val="2C3A4A"/>
        </w:rPr>
        <w:t>Hermann identifie un pattern :</w:t>
      </w:r>
    </w:p>
    <w:p>
      <w:pPr/>
      <w:r>
        <w:t>Johnny Patek (figure de l'opposition ivoirienne) critique Ouattara publiquement. Les gens pensent qu'il est un patriote. Mais :</w:t>
      </w:r>
    </w:p>
    <w:p>
      <w:pPr>
        <w:pStyle w:val="Listepuces"/>
      </w:pPr>
      <w:r>
        <w:t>Il a travaillé avec le RDR (parti de Ouattara)</w:t>
      </w:r>
    </w:p>
    <w:p>
      <w:pPr>
        <w:pStyle w:val="Listepuces"/>
      </w:pPr>
      <w:r>
        <w:t>Il gagne de l'argent sur YouTube grâce à ces critiques</w:t>
      </w:r>
    </w:p>
    <w:p>
      <w:pPr>
        <w:pStyle w:val="Listepuces"/>
      </w:pPr>
      <w:r>
        <w:t>Dès que les algorithmes YouTube changent, il changera de position</w:t>
      </w:r>
    </w:p>
    <w:p>
      <w:pPr>
        <w:pStyle w:val="Listepuces"/>
      </w:pPr>
      <w:r>
        <w:t>Il peut potentiellement se réconcilier avec Ouattara n'importe quand</w:t>
      </w:r>
    </w:p>
    <w:p>
      <w:pPr/>
      <w:r>
        <w:rPr>
          <w:b/>
          <w:color w:val="2C3A4A"/>
        </w:rPr>
        <w:t>La règle générale :</w:t>
      </w:r>
    </w:p>
    <w:p>
      <w:pPr/>
      <w:r>
        <w:t>Les manipulateurs prennent le mal pour faire le bien. Ils vous donnent des raisons de les suivre. Mais leur amour n'est pas pour vous — c'est pour l'argent, le pouvoir, ou la vengeance personnelle.</w:t>
      </w:r>
    </w:p>
    <w:p>
      <w:pPr>
        <w:pStyle w:val="Titre2"/>
      </w:pPr>
      <w:r>
        <w:t>X. Ce que Hermann demande aux Ivoiriens</w:t>
      </w:r>
    </w:p>
    <w:p>
      <w:pPr/>
      <w:r>
        <w:rPr>
          <w:b/>
          <w:color w:val="2C3A4A"/>
        </w:rPr>
        <w:t>Message direct :</w:t>
      </w:r>
    </w:p>
    <w:p>
      <w:pPr>
        <w:ind w:left="680" w:right="680"/>
      </w:pPr>
      <w:r>
        <w:rPr>
          <w:i/>
          <w:color w:val="8B1A1A"/>
          <w:sz w:val="21"/>
        </w:rPr>
        <w:t>*« Si Soro rentre en Côte d'Ivoire et que vous le laissez, si vous reconnaissez son parti politique, s'il commence à faire campagne présidentielle — sachez que vous avez un rebelle en formation. »*</w:t>
      </w:r>
    </w:p>
    <w:p>
      <w:pPr/>
      <w:r>
        <w:t>Hermann menace (ironiquement) que si Soro rentre au pouvoir léalement par élection, lui-même se transformerait en rebelle pour l'enlever. Ce n'est pas vrai — c'est une critique hyperbolique.</w:t>
      </w:r>
    </w:p>
    <w:p>
      <w:pPr/>
      <w:r>
        <w:t>Mais le point est réel : Soro ne doit jamais revenir au pouvoir en Côte d'Ivoire.</w:t>
      </w:r>
    </w:p>
    <w:p>
      <w:pPr>
        <w:pStyle w:val="Titre2"/>
      </w:pPr>
      <w:r>
        <w:t>XI. Le résumé accusatoire final</w:t>
      </w:r>
    </w:p>
    <w:p>
      <w:pPr/>
      <w:r>
        <w:rPr>
          <w:b/>
          <w:color w:val="2C3A4A"/>
        </w:rPr>
        <w:t>Hermann énumère les crimes de Soro :</w:t>
      </w:r>
    </w:p>
    <w:p>
      <w:pPr>
        <w:pStyle w:val="Listepuces"/>
      </w:pPr>
      <w:r>
        <w:t>**Assassinat de 100 000+ Ivoiriens** — au profit d'Ouattara</w:t>
      </w:r>
    </w:p>
    <w:p>
      <w:pPr>
        <w:pStyle w:val="Listepuces"/>
      </w:pPr>
      <w:r>
        <w:t>**Pillage systématique** — vol des biens en Cocodi, enrichissement criminel</w:t>
      </w:r>
    </w:p>
    <w:p>
      <w:pPr>
        <w:pStyle w:val="Listepuces"/>
      </w:pPr>
      <w:r>
        <w:t>**Mensonges répétés** — sur ses motivations, sur le deal avec Ouattara</w:t>
      </w:r>
    </w:p>
    <w:p>
      <w:pPr>
        <w:pStyle w:val="Listepuces"/>
      </w:pPr>
      <w:r>
        <w:t>**Silence criminel** — aujourd'hui, face à une dictature pire</w:t>
      </w:r>
    </w:p>
    <w:p>
      <w:pPr>
        <w:pStyle w:val="Listepuces"/>
      </w:pPr>
      <w:r>
        <w:t>**Destruction de la société ivoirienne** — les Ivoiriens sont devenus « bêtes » par peur</w:t>
      </w:r>
    </w:p>
    <w:p>
      <w:pPr>
        <w:pStyle w:val="Listepuces"/>
      </w:pPr>
      <w:r>
        <w:t>**Responsable du Sahel** — les armes de la rébellion ont alimenté le Sahel pendant 15 ans</w:t>
      </w:r>
    </w:p>
    <w:p>
      <w:pPr>
        <w:ind w:left="680" w:right="680"/>
      </w:pPr>
      <w:r>
        <w:rPr>
          <w:i/>
          <w:color w:val="8B1A1A"/>
          <w:sz w:val="21"/>
        </w:rPr>
        <w:t>*« Tu es responsable du malheur de toute la sous-région. »*</w:t>
      </w:r>
    </w:p>
    <w:p>
      <w:pPr>
        <w:pStyle w:val="Titre2"/>
      </w:pPr>
      <w:r>
        <w:t>XII. La prophétie d'Hermann</w:t>
      </w:r>
    </w:p>
    <w:p>
      <w:pPr/>
      <w:r>
        <w:rPr>
          <w:b/>
          <w:color w:val="2C3A4A"/>
        </w:rPr>
        <w:t>Sur 50+ ans :</w:t>
      </w:r>
    </w:p>
    <w:p>
      <w:pPr/>
      <w:r>
        <w:t>Soro vit actuellement au Niger. Il est hors de Côte d'Ivoire. Il ne peut pas rentrer. Il ne peut pas diriger. Il ne peut pas profiter de son argent volé.</w:t>
      </w:r>
    </w:p>
    <w:p>
      <w:pPr>
        <w:ind w:left="680" w:right="680"/>
      </w:pPr>
      <w:r>
        <w:rPr>
          <w:i/>
          <w:color w:val="8B1A1A"/>
          <w:sz w:val="21"/>
        </w:rPr>
        <w:t>*« Tu es milliardaire. Mais tu peux pas aller à Dubaï pour jouir de ta vie. Tu peux pas aller à New York. Tu peux pas aller en Chine. Tu peux pas aller nulle part. »*</w:t>
      </w:r>
    </w:p>
    <w:p>
      <w:pPr/>
      <w:r>
        <w:t>C'est la malédiction biblique : voir la terre promise sans y entrer.</w:t>
      </w:r>
    </w:p>
    <w:p>
      <w:pPr>
        <w:pStyle w:val="Titre2"/>
      </w:pPr>
      <w:r>
        <w:t>Conclusion : Hermann le Patriote vs. Guillaume Soro</w:t>
      </w:r>
    </w:p>
    <w:p>
      <w:pPr/>
      <w:r>
        <w:rPr>
          <w:b/>
          <w:color w:val="2C3A4A"/>
        </w:rPr>
        <w:t>Hermann le Patriote se définit :</w:t>
      </w:r>
    </w:p>
    <w:p>
      <w:pPr>
        <w:pStyle w:val="Listepuces"/>
      </w:pPr>
      <w:r>
        <w:t>**Jamais eu tort** — tous ses appels politiques se sont avérés exacts</w:t>
      </w:r>
    </w:p>
    <w:p>
      <w:pPr>
        <w:pStyle w:val="Listepuces"/>
      </w:pPr>
      <w:r>
        <w:t>**Toujours dans la vérité** — même si cela lui coûte des amis et des contacts</w:t>
      </w:r>
    </w:p>
    <w:p>
      <w:pPr>
        <w:pStyle w:val="Listepuces"/>
      </w:pPr>
      <w:r>
        <w:t>**Prêt à être confondu** — mais il demande à Soro de le prouver</w:t>
      </w:r>
    </w:p>
    <w:p>
      <w:pPr>
        <w:pStyle w:val="Listepuces"/>
      </w:pPr>
      <w:r>
        <w:t>**Populaire** — 100 000+ sur YouTube, 9 700 sur TikTok, des milliers sur les autres plateformes</w:t>
      </w:r>
    </w:p>
    <w:p>
      <w:pPr/>
      <w:r>
        <w:rPr>
          <w:b/>
          <w:color w:val="2C3A4A"/>
        </w:rPr>
        <w:t>Son message final :</w:t>
      </w:r>
    </w:p>
    <w:p>
      <w:pPr>
        <w:ind w:left="680" w:right="680"/>
      </w:pPr>
      <w:r>
        <w:rPr>
          <w:i/>
          <w:color w:val="8B1A1A"/>
          <w:sz w:val="21"/>
        </w:rPr>
        <w:t>*« Faut que tu viennes me dire ce que Victor Hugo a dit. Parce que Victor Hugo, il ne te parle plus. Tu as brûlé son livre. »*</w:t>
      </w:r>
    </w:p>
    <w:p>
      <w:pPr>
        <w:pStyle w:val="Titre2"/>
      </w:pPr>
      <w:r>
        <w:t>Note</w:t>
      </w:r>
    </w:p>
    <w:p>
      <w:pPr/>
      <w: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r>
        <w:t>Elle mérite d'être lue comme le témoignage direct d'un Ivoirien en diaspora qui a suivi systématiquement la politique ivoirienne depuis 20 ans.</w:t>
      </w:r>
    </w:p>
    <w:p>
      <w:pPr/>
      <w:r>
        <w:t>À rapprocher de : Chapitre 55 — Côte d'Ivoire : Guillaume Soro s'explique (Hermann le Patriote) ; Chapitre 54 — Libye : les câbles Clinton.</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