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en.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V w:val="none" w:sz="0" w:space="0" w:color="auto"/>
              <w:left w:val="none" w:sz="0" w:space="0" w:color="auto"/>
              <w:top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before="280" w:after="120"/>
        <w:pBdr>
          <w:bottom w:val="single" w:sz="7" w:space="3" w:color="A07820"/>
        </w:pBdr>
      </w:pPr>
      <w:r>
        <w:rPr>
          <w:rFonts w:ascii="FreeSerif" w:hAnsi="FreeSerif"/>
          <w:b/>
          <w:color w:val="2C3A4A"/>
          <w:sz w:val="22"/>
        </w:rPr>
        <w:t>Architecture as proof: from Sudanese style to Lalibela</w:t>
      </w:r>
    </w:p>
    <w:p>
      <w:pPr>
        <w:spacing w:after="60"/>
      </w:pPr>
      <w:r>
        <w:rPr>
          <w:rFonts w:ascii="FreeSerif" w:hAnsi="FreeSerif"/>
          <w:sz w:val="22"/>
        </w:rPr>
        <w:t xml:space="preserve">A civilization's grandeur is not written only in chronicles; it can also be read in its stone. So-called "Sudanese-style" architecture — from the Arabic </w:t>
      </w:r>
      <w:r>
        <w:rPr>
          <w:rFonts w:ascii="FreeSerif" w:hAnsi="FreeSerif"/>
          <w:i/>
          <w:sz w:val="22"/>
        </w:rPr>
        <w:t>as-sudan</w:t>
      </w:r>
      <w:r>
        <w:rPr>
          <w:rFonts w:ascii="FreeSerif" w:hAnsi="FreeSerif"/>
          <w:sz w:val="22"/>
        </w:rPr>
        <w:t>, "the Blacks," the term medieval Arab geographers used for all of sub-Saharan Africa, and the name colonial Mali inherited as French Sudan — spans a territory stretching from present-day Ghana to Niger. Its mosques and sultans' palaces, built of mud brick sometimes mixed with rice, rank among the tallest earthen structures in the world. That African societies could afford to mix food staples into construction, by the ton, says something simple: there was abundance of food — a fact that flatly contradicts the narrative of a starving continent that colonization supposedly arrived to save. Today, African architects trained in the world's best schools can no longer reproduce these techniques; the UN now ships rice to regions that, a few centuries earlier, mixed it into their walls.</w:t>
      </w:r>
    </w:p>
    <w:p>
      <w:pPr>
        <w:spacing w:after="60"/>
        <w:ind w:firstLine="567"/>
      </w:pPr>
      <w:r>
        <w:rPr>
          <w:rFonts w:ascii="FreeSerif" w:hAnsi="FreeSerif"/>
          <w:sz w:val="22"/>
        </w:rPr>
        <w:t>Further east, in Ethiopia, Emperor Lalibela had eleven monolithic churches carved directly out of the rock in the twelfth and thirteenth centuries, connected by a network of tunnels running nearly twenty kilometers — a project that spanned more than a century and today holds UNESCO World Heritage status. Ethiopia adopted Christianity five hundred years before Russia and more than six centuries before Clovis's France — not brought in a colonizer's baggage, as elsewhere on the continent, but received and adopted by a sovereign monarchy. No civilization is frozen in time: not pharaonic Egypt, not ancient Greece — Europe's self-proclaimed cradle of science, today forced to beg Brussels for aid to pay its pensions. A civilization's past splendor guarantees nothing for its present; but it forbids inventing an empty past for it.</w:t>
      </w:r>
    </w:p>
    <w:p>
      <w:pPr>
        <w:spacing w:before="280" w:after="120"/>
        <w:pBdr>
          <w:bottom w:val="single" w:sz="7" w:space="3" w:color="A07820"/>
        </w:pBdr>
      </w:pPr>
      <w:r>
        <w:rPr>
          <w:rFonts w:ascii="FreeSerif" w:hAnsi="FreeSerif"/>
          <w:b/>
          <w:color w:val="2C3A4A"/>
          <w:sz w:val="22"/>
        </w:rPr>
        <w:t>Colonial plunder and the question of restitution</w:t>
      </w:r>
    </w:p>
    <w:p>
      <w:pPr>
        <w:spacing w:after="60"/>
      </w:pPr>
      <w:r>
        <w:rPr>
          <w:rFonts w:ascii="FreeSerif" w:hAnsi="FreeSerif"/>
          <w:sz w:val="22"/>
        </w:rPr>
        <w:t>The most tangible proof of this grandeur is what Europe saw fit to carry off. In October 1935, fascist Italy under Benito Mussolini violated the non-aggression pacts it had signed with Ethiopia and invaded the country — Mussolini justifying the invasion with the grievance that Italy, a young colonial power, had received only "crumbs" from the partition of Africa at the Berlin Conference (November 1884 – February 1885). Emperor Haile Selassie, at the insistence of the Ethiopian Orthodox clergy — who feared his capture would demoralize the fighters — sought refuge in England: a choice that earned the emperor Marcus Garvey's label as "the greatest traitor of the black race," before history revealed it had been a strategy for eventual reconquest. On the ground, the imperial guard kept up a resistance that even Italian Marshal Pietro Badoglio would admit, in his memoirs, "no torture could wring a confession from."</w:t>
      </w:r>
    </w:p>
    <w:p>
      <w:pPr>
        <w:spacing w:after="60"/>
        <w:ind w:firstLine="567"/>
      </w:pPr>
      <w:r>
        <w:rPr>
          <w:rFonts w:ascii="FreeSerif" w:hAnsi="FreeSerif"/>
          <w:sz w:val="22"/>
        </w:rPr>
        <w:t>During the occupation, Italian troops carried off the Obelisk of Axum, a granite monolith over 1,700 years old weighing several tons — inadvertent proof, by its sheer weight alone, that a people capable of stealing tons of stone was capable of stealing people, which should settle the debate over who, Europe or Africa, drove the slave trade. Ethiopia demanded its return from the moment of liberation; the obelisk was not returned until 2005 — seventy years later — cut into three pieces and flown back on an Antonov cargo plane with the help of UNESCO, Russia, and the European Union, after Italy spent decades claiming repatriation was technically impossible. Ethiopian Prime Minister Meles Zenawi answered that excuse in one line: if the object could be carried away, the same means could bring it back. Ethiopia is still seeking, without success to date, the return of more than a million books and manuscripts looted by Queen Victoria's troops during the 1868 Maqdala expedition.</w:t>
      </w:r>
    </w:p>
    <w:p>
      <w:pPr>
        <w:spacing w:after="60"/>
        <w:ind w:firstLine="567"/>
      </w:pPr>
      <w:r>
        <w:rPr>
          <w:rFonts w:ascii="FreeSerif" w:hAnsi="FreeSerif"/>
          <w:sz w:val="22"/>
        </w:rPr>
        <w:t>The Sahel suffered its own plunder. Sikasso, capital of the Kénédougou kingdom, was protected by a fortified earthen wall, the Tata of Sikasso, of which entire sections still stand today; it was breached by the artillery of General Louis Faidherbe — the same man who had formed the first regiments of Senegalese riflemen. Facing the inevitable fall of his capital in 1898, King Babemba Traoré chose to take his own life rather than surrender. One principle runs through both plundered continents: what Europe has long called "restitution" is never anything but a belated confession of theft.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Date</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00" w:after="80"/>
      </w:pPr>
      <w:r>
        <w:rPr>
          <w:rFonts w:ascii="FreeSerif" w:hAnsi="FreeSerif"/>
          <w:b/>
          <w:color w:val="2C3A4A"/>
          <w:sz w:val="20"/>
        </w:rPr>
        <w:t>Samory's Quran: Guinea claims its relics</w:t>
      </w:r>
    </w:p>
    <w:p>
      <w:pPr>
        <w:spacing w:after="60"/>
      </w:pPr>
      <w:r>
        <w:rPr>
          <w:rFonts w:ascii="FreeSerif" w:hAnsi="FreeSerif"/>
          <w:sz w:val="22"/>
        </w:rPr>
        <w:t>A century and a half after Guélémou, Guinea has launched an official diplomatic procedure to recover Samory Touré's personal effects, confiscated at his capture — first among them his Quran, but also his cap, his war tunic, his fly-whisk, manuscripts, and sabers, now held in French museums, notably the Musée de l'Armée in Paris. A Guinean delegation traveled to France in June to examine these items; Conakry has since pursued a wider effort to identify and catalog Guinean property scattered across several French cities.</w:t>
      </w:r>
    </w:p>
    <w:p>
      <w:pPr>
        <w:spacing w:after="60"/>
        <w:ind w:firstLine="567"/>
      </w:pPr>
      <w:r>
        <w:rPr>
          <w:rFonts w:ascii="FreeSerif" w:hAnsi="FreeSerif"/>
          <w:sz w:val="22"/>
        </w:rPr>
        <w:t>This case is not isolated. By available estimates, France holds between 90,000 and 150,000 African artworks — a mass almost entirely explained by the colonial period: war trophies seized during military conquests, looted objects, pieces collected by colonial administrators, missionaries, or the era's "scientists," before entering public collections such as the Musée du Quai Branly. Royal treasures and sacred objects were shipped to France specifically as material proof of colonial power — Samory's Quran is not a devotional object preserved by accident, it is a war trophy on display. Its continued retention deprives an entire country, to this day, of part of its spiritual and political heritage.</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V w:val="none" w:sz="0" w:space="0" w:color="auto"/>
              <w:left w:val="none" w:sz="0" w:space="0" w:color="auto"/>
              <w:top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Stage</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Element</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1,440 tons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€0.80/kg</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$200/kg</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Tier</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Official term</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V w:val="none" w:sz="0" w:space="0" w:color="auto"/>
              <w:left w:val="none" w:sz="0" w:space="0" w:color="auto"/>
              <w:top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Project</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What poured into the Sahel</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Reality of the trans-Saharan corridors</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The deliberate confusion: when a people becomes a synonym for "terrorist"</w:t>
      </w:r>
    </w:p>
    <w:p>
      <w:pPr>
        <w:spacing w:after="60"/>
      </w:pPr>
      <w:r>
        <w:rPr>
          <w:rFonts w:ascii="FreeSerif" w:hAnsi="FreeSerif"/>
          <w:sz w:val="22"/>
        </w:rPr>
        <w:t xml:space="preserve">Malian journalist Abdoul Niang, on a set for Burkina Faso's RTB, put a name to a device the French press has practiced for years without ever naming it. He cites two </w:t>
      </w:r>
      <w:r>
        <w:rPr>
          <w:rFonts w:ascii="FreeSerif" w:hAnsi="FreeSerif"/>
          <w:i/>
          <w:sz w:val="22"/>
        </w:rPr>
        <w:t>Jeune Afrique</w:t>
      </w:r>
      <w:r>
        <w:rPr>
          <w:rFonts w:ascii="FreeSerif" w:hAnsi="FreeSerif"/>
          <w:sz w:val="22"/>
        </w:rPr>
        <w:t xml:space="preserve"> headlines: "In Burkina Faso, the train to hell has left the station for the Fulani" and "The Fulani facing the [security forces] in the Sahel: investigation into a sacrificed people." His reading is surgical: "Logic, or simple dignity, would call for writing 'Terrorists facing the militaries of the Sahel.' But they chose to put a community in place of the word 'terrorist,' and the armies are presented as illegitimate." The device is one of substitution: where the headline should read "armed group" or "terrorist," it reads "Fulani" instead — and the national army, facing them, becomes the aggressor of an entire people rather than the adversary of a handful of fighters.</w:t>
      </w:r>
    </w:p>
    <w:p>
      <w:pPr>
        <w:spacing w:after="60"/>
        <w:ind w:firstLine="567"/>
      </w:pPr>
      <w:r>
        <w:rPr>
          <w:rFonts w:ascii="FreeSerif" w:hAnsi="FreeSerif"/>
          <w:sz w:val="22"/>
        </w:rPr>
        <w:t xml:space="preserve">Niang refuses to read this as an editorial slip: "Conflating a community with terrorists to polarize society [deepens] social fractures." JNIM recruits precisely on this ground — Iyad Ag Ghali speaks Fulani and Arabic to identify himself with the community he claims to defend, and the Western media narrative, by presenting the jihadists as protectors of a people martyred by their own army, does the recruiting work for him. Niang cites the example of Solenzo, where the Burkinabè army freed hostages used by the jihadists as human shields — "cannon fodder," he calls them — while Wassim Nasr, whom he labels "chief propagandist for the terrorists," gave an inverted account of the same event on Western television. Worse still, Niang says: jihadist propaganda has, in some accounts amplified by </w:t>
      </w:r>
      <w:r>
        <w:rPr>
          <w:rFonts w:ascii="FreeSerif" w:hAnsi="FreeSerif"/>
          <w:i/>
          <w:sz w:val="22"/>
        </w:rPr>
        <w:t>Jeune Afrique</w:t>
      </w:r>
      <w:r>
        <w:rPr>
          <w:rFonts w:ascii="FreeSerif" w:hAnsi="FreeSerif"/>
          <w:sz w:val="22"/>
        </w:rPr>
        <w:t xml:space="preserve"> and France 24, portrayed Malian soldiers as "cannibals eating the flesh" of members of this community — a baseless accusation whose effect is to push Fulani people themselves toward hating their own army and their own authorities, feeding a desire for revenge that JNIM knows how to exploit.</w:t>
      </w:r>
    </w:p>
    <w:p>
      <w:pPr>
        <w:spacing w:after="60"/>
        <w:ind w:firstLine="567"/>
      </w:pPr>
      <w:r>
        <w:rPr>
          <w:rFonts w:ascii="FreeSerif" w:hAnsi="FreeSerif"/>
          <w:sz w:val="22"/>
        </w:rPr>
        <w:t xml:space="preserve">Niang uses a simple image to describe the mechanism: "When you want to shoot your dog, you accuse it of rabies." Attributing to an adversary characteristics that are not objective but politically constructed, in order to make the use of exceptional means against them acceptable — this is what Critical Security Studies calls </w:t>
      </w:r>
      <w:r>
        <w:rPr>
          <w:rFonts w:ascii="FreeSerif" w:hAnsi="FreeSerif"/>
          <w:b/>
          <w:sz w:val="22"/>
        </w:rPr>
        <w:t>securitization theory</w:t>
      </w:r>
      <w:r>
        <w:rPr>
          <w:rFonts w:ascii="FreeSerif" w:hAnsi="FreeSerif"/>
          <w:sz w:val="22"/>
        </w:rPr>
        <w:t>. Niang places it in a longer lineage: Saddam Hussein's never-found chemical weapons followed the same mechanism, since acknowledged as a major error by the Western conscience itself. The Sahel, he says, is reliving the same script.</w:t>
      </w:r>
    </w:p>
    <w:p>
      <w:pPr>
        <w:spacing w:after="60"/>
        <w:ind w:firstLine="567"/>
      </w:pPr>
      <w:r>
        <w:rPr>
          <w:rFonts w:ascii="FreeSerif" w:hAnsi="FreeSerif"/>
          <w:sz w:val="22"/>
        </w:rPr>
        <w:t>His conclusion reaches beyond the Fulani case alone: "Information doesn't only have a didactic function. [It] is also used as a strategic weapon with added value on par with military equipment." And he dates the shift in Western media narratives on the Sahel precisely: a study by the Bureau d'Analyses Stratégiques, which he cites as his reference, locates the turning point at 2022 — the moment France was "no longer in the good graces" of Sahelian and African public opinion, driven out by regimes that enjoy popular backing, in favor of partners judged more credible: Russia, China, Turkey. It is this political shift, not the reverse, that changed the tone of Western media narratives about the Sahel.</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Abdoul Niang, Malian journalist, televised interview on RTB, 2026;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V w:val="none" w:sz="0" w:space="0" w:color="auto"/>
              <w:left w:val="none" w:sz="0" w:space="0" w:color="auto"/>
              <w:top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Grievance</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Asset</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before="280" w:after="120"/>
        <w:pBdr>
          <w:bottom w:val="single" w:sz="7" w:space="3" w:color="A07820"/>
        </w:pBdr>
      </w:pPr>
      <w:r>
        <w:rPr>
          <w:rFonts w:ascii="FreeSerif" w:hAnsi="FreeSerif"/>
          <w:b/>
          <w:color w:val="2C3A4A"/>
          <w:sz w:val="22"/>
        </w:rPr>
        <w:t>The one-year assessment: answering the fair-weather friends</w:t>
      </w:r>
    </w:p>
    <w:p>
      <w:pPr>
        <w:spacing w:after="60"/>
      </w:pPr>
      <w:r>
        <w:rPr>
          <w:rFonts w:ascii="FreeSerif" w:hAnsi="FreeSerif"/>
          <w:sz w:val="22"/>
        </w:rPr>
        <w:t>At the Charter's first anniversary, pan-Africanist analyst Banda Kani refuses the exercise being forced on him — producing an "assessment" of the AES on terms set by its adversaries. His reply is worth quoting for its clarity: "We don't do the assessment to answer the barely disguised demands of enemies who want, in two days, results they themselves failed to achieve in sixty years." The AES, he says, owes nothing to its declared enemies, nor to those "fake Africans" who never believed in the sovereigntist struggle and who watched the match from the sidelines, ready to join the winning side once it was clear — only to later claim they had been there all along.</w:t>
      </w:r>
    </w:p>
    <w:p>
      <w:pPr>
        <w:spacing w:after="60"/>
        <w:ind w:firstLine="567"/>
      </w:pPr>
      <w:r>
        <w:rPr>
          <w:rFonts w:ascii="FreeSerif" w:hAnsi="FreeSerif"/>
          <w:sz w:val="22"/>
        </w:rPr>
        <w:t>The device he denounces is precise: French media that, every morning, assess Bamako's military performance only to conclude that the Malian army's "rise in power" is a mirage — the same media, and the same country, that produced no security results in sixty years of presence on the continent. Kani reaches for a deliberately provocative comparison: China took seventy-five years, with major failures along the way — this book does not adopt the Western narrative of that revolution, which is not its subject — to build the power it has become. Demanding definitive results from the AES after a single year is calculated bad faith, not legitimate expectation. His conclusion is blunt: "Let the propaganda machine produce 350,000 broadcasts a day against Mali — it will get them nowhere. Mali will not fall."</w:t>
      </w:r>
    </w:p>
    <w:p>
      <w:pPr>
        <w:spacing w:after="60"/>
        <w:ind w:firstLine="567"/>
      </w:pPr>
      <w:r>
        <w:rPr>
          <w:rFonts w:ascii="FreeSerif" w:hAnsi="FreeSerif"/>
          <w:sz w:val="22"/>
        </w:rPr>
        <w:t>This declared confidence is not blind: it rests, Kani says, on a concrete precedent — the failure of ECOWAS's threatened invasion of Niger in 2023, driven by Alassane Ouattara's Côte d'Ivoire. "We will attack, we will attack": the threat was repeated for months before being quietly dropped once Mali and Burkina Faso warned that touching Niger meant declaring war on all three at once. A year earlier, this unconditional solidarity among three Sahelian states was unthinkable to Western diplomacy. It was nonetheless enough to force an entire regional organization to back down.</w:t>
      </w:r>
    </w:p>
    <w:p>
      <w:pPr>
        <w:spacing w:after="60"/>
        <w:ind w:firstLine="567"/>
      </w:pPr>
      <w:r>
        <w:rPr>
          <w:rFonts w:ascii="FreeSerif" w:hAnsi="FreeSerif"/>
          <w:sz w:val="22"/>
        </w:rPr>
        <w:t>The diplomatic humiliation that followed was not limited to military matters. Kani recalls that before the rupture, a Western ambassador could behave, in Sahelian capitals, as if on conquered territory — receiving a head of state uninvited, dictating policy without a mandate. "Since when do they know what dignity means?" Kani asks, summing up decades of diplomatic arrogance in a single line. One Western diplomat reportedly went so far as to threaten Niger over its dependence on French water and electricity: "You think you can live without us? The water runs because of us. Without France, you won't drink." Niger's government answered with a two-day ultimatum, followed by a full embargo against the embassy — down to the croissant deliveries, cut off as well.</w:t>
      </w:r>
    </w:p>
    <w:p>
      <w:pPr>
        <w:spacing w:after="60"/>
        <w:ind w:firstLine="567"/>
      </w:pPr>
      <w:r>
        <w:rPr>
          <w:rFonts w:ascii="FreeSerif" w:hAnsi="FreeSerif"/>
          <w:sz w:val="22"/>
        </w:rPr>
        <w:t>That regime of diplomatic impunity ended with the expulsion of France's ambassador from Mali, ordered onto a plane out of the country. France retaliated by suspending its flights to Bamako, betting that the loss of that route would force Malian authorities to compromise. The calculation backfired: it was French airlines and commercial circuits that lost, every day, hundreds of millions of CFA francs in revenue generated by that now-bypassed route. Nothing forced Bamako to reverse its decision. Kani sums up the rebuke aimed straight at the Élysée: "Mr. President, come back down to earth. You're in a bubble, and that bubble will have terrible consequences."</w:t>
      </w:r>
    </w:p>
    <w:p>
      <w:pPr>
        <w:spacing w:after="60"/>
        <w:ind w:firstLine="567"/>
      </w:pPr>
      <w:r>
        <w:rPr>
          <w:rFonts w:ascii="FreeSerif" w:hAnsi="FreeSerif"/>
          <w:sz w:val="22"/>
        </w:rPr>
        <w:t>In Niger, the same pattern repeated itself over a different matter: a proposed military base agreement with the United States. Facing a status quo it deemed unacceptable, the Nigerien government gave American forces one month to leave the territory. They left. A scenario dismissed as unrealistic was confirmed within weeks — proof, in Kani's reading, that the Western power claiming to control the region in fact held only a tolerated presence there, never sovereignty.</w:t>
      </w:r>
    </w:p>
    <w:p>
      <w:pPr>
        <w:spacing w:after="60"/>
        <w:ind w:firstLine="567"/>
      </w:pPr>
      <w:r>
        <w:rPr>
          <w:rFonts w:ascii="FreeSerif" w:hAnsi="FreeSerif"/>
          <w:sz w:val="22"/>
        </w:rPr>
        <w:t>Kani finally warns against a subtler trap: Western offers of symbolic integration, such as a seat at the G20, which he reads as a gesture of appeasement rather than a recognition of rupture — "the trap is the genius of imperialism: it makes you believe it controls everything, when it is precisely because it no longer controls anything that it offers this kind of accommodation."</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00" w:after="80"/>
      </w:pPr>
      <w:r>
        <w:rPr>
          <w:rFonts w:ascii="FreeSerif" w:hAnsi="FreeSerif"/>
          <w:b/>
          <w:color w:val="2C3A4A"/>
          <w:sz w:val="20"/>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Toward April 25: Niamey, then Bamako</w:t>
      </w:r>
    </w:p>
    <w:p>
      <w:pPr>
        <w:spacing w:before="200" w:after="80"/>
      </w:pPr>
      <w:r>
        <w:rPr>
          <w:rFonts w:ascii="FreeSerif" w:hAnsi="FreeSerif"/>
          <w:b/>
          <w:color w:val="2C3A4A"/>
          <w:sz w:val="20"/>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00" w:after="80"/>
      </w:pPr>
      <w:r>
        <w:rPr>
          <w:rFonts w:ascii="FreeSerif" w:hAnsi="FreeSerif"/>
          <w:b/>
          <w:color w:val="2C3A4A"/>
          <w:sz w:val="20"/>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resistance and recovery</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00" w:after="80"/>
      </w:pPr>
      <w:r>
        <w:rPr>
          <w:rFonts w:ascii="FreeSerif" w:hAnsi="FreeSerif"/>
          <w:b/>
          <w:color w:val="2C3A4A"/>
          <w:sz w:val="20"/>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The evidence keeps mounting</w:t>
      </w:r>
    </w:p>
    <w:p>
      <w:pPr>
        <w:spacing w:before="200" w:after="80"/>
      </w:pPr>
      <w:r>
        <w:rPr>
          <w:rFonts w:ascii="FreeSerif" w:hAnsi="FreeSerif"/>
          <w:b/>
          <w:color w:val="2C3A4A"/>
          <w:sz w:val="20"/>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00" w:after="80"/>
      </w:pPr>
      <w:r>
        <w:rPr>
          <w:rFonts w:ascii="FreeSerif" w:hAnsi="FreeSerif"/>
          <w:b/>
          <w:color w:val="2C3A4A"/>
          <w:sz w:val="20"/>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00" w:after="80"/>
      </w:pPr>
      <w:r>
        <w:rPr>
          <w:rFonts w:ascii="FreeSerif" w:hAnsi="FreeSerif"/>
          <w:b/>
          <w:color w:val="2C3A4A"/>
          <w:sz w:val="20"/>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Banda Kani places this deterioration within a longer history of the Algerian-Malian relationship. Before the rupture, he says, the norm in that relationship was a kind of repressed paternalism: Algiers presented itself as a benevolent guardian, warning Bamako that its state "risked coming apart" and that it would be wiser to stay within the parameters of the 2015 Algiers Accord — an agreement Kani notes coexisted, behind the scenes, with Algerian dealings with Paris. That tutelage stopped being tolerable at the precise moment the Malian army retook Kidal and asserted a doctrine of full sovereignty over its territory. The question Kani puts to Algerian authorities is direct: how does Mali's determination to recover the whole of its territory — a goal that an Algeria born of its own war of independence should understand better than anyone — harm Algeria's fundamental interests? He finds no coherent answer, only growing hostility, which he says is relayed by a coordinated Algerian media campaign against Mali.</w:t>
      </w:r>
    </w:p>
    <w:p>
      <w:pPr>
        <w:spacing w:after="60"/>
        <w:ind w:firstLine="567"/>
      </w:pPr>
      <w:r>
        <w:rPr>
          <w:rFonts w:ascii="FreeSerif" w:hAnsi="FreeSerif"/>
          <w:sz w:val="22"/>
        </w:rPr>
        <w:t>This Malian-Algerian tension is itself part of a broader realignment, in which the Western Sahara question has resurfaced between Algiers and Rabat, with the United States and Israel increasingly aligning with Morocco's position — and Macron's France announcing its own shift toward the same position. Algeria's relative diplomatic isolation on this file is not unrelated to its hardening stance toward Bamako.</w:t>
      </w:r>
    </w:p>
    <w:p>
      <w:pPr>
        <w:spacing w:after="60"/>
        <w:ind w:firstLine="567"/>
      </w:pPr>
      <w:r>
        <w:rPr>
          <w:rFonts w:ascii="FreeSerif" w:hAnsi="FreeSerif"/>
          <w:sz w:val="22"/>
        </w:rPr>
        <w:t>The regional encirclement Kani describes is not limited to Algeria. He lists the footholds France retains or is reclaiming around the AES: Côte d'Ivoire, Benin, Mauritania — which he calls the region's "last bastion" of practices from another age — and Guinea, where President Mamadi Doumbouya agreed to the reinstatement of a French military base after long carrying, in his speeches, a pronounced pan-Africanist rhetoric. Senegal, in this reading, plays a double diplomatic game: present in pan-Africanist forums while nursing its ties to the capital that finances the encirclement. None of these footholds, Kani notes, has so far been enough to shake the three AES states — if anything, they have grown stronger with each year since the 2023 Charter.</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00" w:after="80"/>
      </w:pPr>
      <w:r>
        <w:rPr>
          <w:rFonts w:ascii="FreeSerif" w:hAnsi="FreeSerif"/>
          <w:b/>
          <w:color w:val="2C3A4A"/>
          <w:sz w:val="20"/>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Banda Kani, public remarks on the AES assessment and Mali-Algeria relations, 2026;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V w:val="none" w:sz="0" w:space="0" w:color="auto"/>
              <w:left w:val="none" w:sz="0" w:space="0" w:color="auto"/>
              <w:top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V w:val="none" w:sz="0" w:space="0" w:color="auto"/>
              <w:left w:val="none" w:sz="0" w:space="0" w:color="auto"/>
              <w:top w:val="none" w:sz="0" w:space="0" w:color="auto"/>
              <w:insideH w:val="none" w:sz="0" w:space="0" w:color="auto"/>
              <w:right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Donor / year</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Dimension</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Indicator</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85%</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11%</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pPr>
              <w:jc w:val="right"/>
            </w:pPr>
            <w:r>
              <w:rPr>
                <w:rFonts w:ascii="FreeSerif" w:hAnsi="FreeSerif"/>
                <w:i/>
                <w:color w:val="2C3A4A"/>
                <w:sz w:val="18"/>
              </w:rPr>
              <w:t>Documented fact</w:t>
            </w:r>
          </w:p>
        </w:tc>
        <w:tc>
          <w:tcPr>
            <w:tcW w:type="dxa" w:w="4677"/>
            <w:tcBorders>
              <w:top w:val="none" w:sz="0" w:space="0" w:color="auto"/>
              <w:bottom w:val="none" w:sz="0" w:space="0" w:color="auto"/>
              <w:insideV w:val="none" w:sz="0" w:space="0" w:color="auto"/>
              <w:insideH w:val="none" w:sz="0" w:space="0" w:color="auto"/>
              <w:left w:val="none" w:sz="0" w:space="0" w:color="auto"/>
              <w:right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bottom w:val="none" w:sz="0" w:space="0" w:color="auto"/>
              <w:insideV w:val="none" w:sz="0" w:space="0" w:color="auto"/>
              <w:left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bottom w:val="none" w:sz="0" w:space="0" w:color="auto"/>
              <w:insideV w:val="none" w:sz="0" w:space="0" w:color="auto"/>
              <w:top w:val="none" w:sz="0" w:space="0" w:color="auto"/>
              <w:insideH w:val="none" w:sz="0" w:space="0" w:color="auto"/>
              <w:right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