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2543873" w:rsidR="00531FBF" w:rsidRPr="00B7788F" w:rsidRDefault="002C0688" w:rsidP="00B7788F">
            <w:pPr>
              <w:contextualSpacing/>
              <w:jc w:val="center"/>
              <w:rPr>
                <w:rFonts w:eastAsia="Times New Roman" w:cstheme="minorHAnsi"/>
                <w:b/>
                <w:bCs/>
                <w:sz w:val="22"/>
                <w:szCs w:val="22"/>
              </w:rPr>
            </w:pPr>
            <w:r>
              <w:rPr>
                <w:rFonts w:eastAsia="Times New Roman" w:cstheme="minorHAnsi"/>
                <w:b/>
                <w:bCs/>
                <w:sz w:val="22"/>
                <w:szCs w:val="22"/>
              </w:rPr>
              <w:t>4/20/2024</w:t>
            </w:r>
          </w:p>
        </w:tc>
        <w:tc>
          <w:tcPr>
            <w:tcW w:w="2338" w:type="dxa"/>
            <w:tcMar>
              <w:left w:w="115" w:type="dxa"/>
              <w:right w:w="115" w:type="dxa"/>
            </w:tcMar>
          </w:tcPr>
          <w:p w14:paraId="07699096" w14:textId="04ADD09B" w:rsidR="00531FBF" w:rsidRPr="00B7788F" w:rsidRDefault="002C0688" w:rsidP="00B7788F">
            <w:pPr>
              <w:contextualSpacing/>
              <w:jc w:val="center"/>
              <w:rPr>
                <w:rFonts w:eastAsia="Times New Roman" w:cstheme="minorHAnsi"/>
                <w:b/>
                <w:bCs/>
                <w:sz w:val="22"/>
                <w:szCs w:val="22"/>
              </w:rPr>
            </w:pPr>
            <w:r>
              <w:rPr>
                <w:rFonts w:eastAsia="Times New Roman" w:cstheme="minorHAnsi"/>
                <w:b/>
                <w:bCs/>
                <w:sz w:val="22"/>
                <w:szCs w:val="22"/>
              </w:rPr>
              <w:t>Michael Evans</w:t>
            </w:r>
          </w:p>
        </w:tc>
        <w:tc>
          <w:tcPr>
            <w:tcW w:w="2338" w:type="dxa"/>
            <w:tcMar>
              <w:left w:w="115" w:type="dxa"/>
              <w:right w:w="115" w:type="dxa"/>
            </w:tcMar>
          </w:tcPr>
          <w:p w14:paraId="77DC76FF" w14:textId="66F63A62" w:rsidR="00C32F3D" w:rsidRPr="00B7788F" w:rsidRDefault="002C0688" w:rsidP="00B7788F">
            <w:pPr>
              <w:contextualSpacing/>
              <w:jc w:val="center"/>
              <w:rPr>
                <w:rFonts w:eastAsia="Times New Roman" w:cstheme="minorHAnsi"/>
                <w:b/>
                <w:bCs/>
                <w:sz w:val="22"/>
                <w:szCs w:val="22"/>
              </w:rPr>
            </w:pPr>
            <w:proofErr w:type="gramStart"/>
            <w:r>
              <w:rPr>
                <w:rFonts w:eastAsia="Times New Roman" w:cstheme="minorHAnsi"/>
                <w:b/>
                <w:bCs/>
                <w:sz w:val="22"/>
                <w:szCs w:val="22"/>
              </w:rPr>
              <w:t>Its</w:t>
            </w:r>
            <w:proofErr w:type="gramEnd"/>
            <w:r>
              <w:rPr>
                <w:rFonts w:eastAsia="Times New Roman" w:cstheme="minorHAnsi"/>
                <w:b/>
                <w:bCs/>
                <w:sz w:val="22"/>
                <w:szCs w:val="22"/>
              </w:rPr>
              <w:t xml:space="preserve"> been a pleasure taking this course (:</w:t>
            </w: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ractices</w:t>
      </w:r>
      <w:proofErr w:type="gramEnd"/>
      <w:r w:rsidR="00EB1CEC" w:rsidRPr="30A2BF11">
        <w:rPr>
          <w:rFonts w:eastAsia="Times New Roman"/>
          <w:sz w:val="22"/>
          <w:szCs w:val="22"/>
        </w:rPr>
        <w:t xml:space="preserve">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7925CAE" w:rsidR="00485402" w:rsidRPr="00B7788F" w:rsidRDefault="002C0688" w:rsidP="00D47759">
      <w:pPr>
        <w:contextualSpacing/>
        <w:rPr>
          <w:rFonts w:cstheme="minorHAnsi"/>
          <w:sz w:val="22"/>
          <w:szCs w:val="22"/>
        </w:rPr>
      </w:pPr>
      <w:r>
        <w:rPr>
          <w:rFonts w:cstheme="minorHAnsi"/>
          <w:sz w:val="22"/>
          <w:szCs w:val="22"/>
        </w:rPr>
        <w:t>Michael Evans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27938716" w14:textId="77777777" w:rsidR="00053E55" w:rsidRPr="00053E55" w:rsidRDefault="00053E55" w:rsidP="00053E55">
      <w:pPr>
        <w:ind w:left="360"/>
        <w:contextualSpacing/>
        <w:rPr>
          <w:rFonts w:eastAsia="Times New Roman"/>
          <w:sz w:val="22"/>
          <w:szCs w:val="22"/>
        </w:rPr>
      </w:pPr>
      <w:r w:rsidRPr="00053E55">
        <w:rPr>
          <w:rFonts w:eastAsia="Times New Roman"/>
          <w:b/>
          <w:bCs/>
          <w:sz w:val="22"/>
          <w:szCs w:val="22"/>
        </w:rPr>
        <w:t>Recommendation for Encrypting Archive Files for Artemis Financial</w:t>
      </w:r>
    </w:p>
    <w:p w14:paraId="61B21076" w14:textId="77777777" w:rsidR="00053E55" w:rsidRPr="00053E55" w:rsidRDefault="00053E55" w:rsidP="00053E55">
      <w:pPr>
        <w:ind w:left="360"/>
        <w:contextualSpacing/>
        <w:rPr>
          <w:rFonts w:eastAsia="Times New Roman"/>
          <w:sz w:val="22"/>
          <w:szCs w:val="22"/>
        </w:rPr>
      </w:pPr>
      <w:r w:rsidRPr="00053E55">
        <w:rPr>
          <w:rFonts w:eastAsia="Times New Roman"/>
          <w:sz w:val="22"/>
          <w:szCs w:val="22"/>
        </w:rPr>
        <w:t>After looking into Artemis’ security needs and the current best practices in encryption, I recommend the use of the Advanced Encryption Standard (AES) algorithm cipher for encrypting their archive files.</w:t>
      </w:r>
    </w:p>
    <w:p w14:paraId="072E64EC" w14:textId="77777777" w:rsidR="00053E55" w:rsidRPr="00053E55" w:rsidRDefault="00053E55" w:rsidP="00053E55">
      <w:pPr>
        <w:ind w:left="360"/>
        <w:contextualSpacing/>
        <w:rPr>
          <w:rFonts w:eastAsia="Times New Roman"/>
          <w:sz w:val="22"/>
          <w:szCs w:val="22"/>
        </w:rPr>
      </w:pPr>
      <w:r w:rsidRPr="00053E55">
        <w:rPr>
          <w:rFonts w:eastAsia="Times New Roman"/>
          <w:b/>
          <w:bCs/>
          <w:sz w:val="22"/>
          <w:szCs w:val="22"/>
        </w:rPr>
        <w:t>Reasoning:</w:t>
      </w:r>
    </w:p>
    <w:p w14:paraId="19E27459" w14:textId="77777777" w:rsidR="00053E55" w:rsidRPr="00053E55" w:rsidRDefault="00053E55" w:rsidP="00053E55">
      <w:pPr>
        <w:numPr>
          <w:ilvl w:val="0"/>
          <w:numId w:val="22"/>
        </w:numPr>
        <w:tabs>
          <w:tab w:val="clear" w:pos="720"/>
          <w:tab w:val="num" w:pos="1080"/>
        </w:tabs>
        <w:ind w:left="1080"/>
        <w:contextualSpacing/>
        <w:rPr>
          <w:rFonts w:eastAsia="Times New Roman"/>
          <w:sz w:val="22"/>
          <w:szCs w:val="22"/>
        </w:rPr>
      </w:pPr>
      <w:r w:rsidRPr="00053E55">
        <w:rPr>
          <w:rFonts w:eastAsia="Times New Roman"/>
          <w:b/>
          <w:bCs/>
          <w:sz w:val="22"/>
          <w:szCs w:val="22"/>
        </w:rPr>
        <w:t>Security Best Practices:</w:t>
      </w:r>
      <w:r w:rsidRPr="00053E55">
        <w:rPr>
          <w:rFonts w:eastAsia="Times New Roman"/>
          <w:sz w:val="22"/>
          <w:szCs w:val="22"/>
        </w:rPr>
        <w:t xml:space="preserve"> AES is recognized as one of the most secure encryption algorithms available today. It provides a high level of protection against various types of security attacks due to its design and key lengths.</w:t>
      </w:r>
    </w:p>
    <w:p w14:paraId="1F96402B" w14:textId="77777777" w:rsidR="00053E55" w:rsidRPr="00053E55" w:rsidRDefault="00053E55" w:rsidP="00053E55">
      <w:pPr>
        <w:numPr>
          <w:ilvl w:val="0"/>
          <w:numId w:val="22"/>
        </w:numPr>
        <w:tabs>
          <w:tab w:val="clear" w:pos="720"/>
          <w:tab w:val="num" w:pos="1080"/>
        </w:tabs>
        <w:ind w:left="1080"/>
        <w:contextualSpacing/>
        <w:rPr>
          <w:rFonts w:eastAsia="Times New Roman"/>
          <w:sz w:val="22"/>
          <w:szCs w:val="22"/>
        </w:rPr>
      </w:pPr>
      <w:r w:rsidRPr="00053E55">
        <w:rPr>
          <w:rFonts w:eastAsia="Times New Roman"/>
          <w:b/>
          <w:bCs/>
          <w:sz w:val="22"/>
          <w:szCs w:val="22"/>
        </w:rPr>
        <w:t>Risk Assessment:</w:t>
      </w:r>
      <w:r w:rsidRPr="00053E55">
        <w:rPr>
          <w:rFonts w:eastAsia="Times New Roman"/>
          <w:sz w:val="22"/>
          <w:szCs w:val="22"/>
        </w:rPr>
        <w:t xml:space="preserve"> By employing AES, Artemis can reduce risks associated with unauthorized access to sensitive financial data stored in their archive files. AES has undergone extensive cryptographic analysis and is promoted by government agencies for protecting classified information, indicating its reliability in protecting data.</w:t>
      </w:r>
    </w:p>
    <w:p w14:paraId="6228702F" w14:textId="77777777" w:rsidR="00053E55" w:rsidRPr="00053E55" w:rsidRDefault="00053E55" w:rsidP="00053E55">
      <w:pPr>
        <w:numPr>
          <w:ilvl w:val="0"/>
          <w:numId w:val="22"/>
        </w:numPr>
        <w:tabs>
          <w:tab w:val="clear" w:pos="720"/>
          <w:tab w:val="num" w:pos="1080"/>
        </w:tabs>
        <w:ind w:left="1080"/>
        <w:contextualSpacing/>
        <w:rPr>
          <w:rFonts w:eastAsia="Times New Roman"/>
          <w:sz w:val="22"/>
          <w:szCs w:val="22"/>
        </w:rPr>
      </w:pPr>
      <w:r w:rsidRPr="00053E55">
        <w:rPr>
          <w:rFonts w:eastAsia="Times New Roman"/>
          <w:b/>
          <w:bCs/>
          <w:sz w:val="22"/>
          <w:szCs w:val="22"/>
        </w:rPr>
        <w:t>Compliance with Regulations:</w:t>
      </w:r>
      <w:r w:rsidRPr="00053E55">
        <w:rPr>
          <w:rFonts w:eastAsia="Times New Roman"/>
          <w:sz w:val="22"/>
          <w:szCs w:val="22"/>
        </w:rPr>
        <w:t xml:space="preserve"> AES aligns with current government regulations. Its use ensures compliance with data protection regulations and industry standards, offering some peace of mind regarding legal and regulatory requirements.</w:t>
      </w:r>
    </w:p>
    <w:p w14:paraId="4464AE9D" w14:textId="77777777" w:rsidR="00053E55" w:rsidRPr="00053E55" w:rsidRDefault="00053E55" w:rsidP="00053E55">
      <w:pPr>
        <w:numPr>
          <w:ilvl w:val="0"/>
          <w:numId w:val="22"/>
        </w:numPr>
        <w:tabs>
          <w:tab w:val="clear" w:pos="720"/>
          <w:tab w:val="num" w:pos="1080"/>
        </w:tabs>
        <w:ind w:left="1080"/>
        <w:contextualSpacing/>
        <w:rPr>
          <w:rFonts w:eastAsia="Times New Roman"/>
          <w:sz w:val="22"/>
          <w:szCs w:val="22"/>
        </w:rPr>
      </w:pPr>
      <w:r w:rsidRPr="00053E55">
        <w:rPr>
          <w:rFonts w:eastAsia="Times New Roman"/>
          <w:b/>
          <w:bCs/>
          <w:sz w:val="22"/>
          <w:szCs w:val="22"/>
        </w:rPr>
        <w:t>Usage and Implementation:</w:t>
      </w:r>
      <w:r w:rsidRPr="00053E55">
        <w:rPr>
          <w:rFonts w:eastAsia="Times New Roman"/>
          <w:sz w:val="22"/>
          <w:szCs w:val="22"/>
        </w:rPr>
        <w:t xml:space="preserve"> AES can seamlessly be added into Artemis’ existing code. It supports both symmetric key </w:t>
      </w:r>
      <w:proofErr w:type="gramStart"/>
      <w:r w:rsidRPr="00053E55">
        <w:rPr>
          <w:rFonts w:eastAsia="Times New Roman"/>
          <w:sz w:val="22"/>
          <w:szCs w:val="22"/>
        </w:rPr>
        <w:t>encryption</w:t>
      </w:r>
      <w:proofErr w:type="gramEnd"/>
      <w:r w:rsidRPr="00053E55">
        <w:rPr>
          <w:rFonts w:eastAsia="Times New Roman"/>
          <w:sz w:val="22"/>
          <w:szCs w:val="22"/>
        </w:rPr>
        <w:t>, suitable for encrypting large archive files efficiently, and non-symmetric key encryption for secure data transmission and key exchange.</w:t>
      </w:r>
    </w:p>
    <w:p w14:paraId="658B9A52" w14:textId="77777777" w:rsidR="00053E55" w:rsidRPr="00053E55" w:rsidRDefault="00053E55" w:rsidP="00053E55">
      <w:pPr>
        <w:numPr>
          <w:ilvl w:val="0"/>
          <w:numId w:val="22"/>
        </w:numPr>
        <w:tabs>
          <w:tab w:val="clear" w:pos="720"/>
          <w:tab w:val="num" w:pos="1080"/>
        </w:tabs>
        <w:ind w:left="1080"/>
        <w:contextualSpacing/>
        <w:rPr>
          <w:rFonts w:eastAsia="Times New Roman"/>
          <w:sz w:val="22"/>
          <w:szCs w:val="22"/>
        </w:rPr>
      </w:pPr>
      <w:r w:rsidRPr="00053E55">
        <w:rPr>
          <w:rFonts w:eastAsia="Times New Roman"/>
          <w:b/>
          <w:bCs/>
          <w:sz w:val="22"/>
          <w:szCs w:val="22"/>
        </w:rPr>
        <w:t>Justification:</w:t>
      </w:r>
      <w:r w:rsidRPr="00053E55">
        <w:rPr>
          <w:rFonts w:eastAsia="Times New Roman"/>
          <w:sz w:val="22"/>
          <w:szCs w:val="22"/>
        </w:rPr>
        <w:t xml:space="preserve"> AES uses hash functions and operates at various bit levels, including 128-bit, 192-bit, and 256-bit key lengths, allowing for users to have flexibility when balancing security and performance requirements. It uses random numbers very well to enhance cryptographic strength, ensuring a strong defense against cryptographic attacks.</w:t>
      </w:r>
    </w:p>
    <w:p w14:paraId="37AC1B19" w14:textId="77777777" w:rsidR="00053E55" w:rsidRPr="00053E55" w:rsidRDefault="00053E55" w:rsidP="00053E55">
      <w:pPr>
        <w:ind w:left="360"/>
        <w:contextualSpacing/>
        <w:rPr>
          <w:rFonts w:eastAsia="Times New Roman"/>
          <w:sz w:val="22"/>
          <w:szCs w:val="22"/>
        </w:rPr>
      </w:pPr>
      <w:r w:rsidRPr="00053E55">
        <w:rPr>
          <w:rFonts w:eastAsia="Times New Roman"/>
          <w:b/>
          <w:bCs/>
          <w:sz w:val="22"/>
          <w:szCs w:val="22"/>
        </w:rPr>
        <w:t>Brief Overview of AES:</w:t>
      </w:r>
    </w:p>
    <w:p w14:paraId="609869B8" w14:textId="77777777" w:rsidR="00053E55" w:rsidRPr="00053E55" w:rsidRDefault="00053E55" w:rsidP="00053E55">
      <w:pPr>
        <w:numPr>
          <w:ilvl w:val="0"/>
          <w:numId w:val="23"/>
        </w:numPr>
        <w:tabs>
          <w:tab w:val="clear" w:pos="720"/>
          <w:tab w:val="num" w:pos="1080"/>
        </w:tabs>
        <w:ind w:left="1080"/>
        <w:contextualSpacing/>
        <w:rPr>
          <w:rFonts w:eastAsia="Times New Roman"/>
          <w:sz w:val="22"/>
          <w:szCs w:val="22"/>
        </w:rPr>
      </w:pPr>
      <w:r w:rsidRPr="00053E55">
        <w:rPr>
          <w:rFonts w:eastAsia="Times New Roman"/>
          <w:b/>
          <w:bCs/>
          <w:sz w:val="22"/>
          <w:szCs w:val="22"/>
        </w:rPr>
        <w:t>Purpose:</w:t>
      </w:r>
      <w:r w:rsidRPr="00053E55">
        <w:rPr>
          <w:rFonts w:eastAsia="Times New Roman"/>
          <w:sz w:val="22"/>
          <w:szCs w:val="22"/>
        </w:rPr>
        <w:t xml:space="preserve"> AES is a symmetric encryption algorithm designed to protect sensitive data by transforming plaintext into ciphertext using a cryptographic key.</w:t>
      </w:r>
    </w:p>
    <w:p w14:paraId="521C974D" w14:textId="77777777" w:rsidR="00053E55" w:rsidRPr="00053E55" w:rsidRDefault="00053E55" w:rsidP="00053E55">
      <w:pPr>
        <w:numPr>
          <w:ilvl w:val="0"/>
          <w:numId w:val="23"/>
        </w:numPr>
        <w:tabs>
          <w:tab w:val="clear" w:pos="720"/>
          <w:tab w:val="num" w:pos="1080"/>
        </w:tabs>
        <w:ind w:left="1080"/>
        <w:contextualSpacing/>
        <w:rPr>
          <w:rFonts w:eastAsia="Times New Roman"/>
          <w:sz w:val="22"/>
          <w:szCs w:val="22"/>
        </w:rPr>
      </w:pPr>
      <w:r w:rsidRPr="00053E55">
        <w:rPr>
          <w:rFonts w:eastAsia="Times New Roman"/>
          <w:b/>
          <w:bCs/>
          <w:sz w:val="22"/>
          <w:szCs w:val="22"/>
        </w:rPr>
        <w:t>Hash Functions and Bit Levels:</w:t>
      </w:r>
      <w:r w:rsidRPr="00053E55">
        <w:rPr>
          <w:rFonts w:eastAsia="Times New Roman"/>
          <w:sz w:val="22"/>
          <w:szCs w:val="22"/>
        </w:rPr>
        <w:t xml:space="preserve"> AES employs substitution-permutation network (SPN) structure and operates on fixed-size blocks of data. It utilizes hash functions to ensure integrity and authenticity of encrypted data.</w:t>
      </w:r>
    </w:p>
    <w:p w14:paraId="2DE54E8C" w14:textId="77777777" w:rsidR="00053E55" w:rsidRPr="00053E55" w:rsidRDefault="00053E55" w:rsidP="00053E55">
      <w:pPr>
        <w:numPr>
          <w:ilvl w:val="0"/>
          <w:numId w:val="23"/>
        </w:numPr>
        <w:tabs>
          <w:tab w:val="clear" w:pos="720"/>
          <w:tab w:val="num" w:pos="1080"/>
        </w:tabs>
        <w:ind w:left="1080"/>
        <w:contextualSpacing/>
        <w:rPr>
          <w:rFonts w:eastAsia="Times New Roman"/>
          <w:sz w:val="22"/>
          <w:szCs w:val="22"/>
        </w:rPr>
      </w:pPr>
      <w:r w:rsidRPr="00053E55">
        <w:rPr>
          <w:rFonts w:eastAsia="Times New Roman"/>
          <w:b/>
          <w:bCs/>
          <w:sz w:val="22"/>
          <w:szCs w:val="22"/>
        </w:rPr>
        <w:t>Random Numbers:</w:t>
      </w:r>
      <w:r w:rsidRPr="00053E55">
        <w:rPr>
          <w:rFonts w:eastAsia="Times New Roman"/>
          <w:sz w:val="22"/>
          <w:szCs w:val="22"/>
        </w:rPr>
        <w:t xml:space="preserve"> AES incorporates random numbers during key generation and encryption processes, enhancing its resistance against cryptographic attacks.</w:t>
      </w:r>
    </w:p>
    <w:p w14:paraId="51032813" w14:textId="77777777" w:rsidR="00053E55" w:rsidRPr="00053E55" w:rsidRDefault="00053E55" w:rsidP="00053E55">
      <w:pPr>
        <w:numPr>
          <w:ilvl w:val="0"/>
          <w:numId w:val="23"/>
        </w:numPr>
        <w:tabs>
          <w:tab w:val="clear" w:pos="720"/>
          <w:tab w:val="num" w:pos="1080"/>
        </w:tabs>
        <w:ind w:left="1080"/>
        <w:contextualSpacing/>
        <w:rPr>
          <w:rFonts w:eastAsia="Times New Roman"/>
          <w:sz w:val="22"/>
          <w:szCs w:val="22"/>
        </w:rPr>
      </w:pPr>
      <w:r w:rsidRPr="00053E55">
        <w:rPr>
          <w:rFonts w:eastAsia="Times New Roman"/>
          <w:b/>
          <w:bCs/>
          <w:sz w:val="22"/>
          <w:szCs w:val="22"/>
        </w:rPr>
        <w:t>Symmetric vs. Non-symmetric Keys:</w:t>
      </w:r>
      <w:r w:rsidRPr="00053E55">
        <w:rPr>
          <w:rFonts w:eastAsia="Times New Roman"/>
          <w:sz w:val="22"/>
          <w:szCs w:val="22"/>
        </w:rPr>
        <w:t xml:space="preserve"> AES supports both symmetric and non-symmetric key encryption, enabling secure data transmission and key exchange mechanisms.</w:t>
      </w:r>
    </w:p>
    <w:p w14:paraId="01254B3B" w14:textId="77777777" w:rsidR="00053E55" w:rsidRPr="00053E55" w:rsidRDefault="00053E55" w:rsidP="00053E55">
      <w:pPr>
        <w:numPr>
          <w:ilvl w:val="0"/>
          <w:numId w:val="23"/>
        </w:numPr>
        <w:tabs>
          <w:tab w:val="clear" w:pos="720"/>
          <w:tab w:val="num" w:pos="1080"/>
        </w:tabs>
        <w:ind w:left="1080"/>
        <w:contextualSpacing/>
        <w:rPr>
          <w:rFonts w:eastAsia="Times New Roman"/>
          <w:sz w:val="22"/>
          <w:szCs w:val="22"/>
        </w:rPr>
      </w:pPr>
      <w:r w:rsidRPr="00053E55">
        <w:rPr>
          <w:rFonts w:eastAsia="Times New Roman"/>
          <w:b/>
          <w:bCs/>
          <w:sz w:val="22"/>
          <w:szCs w:val="22"/>
        </w:rPr>
        <w:t>History and Current State:</w:t>
      </w:r>
      <w:r w:rsidRPr="00053E55">
        <w:rPr>
          <w:rFonts w:eastAsia="Times New Roman"/>
          <w:sz w:val="22"/>
          <w:szCs w:val="22"/>
        </w:rPr>
        <w:t xml:space="preserve"> AES was established as the standard encryption algorithm by NIST in 2001, replacing the aging Data Encryption Standard (DES). It has since become the de facto encryption standard, widely adopted across industries and applications.</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49892563" w:rsidR="00DB5652" w:rsidRPr="00B7788F" w:rsidRDefault="00980097" w:rsidP="00D47759">
      <w:pPr>
        <w:contextualSpacing/>
        <w:rPr>
          <w:rFonts w:cstheme="minorHAnsi"/>
          <w:sz w:val="22"/>
          <w:szCs w:val="22"/>
        </w:rPr>
      </w:pPr>
      <w:r>
        <w:rPr>
          <w:rFonts w:cstheme="minorHAnsi"/>
          <w:noProof/>
          <w:sz w:val="22"/>
          <w:szCs w:val="22"/>
        </w:rPr>
        <w:lastRenderedPageBreak/>
        <w:drawing>
          <wp:inline distT="0" distB="0" distL="0" distR="0" wp14:anchorId="2D6C2D3E" wp14:editId="5EE0FE2F">
            <wp:extent cx="5943600" cy="2360930"/>
            <wp:effectExtent l="0" t="0" r="0" b="1270"/>
            <wp:docPr id="3" name="Picture 3"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black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360930"/>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79D15D2C" w:rsidR="00C56FC2" w:rsidRDefault="002D4A96"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FF04875" wp14:editId="694960A6">
            <wp:extent cx="5943600" cy="982980"/>
            <wp:effectExtent l="0" t="0" r="0" b="7620"/>
            <wp:docPr id="6" name="Picture 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982980"/>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09D9385B" w:rsidR="00DB5652" w:rsidRPr="00B7788F" w:rsidRDefault="002D4A96" w:rsidP="00D47759">
      <w:pPr>
        <w:contextualSpacing/>
        <w:rPr>
          <w:rFonts w:cstheme="minorHAnsi"/>
          <w:sz w:val="22"/>
          <w:szCs w:val="22"/>
        </w:rPr>
      </w:pPr>
      <w:r>
        <w:rPr>
          <w:rFonts w:cstheme="minorHAnsi"/>
          <w:noProof/>
          <w:sz w:val="22"/>
          <w:szCs w:val="22"/>
        </w:rPr>
        <w:drawing>
          <wp:inline distT="0" distB="0" distL="0" distR="0" wp14:anchorId="6D53B1AE" wp14:editId="52EBDFA6">
            <wp:extent cx="5943600" cy="982980"/>
            <wp:effectExtent l="0" t="0" r="0" b="7620"/>
            <wp:docPr id="7"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 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98298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5B70F3E" w14:textId="56E5C72D" w:rsidR="00DB5652" w:rsidRDefault="00527150" w:rsidP="00D47759">
      <w:pPr>
        <w:contextualSpacing/>
        <w:rPr>
          <w:rFonts w:cstheme="minorHAnsi"/>
          <w:sz w:val="22"/>
          <w:szCs w:val="22"/>
        </w:rPr>
      </w:pPr>
      <w:r>
        <w:rPr>
          <w:rFonts w:cstheme="minorHAnsi"/>
          <w:noProof/>
          <w:sz w:val="22"/>
          <w:szCs w:val="22"/>
        </w:rPr>
        <w:lastRenderedPageBreak/>
        <w:drawing>
          <wp:inline distT="0" distB="0" distL="0" distR="0" wp14:anchorId="4816F565" wp14:editId="7918879F">
            <wp:extent cx="5943600" cy="5336540"/>
            <wp:effectExtent l="0" t="0" r="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336540"/>
                    </a:xfrm>
                    <a:prstGeom prst="rect">
                      <a:avLst/>
                    </a:prstGeom>
                  </pic:spPr>
                </pic:pic>
              </a:graphicData>
            </a:graphic>
          </wp:inline>
        </w:drawing>
      </w:r>
    </w:p>
    <w:p w14:paraId="2AB897D8" w14:textId="77777777" w:rsidR="00C56A4D" w:rsidRDefault="00C56A4D" w:rsidP="00D47759">
      <w:pPr>
        <w:contextualSpacing/>
        <w:rPr>
          <w:rFonts w:cstheme="minorHAnsi"/>
          <w:sz w:val="22"/>
          <w:szCs w:val="22"/>
        </w:rPr>
      </w:pPr>
    </w:p>
    <w:p w14:paraId="2B4B3A5E" w14:textId="77777777" w:rsidR="00C56A4D" w:rsidRDefault="00C56A4D" w:rsidP="00D47759">
      <w:pPr>
        <w:contextualSpacing/>
        <w:rPr>
          <w:rFonts w:cstheme="minorHAnsi"/>
          <w:sz w:val="22"/>
          <w:szCs w:val="22"/>
        </w:rPr>
      </w:pPr>
    </w:p>
    <w:p w14:paraId="2007AFBC" w14:textId="3DAFE2FF" w:rsidR="00C56A4D" w:rsidRPr="00B7788F" w:rsidRDefault="00C56A4D" w:rsidP="00D47759">
      <w:pPr>
        <w:contextualSpacing/>
        <w:rPr>
          <w:rFonts w:cstheme="minorHAnsi"/>
          <w:sz w:val="22"/>
          <w:szCs w:val="22"/>
        </w:rPr>
      </w:pPr>
      <w:r>
        <w:rPr>
          <w:rFonts w:cstheme="minorHAnsi"/>
          <w:noProof/>
          <w:sz w:val="22"/>
          <w:szCs w:val="22"/>
        </w:rPr>
        <w:drawing>
          <wp:inline distT="0" distB="0" distL="0" distR="0" wp14:anchorId="1FA436B1" wp14:editId="7EADBBC0">
            <wp:extent cx="5943600" cy="173990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73990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299179B4" w:rsidR="00E33862" w:rsidRPr="00B7788F" w:rsidRDefault="00C56A4D" w:rsidP="00D47759">
      <w:pPr>
        <w:contextualSpacing/>
        <w:rPr>
          <w:rFonts w:cstheme="minorHAnsi"/>
          <w:sz w:val="22"/>
          <w:szCs w:val="22"/>
        </w:rPr>
      </w:pPr>
      <w:r>
        <w:rPr>
          <w:rFonts w:cstheme="minorHAnsi"/>
          <w:noProof/>
          <w:sz w:val="22"/>
          <w:szCs w:val="22"/>
        </w:rPr>
        <w:lastRenderedPageBreak/>
        <w:drawing>
          <wp:inline distT="0" distB="0" distL="0" distR="0" wp14:anchorId="4CF6A756" wp14:editId="0F6C30E1">
            <wp:extent cx="5943600" cy="5336540"/>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5336540"/>
                    </a:xfrm>
                    <a:prstGeom prst="rect">
                      <a:avLst/>
                    </a:prstGeom>
                  </pic:spPr>
                </pic:pic>
              </a:graphicData>
            </a:graphic>
          </wp:inline>
        </w:drawing>
      </w:r>
    </w:p>
    <w:p w14:paraId="2731DE97" w14:textId="46FF2EDE" w:rsidR="00E33862"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1399041B" w14:textId="77777777" w:rsidR="00C56A4D" w:rsidRDefault="00C56A4D" w:rsidP="00C56A4D">
      <w:pPr>
        <w:pStyle w:val="Heading2"/>
        <w:spacing w:before="0" w:line="240" w:lineRule="auto"/>
      </w:pPr>
    </w:p>
    <w:p w14:paraId="69379725" w14:textId="77777777" w:rsidR="00C56A4D" w:rsidRDefault="00C56A4D" w:rsidP="00C56A4D">
      <w:pPr>
        <w:pStyle w:val="Heading2"/>
      </w:pPr>
    </w:p>
    <w:p w14:paraId="6096D073" w14:textId="14AE52DE" w:rsidR="00C56A4D" w:rsidRPr="00B7788F" w:rsidRDefault="00C56A4D" w:rsidP="00C56A4D">
      <w:pPr>
        <w:pStyle w:val="Heading2"/>
        <w:spacing w:before="0" w:line="240" w:lineRule="auto"/>
      </w:pPr>
      <w:r>
        <w:t xml:space="preserve">In refactoring the provided code, security measures were implemented to enhance its robustness. Addition of a route ("/checksum") in the </w:t>
      </w:r>
      <w:proofErr w:type="spellStart"/>
      <w:r>
        <w:t>ChecksumController</w:t>
      </w:r>
      <w:proofErr w:type="spellEnd"/>
      <w:r>
        <w:t xml:space="preserve"> class allows retrieval of a checksum value for static data, enabling integrity verification. The data used for checksum generation now includes both first and last names, improving input complexity and thus security. The </w:t>
      </w:r>
      <w:proofErr w:type="spellStart"/>
      <w:r>
        <w:t>calculateChecksum</w:t>
      </w:r>
      <w:proofErr w:type="spellEnd"/>
      <w:r>
        <w:t xml:space="preserve"> method has been refactored to use the SHA-256 hashing algorithm, enhancing cryptographic strength. Proper error handling for </w:t>
      </w:r>
      <w:proofErr w:type="spellStart"/>
      <w:r>
        <w:t>NoSuchAlgorithmException</w:t>
      </w:r>
      <w:proofErr w:type="spellEnd"/>
      <w:r>
        <w:t xml:space="preserve"> ensures graceful degradation in case of algorithm unavailability. These refinements address security concerns outlined in the Vulnerability Assessment Process Flow Diagram, focusing on data integrity and cryptographic strength, aligning with best practices for secure software development.</w:t>
      </w:r>
    </w:p>
    <w:p w14:paraId="09582ED5" w14:textId="77777777" w:rsidR="00E4044A" w:rsidRPr="00B7788F" w:rsidRDefault="00E4044A" w:rsidP="00D47759">
      <w:pPr>
        <w:contextualSpacing/>
        <w:rPr>
          <w:rFonts w:eastAsia="Times New Roman" w:cstheme="minorHAnsi"/>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580313AB" w14:textId="77777777" w:rsidR="00C56A4D" w:rsidRPr="00C56A4D" w:rsidRDefault="00C56A4D" w:rsidP="00C56A4D">
      <w:pPr>
        <w:contextualSpacing/>
        <w:rPr>
          <w:rFonts w:eastAsia="Times New Roman"/>
          <w:sz w:val="22"/>
          <w:szCs w:val="22"/>
        </w:rPr>
      </w:pPr>
    </w:p>
    <w:p w14:paraId="052C684F" w14:textId="0916665C" w:rsidR="00974AE3" w:rsidRPr="00B7788F" w:rsidRDefault="00C56A4D" w:rsidP="00C56A4D">
      <w:pPr>
        <w:contextualSpacing/>
        <w:rPr>
          <w:rFonts w:eastAsia="Times New Roman"/>
          <w:sz w:val="22"/>
          <w:szCs w:val="22"/>
        </w:rPr>
      </w:pPr>
      <w:r w:rsidRPr="00C56A4D">
        <w:rPr>
          <w:rFonts w:eastAsia="Times New Roman"/>
          <w:sz w:val="22"/>
          <w:szCs w:val="22"/>
        </w:rPr>
        <w:lastRenderedPageBreak/>
        <w:t>Industry-standard best practices, such as adopting the SHA-256 hashing algorithm for checksum generation, were applied to maintain the software application's security. Proper error handling for potential algorithm unavailability was implemented, enhancing the application's resilience to attacks targeting algorithm vulnerabilities. By adhering to these practices, the company benefits from fortified defenses against cyber threats, reducing the risk of data breaches and unauthorized access. This fosters trust among users and stakeholders, safeguarding the company's reputation and promoting a secure operating environment. Overall, applying industry-standard best practices for secure coding bolsters the company's wellbeing by mitigating risks, ensuring compliance, and fostering a culture of security-conscious development.</w:t>
      </w:r>
    </w:p>
    <w:sectPr w:rsidR="00974AE3"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2C8A1" w14:textId="77777777" w:rsidR="00B17E31" w:rsidRDefault="00B17E31" w:rsidP="002F3F84">
      <w:r>
        <w:separator/>
      </w:r>
    </w:p>
  </w:endnote>
  <w:endnote w:type="continuationSeparator" w:id="0">
    <w:p w14:paraId="75F0CC03" w14:textId="77777777" w:rsidR="00B17E31" w:rsidRDefault="00B17E31" w:rsidP="002F3F84">
      <w:r>
        <w:continuationSeparator/>
      </w:r>
    </w:p>
  </w:endnote>
  <w:endnote w:type="continuationNotice" w:id="1">
    <w:p w14:paraId="039937E9" w14:textId="77777777" w:rsidR="00B17E31" w:rsidRDefault="00B17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649C8" w14:textId="77777777" w:rsidR="00B17E31" w:rsidRDefault="00B17E31" w:rsidP="002F3F84">
      <w:r>
        <w:separator/>
      </w:r>
    </w:p>
  </w:footnote>
  <w:footnote w:type="continuationSeparator" w:id="0">
    <w:p w14:paraId="6EBD5AF1" w14:textId="77777777" w:rsidR="00B17E31" w:rsidRDefault="00B17E31" w:rsidP="002F3F84">
      <w:r>
        <w:continuationSeparator/>
      </w:r>
    </w:p>
  </w:footnote>
  <w:footnote w:type="continuationNotice" w:id="1">
    <w:p w14:paraId="2792D1B6" w14:textId="77777777" w:rsidR="00B17E31" w:rsidRDefault="00B17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C855A3"/>
    <w:multiLevelType w:val="multilevel"/>
    <w:tmpl w:val="2668A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F82397"/>
    <w:multiLevelType w:val="multilevel"/>
    <w:tmpl w:val="47B433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7699704">
    <w:abstractNumId w:val="18"/>
  </w:num>
  <w:num w:numId="2" w16cid:durableId="644429207">
    <w:abstractNumId w:val="22"/>
  </w:num>
  <w:num w:numId="3" w16cid:durableId="1672680694">
    <w:abstractNumId w:val="6"/>
  </w:num>
  <w:num w:numId="4" w16cid:durableId="599028307">
    <w:abstractNumId w:val="8"/>
  </w:num>
  <w:num w:numId="5" w16cid:durableId="1588420805">
    <w:abstractNumId w:val="4"/>
  </w:num>
  <w:num w:numId="6" w16cid:durableId="676346394">
    <w:abstractNumId w:val="19"/>
  </w:num>
  <w:num w:numId="7" w16cid:durableId="1939293892">
    <w:abstractNumId w:val="14"/>
    <w:lvlOverride w:ilvl="0">
      <w:lvl w:ilvl="0">
        <w:numFmt w:val="lowerLetter"/>
        <w:lvlText w:val="%1."/>
        <w:lvlJc w:val="left"/>
      </w:lvl>
    </w:lvlOverride>
  </w:num>
  <w:num w:numId="8" w16cid:durableId="479467058">
    <w:abstractNumId w:val="5"/>
  </w:num>
  <w:num w:numId="9" w16cid:durableId="35349403">
    <w:abstractNumId w:val="1"/>
    <w:lvlOverride w:ilvl="0">
      <w:lvl w:ilvl="0">
        <w:numFmt w:val="lowerLetter"/>
        <w:lvlText w:val="%1."/>
        <w:lvlJc w:val="left"/>
      </w:lvl>
    </w:lvlOverride>
  </w:num>
  <w:num w:numId="10" w16cid:durableId="550309295">
    <w:abstractNumId w:val="0"/>
  </w:num>
  <w:num w:numId="11" w16cid:durableId="1433284262">
    <w:abstractNumId w:val="3"/>
  </w:num>
  <w:num w:numId="12" w16cid:durableId="882716619">
    <w:abstractNumId w:val="21"/>
  </w:num>
  <w:num w:numId="13" w16cid:durableId="191648898">
    <w:abstractNumId w:val="17"/>
  </w:num>
  <w:num w:numId="14" w16cid:durableId="1686594981">
    <w:abstractNumId w:val="2"/>
  </w:num>
  <w:num w:numId="15" w16cid:durableId="473450389">
    <w:abstractNumId w:val="13"/>
  </w:num>
  <w:num w:numId="16" w16cid:durableId="1194927105">
    <w:abstractNumId w:val="9"/>
  </w:num>
  <w:num w:numId="17" w16cid:durableId="429199884">
    <w:abstractNumId w:val="16"/>
  </w:num>
  <w:num w:numId="18" w16cid:durableId="1907573124">
    <w:abstractNumId w:val="20"/>
  </w:num>
  <w:num w:numId="19" w16cid:durableId="1912348499">
    <w:abstractNumId w:val="7"/>
  </w:num>
  <w:num w:numId="20" w16cid:durableId="781917759">
    <w:abstractNumId w:val="15"/>
  </w:num>
  <w:num w:numId="21" w16cid:durableId="2024932632">
    <w:abstractNumId w:val="10"/>
  </w:num>
  <w:num w:numId="22" w16cid:durableId="19010891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67287479">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53E55"/>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C0688"/>
    <w:rsid w:val="002D4A96"/>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27150"/>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0097"/>
    <w:rsid w:val="009826D6"/>
    <w:rsid w:val="009C6202"/>
    <w:rsid w:val="009C7B99"/>
    <w:rsid w:val="009D3129"/>
    <w:rsid w:val="009F285B"/>
    <w:rsid w:val="00A2133A"/>
    <w:rsid w:val="00A87E0C"/>
    <w:rsid w:val="00AC1A15"/>
    <w:rsid w:val="00AC3626"/>
    <w:rsid w:val="00AD43C0"/>
    <w:rsid w:val="00AE5B33"/>
    <w:rsid w:val="00AF4C03"/>
    <w:rsid w:val="00B03C25"/>
    <w:rsid w:val="00B17E31"/>
    <w:rsid w:val="00B20F52"/>
    <w:rsid w:val="00B26489"/>
    <w:rsid w:val="00B35185"/>
    <w:rsid w:val="00B406E8"/>
    <w:rsid w:val="00B50C83"/>
    <w:rsid w:val="00B720DC"/>
    <w:rsid w:val="00B7788F"/>
    <w:rsid w:val="00C32F3D"/>
    <w:rsid w:val="00C41B36"/>
    <w:rsid w:val="00C56A4D"/>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72218">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9091137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7161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Michael Evans</cp:lastModifiedBy>
  <cp:revision>2</cp:revision>
  <dcterms:created xsi:type="dcterms:W3CDTF">2024-04-20T22:22:00Z</dcterms:created>
  <dcterms:modified xsi:type="dcterms:W3CDTF">2024-04-20T22:22:00Z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