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APP/000000031/2023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18-Aug-2023</w:t>
      </w:r>
    </w:p>
    <w:p w14:paraId="4E9BC4E9" w14:textId="77777777" w:rsidR="00D82F92" w:rsidRDefault="002857F2">
      <w:pPr>
        <w:ind w:left="-5" w:right="53" w:hanging="10"/>
      </w:pPr>
      <w:r>
        <w:rPr>
          <w:rFonts w:ascii="Arial" w:eastAsia="Arial" w:hAnsi="Arial" w:cs="Arial"/>
          <w:sz w:val="22"/>
          <w:lang w:val="en-US"/>
        </w:rPr>
        <w:t xml:space="preserve">RHUBI DENNIS WAMBUA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044</w:t>
      </w:r>
      <w:r w:rsidR="0078004E">
        <w:rPr>
          <w:rFonts w:ascii="Arial" w:eastAsia="Arial" w:hAnsi="Arial" w:cs="Arial"/>
          <w:sz w:val="22"/>
          <w:lang w:val="en-US"/>
        </w:rPr>
        <w:t xml:space="preserve"> - </w:t>
      </w:r>
      <w:r w:rsidR="00AF015C">
        <w:rPr>
          <w:rFonts w:ascii="Arial" w:eastAsia="Arial" w:hAnsi="Arial" w:cs="Arial"/>
          <w:sz w:val="22"/>
          <w:lang w:val="en-US"/>
        </w:rPr>
        <w:t>90100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016</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RHUBI DENNIS WAMBUA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