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DICT/011J/2023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APP1686753534</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14-Jun-2023</w:t>
      </w:r>
    </w:p>
    <w:p w14:paraId="4E9BC4E9" w14:textId="77777777" w:rsidR="00D82F92" w:rsidRDefault="002857F2">
      <w:pPr>
        <w:ind w:left="-5" w:right="53" w:hanging="10"/>
      </w:pPr>
      <w:r>
        <w:rPr>
          <w:rFonts w:ascii="Arial" w:eastAsia="Arial" w:hAnsi="Arial" w:cs="Arial"/>
          <w:sz w:val="22"/>
          <w:lang w:val="en-US"/>
        </w:rPr>
        <w:t xml:space="preserve">BORO NJINO NELSON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18</w:t>
      </w:r>
      <w:r w:rsidR="0078004E">
        <w:rPr>
          <w:rFonts w:ascii="Arial" w:eastAsia="Arial" w:hAnsi="Arial" w:cs="Arial"/>
          <w:sz w:val="22"/>
          <w:lang w:val="en-US"/>
        </w:rPr>
        <w:t xml:space="preserve"> - </w:t>
      </w:r>
      <w:r w:rsidR="00AF015C">
        <w:rPr>
          <w:rFonts w:ascii="Arial" w:eastAsia="Arial" w:hAnsi="Arial" w:cs="Arial"/>
          <w:sz w:val="22"/>
          <w:lang w:val="en-US"/>
        </w:rPr>
        <w:t>20303</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NYANDARUA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BORO NJINO NELSON</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3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