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DCS/009J/2023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APP1686753557</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JOY OYUKO AWINO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14</w:t>
      </w:r>
      <w:r w:rsidR="0078004E">
        <w:rPr>
          <w:rFonts w:ascii="Arial" w:eastAsia="Arial" w:hAnsi="Arial" w:cs="Arial"/>
          <w:sz w:val="22"/>
          <w:lang w:val="en-US"/>
        </w:rPr>
        <w:t xml:space="preserve"> - </w:t>
      </w:r>
      <w:r w:rsidR="00AF015C">
        <w:rPr>
          <w:rFonts w:ascii="Arial" w:eastAsia="Arial" w:hAnsi="Arial" w:cs="Arial"/>
          <w:sz w:val="22"/>
          <w:lang w:val="en-US"/>
        </w:rPr>
        <w:t>40305</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MBITA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JOY OYUKO AWINO</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COMPUTER SCIENCE</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COMPUTER SCIENCE.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