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BBA/001J/2023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APP1687955252</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28-Jun-2023</w:t>
      </w:r>
    </w:p>
    <w:p w14:paraId="4E9BC4E9" w14:textId="77777777" w:rsidR="00D82F92" w:rsidRDefault="002857F2">
      <w:pPr>
        <w:ind w:left="-5" w:right="53" w:hanging="10"/>
      </w:pPr>
      <w:r>
        <w:rPr>
          <w:rFonts w:ascii="Arial" w:eastAsia="Arial" w:hAnsi="Arial" w:cs="Arial"/>
          <w:sz w:val="22"/>
          <w:lang w:val="en-US"/>
        </w:rPr>
        <w:t xml:space="preserve">MAINA GACHAGUA JOSEPH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305</w:t>
      </w:r>
      <w:r w:rsidR="0078004E">
        <w:rPr>
          <w:rFonts w:ascii="Arial" w:eastAsia="Arial" w:hAnsi="Arial" w:cs="Arial"/>
          <w:sz w:val="22"/>
          <w:lang w:val="en-US"/>
        </w:rPr>
        <w:t xml:space="preserve"> - </w:t>
      </w:r>
      <w:r w:rsidR="00AF015C">
        <w:rPr>
          <w:rFonts w:ascii="Arial" w:eastAsia="Arial" w:hAnsi="Arial" w:cs="Arial"/>
          <w:sz w:val="22"/>
          <w:lang w:val="en-US"/>
        </w:rPr>
        <w:t>10400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NANYUKI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MAINA GACHAGUA JOSEPH</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BUSINESS ADMINISTRATION</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BUSINESS ADMINISTRATION.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