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A59E" w14:textId="336E5D07" w:rsidR="00A25E4D" w:rsidRDefault="00562C07">
      <w:pPr>
        <w:rPr>
          <w:noProof/>
        </w:rPr>
      </w:pPr>
      <w:r>
        <w:rPr>
          <w:noProof/>
        </w:rPr>
        <w:t>1)</w:t>
      </w:r>
    </w:p>
    <w:p w14:paraId="1B8AD8FE" w14:textId="6E6C49FB" w:rsidR="00562C07" w:rsidRDefault="00562C07">
      <w:r>
        <w:rPr>
          <w:noProof/>
        </w:rPr>
        <w:drawing>
          <wp:inline distT="0" distB="0" distL="0" distR="0" wp14:anchorId="4B5F04F0" wp14:editId="0F6336EA">
            <wp:extent cx="5731510" cy="3101340"/>
            <wp:effectExtent l="0" t="0" r="2540" b="3810"/>
            <wp:docPr id="2880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3FBA" w14:textId="77777777" w:rsidR="00562C07" w:rsidRDefault="00562C07"/>
    <w:p w14:paraId="6490F462" w14:textId="4BC3E470" w:rsidR="00562C07" w:rsidRDefault="00562C07">
      <w:r>
        <w:t>2)EKO-SPOJ final test case</w:t>
      </w:r>
    </w:p>
    <w:sectPr w:rsidR="0056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D"/>
    <w:rsid w:val="00300373"/>
    <w:rsid w:val="00562C07"/>
    <w:rsid w:val="00A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A71F"/>
  <w15:chartTrackingRefBased/>
  <w15:docId w15:val="{45937997-4A48-4E35-A024-308969E1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3</cp:revision>
  <dcterms:created xsi:type="dcterms:W3CDTF">2023-05-31T19:40:00Z</dcterms:created>
  <dcterms:modified xsi:type="dcterms:W3CDTF">2023-06-21T22:15:00Z</dcterms:modified>
</cp:coreProperties>
</file>