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78C7" w14:textId="77777777" w:rsidR="006B0308" w:rsidRDefault="00000000">
      <w:pPr>
        <w:spacing w:before="240" w:line="288" w:lineRule="auto"/>
      </w:pPr>
      <w:bookmarkStart w:id="0" w:name="melissa_witte_spencer"/>
      <w:r>
        <w:rPr>
          <w:b/>
          <w:sz w:val="56"/>
        </w:rPr>
        <w:t>MELISSA WITTE-SPENCER</w:t>
      </w:r>
      <w:bookmarkEnd w:id="0"/>
    </w:p>
    <w:p w14:paraId="225878C8" w14:textId="1F57F787" w:rsidR="006B0308" w:rsidRDefault="00000000">
      <w:pPr>
        <w:spacing w:after="210"/>
      </w:pPr>
      <w:r>
        <w:rPr>
          <w:b/>
        </w:rPr>
        <w:t xml:space="preserve">Senior Compliance Technical Program Manager | </w:t>
      </w:r>
      <w:r w:rsidR="002A771E">
        <w:t>ISO/IEC 27001:2022 Lead Auditor, ISO/IEC 42001:2023 Lead Auditor, ISO 37001 Lead Implementer</w:t>
      </w:r>
    </w:p>
    <w:p w14:paraId="45FE82A5" w14:textId="13311247" w:rsidR="00F36EF2" w:rsidRDefault="00000000">
      <w:pPr>
        <w:spacing w:after="210"/>
      </w:pPr>
      <w:r>
        <w:t xml:space="preserve">Kirkland, Washington | (425) 894-3566 | </w:t>
      </w:r>
      <w:hyperlink r:id="rId5">
        <w:r>
          <w:rPr>
            <w:rFonts w:eastAsia="Georgia" w:hAnsi="Georgia" w:cs="Georgia"/>
            <w:color w:val="4472C4"/>
          </w:rPr>
          <w:t>melissaspencer2@msn.com</w:t>
        </w:r>
      </w:hyperlink>
      <w:r>
        <w:t xml:space="preserve"> | </w:t>
      </w:r>
      <w:hyperlink r:id="rId6" w:history="1">
        <w:r w:rsidR="00F36EF2" w:rsidRPr="00F36EF2">
          <w:rPr>
            <w:rStyle w:val="Hyperlink"/>
          </w:rPr>
          <w:t>https://mewitt74.github.io/ProfessionalProfile/</w:t>
        </w:r>
      </w:hyperlink>
      <w:r w:rsidR="00F36EF2">
        <w:t xml:space="preserve"> | https://</w:t>
      </w:r>
      <w:hyperlink r:id="rId7" w:history="1">
        <w:r w:rsidR="00F36EF2" w:rsidRPr="008D5D0B">
          <w:rPr>
            <w:rStyle w:val="Hyperlink"/>
          </w:rPr>
          <w:t>www.linkedin.com/in/mewitt</w:t>
        </w:r>
      </w:hyperlink>
    </w:p>
    <w:p w14:paraId="225878CA" w14:textId="77777777" w:rsidR="006B0308" w:rsidRDefault="00000000">
      <w:r>
        <w:rPr>
          <w:noProof/>
        </w:rPr>
        <w:pict w14:anchorId="22587943">
          <v:rect id="_x0000_i1025" alt="" style="width:434.5pt;height:.05pt;mso-width-percent:0;mso-height-percent:0;mso-width-percent:0;mso-height-percent:0" o:hralign="center" o:hrstd="t" o:hr="t"/>
        </w:pict>
      </w:r>
    </w:p>
    <w:p w14:paraId="225878CB" w14:textId="77777777" w:rsidR="006B0308" w:rsidRDefault="00000000">
      <w:pPr>
        <w:spacing w:before="240" w:line="271" w:lineRule="auto"/>
      </w:pPr>
      <w:bookmarkStart w:id="1" w:name="professional_summary"/>
      <w:r>
        <w:rPr>
          <w:b/>
          <w:sz w:val="42"/>
        </w:rPr>
        <w:t>PROFESSIONAL SUMMARY</w:t>
      </w:r>
      <w:bookmarkEnd w:id="1"/>
    </w:p>
    <w:p w14:paraId="225878CC" w14:textId="5CDDB4F8" w:rsidR="006B0308" w:rsidRDefault="00000000">
      <w:pPr>
        <w:spacing w:after="210"/>
      </w:pPr>
      <w:r>
        <w:t>ISO/IEC 27001:2022</w:t>
      </w:r>
      <w:r w:rsidR="003617BE">
        <w:t xml:space="preserve"> </w:t>
      </w:r>
      <w:r w:rsidR="003617BE">
        <w:t>Lead Auditor</w:t>
      </w:r>
      <w:r w:rsidR="00036425">
        <w:t xml:space="preserve">, </w:t>
      </w:r>
      <w:r w:rsidR="003617BE">
        <w:t xml:space="preserve">ISO/IEC </w:t>
      </w:r>
      <w:r w:rsidR="003617BE">
        <w:t>42</w:t>
      </w:r>
      <w:r w:rsidR="003617BE">
        <w:t>001:202</w:t>
      </w:r>
      <w:r w:rsidR="003617BE">
        <w:t>3</w:t>
      </w:r>
      <w:r>
        <w:t xml:space="preserve"> Lead Auditor</w:t>
      </w:r>
      <w:r w:rsidR="003149B9">
        <w:t xml:space="preserve">, </w:t>
      </w:r>
      <w:r w:rsidR="003149B9">
        <w:t xml:space="preserve">ISO </w:t>
      </w:r>
      <w:r w:rsidR="003149B9">
        <w:t>37</w:t>
      </w:r>
      <w:r w:rsidR="003149B9">
        <w:t>001</w:t>
      </w:r>
      <w:r w:rsidR="003149B9">
        <w:t xml:space="preserve"> Lead Implementer</w:t>
      </w:r>
      <w:r>
        <w:t xml:space="preserve"> and Senior Compliance Technical Program Manager with 18+ years of proven expertise driving transformational compliance and GRC modernization at Microsoft. Specialized in AI-driven automation, enterprise risk management, and controls monitoring across 21+ international regions impacting millions of assets. Demonstrated ability to deliver exceptional results: 96.5% compliance accuracy, 46% year-over-year growth in program volumes, and 40% reduction in manual workload through intelligent automation. Strategic leader who transforms complex compliance challenges into scalable, efficient operations through technical innovation, process excellence, and cross-functional collaboration. Positioned to drive organizational resilience and competitive advantage through advanced GRC capabilities, data-driven decision-making, and responsible AI governance.</w:t>
      </w:r>
    </w:p>
    <w:p w14:paraId="225878DA" w14:textId="61E1D3C1" w:rsidR="006B0308" w:rsidRDefault="00000000">
      <w:r>
        <w:rPr>
          <w:noProof/>
        </w:rPr>
        <w:pict w14:anchorId="22587944">
          <v:rect id="_x0000_i1026" alt="" style="width:434.5pt;height:.05pt;mso-width-percent:0;mso-height-percent:0;mso-width-percent:0;mso-height-percent:0" o:hralign="center" o:hrstd="t" o:hr="t"/>
        </w:pict>
      </w:r>
    </w:p>
    <w:p w14:paraId="225878DB" w14:textId="77777777" w:rsidR="006B0308" w:rsidRDefault="00000000">
      <w:pPr>
        <w:spacing w:before="240" w:line="271" w:lineRule="auto"/>
      </w:pPr>
      <w:bookmarkStart w:id="2" w:name="professional_experience"/>
      <w:r>
        <w:rPr>
          <w:b/>
          <w:sz w:val="42"/>
        </w:rPr>
        <w:t>PROFESSIONAL EXPERIENCE</w:t>
      </w:r>
      <w:bookmarkEnd w:id="2"/>
    </w:p>
    <w:p w14:paraId="225878DC" w14:textId="01409DAB" w:rsidR="006B0308" w:rsidRDefault="00000000">
      <w:pPr>
        <w:spacing w:before="240" w:line="271" w:lineRule="auto"/>
      </w:pPr>
      <w:bookmarkStart w:id="3" w:name="microsoft_corporation_redmond_was_47de82"/>
      <w:r>
        <w:rPr>
          <w:rFonts w:eastAsia="Georgia" w:hAnsi="Georgia" w:cs="Georgia"/>
          <w:b/>
          <w:sz w:val="33"/>
        </w:rPr>
        <w:t>MICROSOFT CORPORATION | Redmond,</w:t>
      </w:r>
      <w:r w:rsidR="00036425">
        <w:rPr>
          <w:rFonts w:eastAsia="Georgia" w:hAnsi="Georgia" w:cs="Georgia"/>
          <w:b/>
          <w:sz w:val="33"/>
        </w:rPr>
        <w:t xml:space="preserve"> </w:t>
      </w:r>
      <w:r>
        <w:rPr>
          <w:rFonts w:eastAsia="Georgia" w:hAnsi="Georgia" w:cs="Georgia"/>
          <w:b/>
          <w:sz w:val="33"/>
        </w:rPr>
        <w:t>Washington</w:t>
      </w:r>
      <w:r w:rsidR="00036425">
        <w:rPr>
          <w:rFonts w:eastAsia="Georgia" w:hAnsi="Georgia" w:cs="Georgia"/>
          <w:b/>
          <w:sz w:val="33"/>
        </w:rPr>
        <w:t xml:space="preserve"> (Remote)</w:t>
      </w:r>
      <w:r>
        <w:rPr>
          <w:rFonts w:eastAsia="Georgia" w:hAnsi="Georgia" w:cs="Georgia"/>
          <w:b/>
          <w:sz w:val="33"/>
        </w:rPr>
        <w:t xml:space="preserve"> — </w:t>
      </w:r>
      <w:r>
        <w:rPr>
          <w:b/>
          <w:sz w:val="33"/>
        </w:rPr>
        <w:t>18+ Years Excellence</w:t>
      </w:r>
      <w:bookmarkEnd w:id="3"/>
    </w:p>
    <w:p w14:paraId="225878DD" w14:textId="77777777" w:rsidR="006B0308" w:rsidRDefault="00000000">
      <w:pPr>
        <w:spacing w:after="210"/>
      </w:pPr>
      <w:r>
        <w:rPr>
          <w:b/>
        </w:rPr>
        <w:t>Senior Compliance Technical Program Manager</w:t>
      </w:r>
      <w:r>
        <w:t xml:space="preserve"> | May 2024 - Present</w:t>
      </w:r>
    </w:p>
    <w:p w14:paraId="225878DE" w14:textId="77777777" w:rsidR="006B0308" w:rsidRDefault="00000000">
      <w:pPr>
        <w:spacing w:after="210"/>
      </w:pPr>
      <w:r>
        <w:rPr>
          <w:i/>
        </w:rPr>
        <w:t>Dual Global Program Leadership &amp; AI-Driven Modernization</w:t>
      </w:r>
    </w:p>
    <w:p w14:paraId="225878DF" w14:textId="77777777" w:rsidR="006B0308" w:rsidRDefault="00000000">
      <w:pPr>
        <w:numPr>
          <w:ilvl w:val="0"/>
          <w:numId w:val="1"/>
        </w:numPr>
        <w:spacing w:after="210"/>
      </w:pPr>
      <w:r>
        <w:t>Orchestrated end-to-end ownership of Controls Monitoring Framework (CMF) and Policy Exception Request (PXR) programs across 21+ international regions, ensuring regulatory adherence for millions of assets and achieving 96.5% compliance pass rate across 310+ control procedures with 100% successful quarterly test launch rate</w:t>
      </w:r>
    </w:p>
    <w:p w14:paraId="225878E0" w14:textId="77777777" w:rsidR="006B0308" w:rsidRDefault="00000000">
      <w:pPr>
        <w:numPr>
          <w:ilvl w:val="0"/>
          <w:numId w:val="1"/>
        </w:numPr>
        <w:spacing w:after="210"/>
      </w:pPr>
      <w:r>
        <w:t>Delivered unprecedented program volume: Processed 122 PXRs in FY25 (projected 155 by year-end) representing 46% year-over-year growth while reducing cycle time by 21% (14.7 to 11.62 days), optimizing resource allocation and accelerating business approvals</w:t>
      </w:r>
    </w:p>
    <w:p w14:paraId="225878E1" w14:textId="77777777" w:rsidR="006B0308" w:rsidRDefault="00000000">
      <w:pPr>
        <w:numPr>
          <w:ilvl w:val="0"/>
          <w:numId w:val="1"/>
        </w:numPr>
        <w:spacing w:after="210"/>
      </w:pPr>
      <w:r>
        <w:t>Enabled AI infrastructure expansion by facilitating policy exceptions for 500% growth in AI Dedicated site usage and 31% increase in GPU-as-a-Service, directly supporting Microsoft's AI race initiatives and revenue growth strategies</w:t>
      </w:r>
    </w:p>
    <w:p w14:paraId="225878E2" w14:textId="77777777" w:rsidR="006B0308" w:rsidRDefault="00000000">
      <w:pPr>
        <w:numPr>
          <w:ilvl w:val="0"/>
          <w:numId w:val="1"/>
        </w:numPr>
        <w:spacing w:after="210"/>
      </w:pPr>
      <w:r>
        <w:lastRenderedPageBreak/>
        <w:t>Designed AI-driven process agents reducing manual administrative workload by 40%, enabling scalable program management and empowering team productivity under exponential demand growth without headcount increase</w:t>
      </w:r>
    </w:p>
    <w:p w14:paraId="225878E3" w14:textId="77777777" w:rsidR="006B0308" w:rsidRDefault="00000000">
      <w:pPr>
        <w:numPr>
          <w:ilvl w:val="0"/>
          <w:numId w:val="1"/>
        </w:numPr>
        <w:spacing w:after="210"/>
      </w:pPr>
      <w:r>
        <w:t>Published updated PXR Standard Operating Procedure (first comprehensive update since 2022), aligning documentation with current tooling workflows, addressing long-standing process gaps, and ensuring adaptability across evolving compliance landscape</w:t>
      </w:r>
    </w:p>
    <w:p w14:paraId="225878E4" w14:textId="77777777" w:rsidR="006B0308" w:rsidRDefault="00000000">
      <w:pPr>
        <w:numPr>
          <w:ilvl w:val="0"/>
          <w:numId w:val="1"/>
        </w:numPr>
        <w:spacing w:after="210"/>
      </w:pPr>
      <w:r>
        <w:t>Pioneered Assurance Testing process for high-risk PXRs through collaboration with Operations Assurance Team, deploying risk mitigation validation and enhanced compliance practices aligned with FY25 organizational key objectives</w:t>
      </w:r>
    </w:p>
    <w:p w14:paraId="225878E5" w14:textId="77777777" w:rsidR="006B0308" w:rsidRDefault="00000000">
      <w:pPr>
        <w:numPr>
          <w:ilvl w:val="0"/>
          <w:numId w:val="1"/>
        </w:numPr>
        <w:spacing w:after="210"/>
      </w:pPr>
      <w:r>
        <w:t>Led Enablon GRC migration planning and governance structure design, establishing integration matrix, requirements mapping, and third-party consulting framework to replace RSA Archer platform and drive long-term scalability</w:t>
      </w:r>
    </w:p>
    <w:p w14:paraId="225878E6" w14:textId="77777777" w:rsidR="006B0308" w:rsidRDefault="00000000">
      <w:pPr>
        <w:numPr>
          <w:ilvl w:val="0"/>
          <w:numId w:val="1"/>
        </w:numPr>
        <w:spacing w:after="210"/>
      </w:pPr>
      <w:r>
        <w:t>Enhanced workflow efficiency by 20% in PXR case processing through redesigned workflows, automated administrative tasks, and increased approval transparency, achieving 30% improvement in reporting accuracy for executive visibility</w:t>
      </w:r>
    </w:p>
    <w:p w14:paraId="225878E7" w14:textId="77777777" w:rsidR="006B0308" w:rsidRDefault="00000000">
      <w:pPr>
        <w:numPr>
          <w:ilvl w:val="0"/>
          <w:numId w:val="1"/>
        </w:numPr>
        <w:spacing w:after="210"/>
      </w:pPr>
      <w:r>
        <w:t>Delivered inaugural PXR Data Insights review for executive QBR, incorporating trend analysis, risk intelligence, and predictive metrics through advanced Power BI dashboards utilizing DAX and Co-Pilot integration</w:t>
      </w:r>
    </w:p>
    <w:p w14:paraId="225878E8" w14:textId="77777777" w:rsidR="006B0308" w:rsidRDefault="00000000">
      <w:pPr>
        <w:numPr>
          <w:ilvl w:val="0"/>
          <w:numId w:val="1"/>
        </w:numPr>
        <w:spacing w:after="210"/>
      </w:pPr>
      <w:r>
        <w:t>Leveraged Microsoft Co-Pilot for complex DAX coding and metrics development, enabling sophisticated Power BI visualizations that significantly enhanced data interpretation, strategic decision-making, and executive insight capabilities</w:t>
      </w:r>
    </w:p>
    <w:p w14:paraId="225878E9" w14:textId="77777777" w:rsidR="006B0308" w:rsidRDefault="00000000">
      <w:pPr>
        <w:numPr>
          <w:ilvl w:val="0"/>
          <w:numId w:val="1"/>
        </w:numPr>
        <w:spacing w:after="210"/>
      </w:pPr>
      <w:r>
        <w:t>Enforced enhanced communication channels for PXR status inquiries, dramatically improving stakeholder satisfaction and operational transparency across leadership, external COI engineering groups, and compliance subject matter experts</w:t>
      </w:r>
    </w:p>
    <w:p w14:paraId="225878EA" w14:textId="77777777" w:rsidR="006B0308" w:rsidRDefault="00000000">
      <w:pPr>
        <w:numPr>
          <w:ilvl w:val="0"/>
          <w:numId w:val="1"/>
        </w:numPr>
        <w:spacing w:after="210"/>
      </w:pPr>
      <w:r>
        <w:t>Redeveloped CMF Control Procedure administration and testing processes, achieving 100% successful quarterly test launch rate and empowering business teams to self-manage program needs independently</w:t>
      </w:r>
    </w:p>
    <w:p w14:paraId="225878EB" w14:textId="77777777" w:rsidR="006B0308" w:rsidRDefault="00000000">
      <w:pPr>
        <w:numPr>
          <w:ilvl w:val="0"/>
          <w:numId w:val="1"/>
        </w:numPr>
        <w:spacing w:after="210"/>
      </w:pPr>
      <w:r>
        <w:t>Navigated major organizational restructuring with professionalism and transparency, ensuring seamless program transition, legacy continuity, and sustained high performance during ambiguous change management period</w:t>
      </w:r>
    </w:p>
    <w:p w14:paraId="225878EC" w14:textId="77777777" w:rsidR="006B0308" w:rsidRDefault="00000000">
      <w:pPr>
        <w:spacing w:after="210"/>
      </w:pPr>
      <w:r>
        <w:rPr>
          <w:b/>
        </w:rPr>
        <w:t>Senior Compliance Manager</w:t>
      </w:r>
      <w:r>
        <w:t xml:space="preserve"> | May 2018 - May 2024</w:t>
      </w:r>
    </w:p>
    <w:p w14:paraId="225878ED" w14:textId="77777777" w:rsidR="006B0308" w:rsidRDefault="00000000">
      <w:pPr>
        <w:spacing w:after="210"/>
      </w:pPr>
      <w:r>
        <w:rPr>
          <w:i/>
        </w:rPr>
        <w:t>Controls Monitoring Framework Excellence &amp; Policy Exception Program Transformation</w:t>
      </w:r>
    </w:p>
    <w:p w14:paraId="225878EE" w14:textId="77777777" w:rsidR="006B0308" w:rsidRDefault="00000000">
      <w:pPr>
        <w:numPr>
          <w:ilvl w:val="0"/>
          <w:numId w:val="2"/>
        </w:numPr>
        <w:spacing w:after="210"/>
      </w:pPr>
      <w:r>
        <w:t>Achieved compliance performance: 92.16% pass rate across 487 control tests in FY24 with perfect completion rate, demonstrating outstanding regulatory compliance leadership and operational excellence</w:t>
      </w:r>
    </w:p>
    <w:p w14:paraId="225878EF" w14:textId="77777777" w:rsidR="006B0308" w:rsidRDefault="00000000">
      <w:pPr>
        <w:numPr>
          <w:ilvl w:val="0"/>
          <w:numId w:val="2"/>
        </w:numPr>
        <w:spacing w:after="210"/>
      </w:pPr>
      <w:r>
        <w:t>Deployed strategic process control changes resulting in 20% decrease in process-related errors and 15% improvement in project delivery efficiency through RACI management enhancements and stakeholder alignment</w:t>
      </w:r>
    </w:p>
    <w:p w14:paraId="225878F0" w14:textId="77777777" w:rsidR="006B0308" w:rsidRDefault="00000000">
      <w:pPr>
        <w:numPr>
          <w:ilvl w:val="0"/>
          <w:numId w:val="2"/>
        </w:numPr>
        <w:spacing w:after="210"/>
      </w:pPr>
      <w:r>
        <w:lastRenderedPageBreak/>
        <w:t>Partnered to onboard 15+ new compliance controls and integrate emerging programs into Controls Monitoring Framework, driving standardization across organization while maintaining 100% quarterly campaign launch success rate</w:t>
      </w:r>
    </w:p>
    <w:p w14:paraId="225878F1" w14:textId="77777777" w:rsidR="006B0308" w:rsidRDefault="00000000">
      <w:pPr>
        <w:numPr>
          <w:ilvl w:val="0"/>
          <w:numId w:val="2"/>
        </w:numPr>
        <w:spacing w:after="210"/>
      </w:pPr>
      <w:r>
        <w:t>Reduced campaign management time by 80% (from 80 hours to under 10 hours) through scalable testing methodology, returning 695 labor-hours annually to organization for higher-value compliance initiatives</w:t>
      </w:r>
    </w:p>
    <w:p w14:paraId="225878F2" w14:textId="77777777" w:rsidR="006B0308" w:rsidRDefault="00000000">
      <w:pPr>
        <w:numPr>
          <w:ilvl w:val="0"/>
          <w:numId w:val="2"/>
        </w:numPr>
        <w:spacing w:after="210"/>
      </w:pPr>
      <w:r>
        <w:t>Processed 88 Policy Exception Requests in FY2024, approving 74 with 84% approval rate, showcasing effective risk assessment, decision-making excellence, and collaborative stakeholder engagement</w:t>
      </w:r>
    </w:p>
    <w:p w14:paraId="225878F3" w14:textId="77777777" w:rsidR="006B0308" w:rsidRDefault="00000000">
      <w:pPr>
        <w:numPr>
          <w:ilvl w:val="0"/>
          <w:numId w:val="2"/>
        </w:numPr>
        <w:spacing w:after="210"/>
      </w:pPr>
      <w:r>
        <w:t>Optimized PXR workflow efficiency: Reduced processing time by 30% and increased positive user feedback by 40% through access issue resolution, intelligent request routing, and user experience enhancements</w:t>
      </w:r>
    </w:p>
    <w:p w14:paraId="225878F4" w14:textId="77777777" w:rsidR="006B0308" w:rsidRDefault="00000000">
      <w:pPr>
        <w:numPr>
          <w:ilvl w:val="0"/>
          <w:numId w:val="2"/>
        </w:numPr>
        <w:spacing w:after="210"/>
      </w:pPr>
      <w:r>
        <w:t>Streamlined access management reducing redundant access requests by 60%, demonstrating systems optimization, user-centric design thinking, and operational efficiency improvements</w:t>
      </w:r>
    </w:p>
    <w:p w14:paraId="225878F5" w14:textId="77777777" w:rsidR="006B0308" w:rsidRDefault="00000000">
      <w:pPr>
        <w:numPr>
          <w:ilvl w:val="0"/>
          <w:numId w:val="2"/>
        </w:numPr>
        <w:spacing w:after="210"/>
      </w:pPr>
      <w:r>
        <w:t>Maintained technical oversight of eGRC, Power BI analytics, PowerApps, and SharePoint Online platforms, ensuring alignment with compliance objectives and strategic organizational priorities</w:t>
      </w:r>
    </w:p>
    <w:p w14:paraId="225878F6" w14:textId="77777777" w:rsidR="006B0308" w:rsidRDefault="00000000">
      <w:pPr>
        <w:numPr>
          <w:ilvl w:val="0"/>
          <w:numId w:val="2"/>
        </w:numPr>
        <w:spacing w:after="210"/>
      </w:pPr>
      <w:r>
        <w:t>Authored multiple PXR engineering features improving user experience including resolution of critical ticketing logic issues, reorganization of policy pick lists, and deployment of workflow extension and change management enhancements</w:t>
      </w:r>
    </w:p>
    <w:p w14:paraId="225878F7" w14:textId="77777777" w:rsidR="006B0308" w:rsidRDefault="00000000">
      <w:pPr>
        <w:numPr>
          <w:ilvl w:val="0"/>
          <w:numId w:val="2"/>
        </w:numPr>
        <w:spacing w:after="210"/>
      </w:pPr>
      <w:r>
        <w:t>Built comprehensive prioritization tracker for compliance requests ensuring cross-stakeholder alignment and strategic priority management across multiple organizational groups and initiatives</w:t>
      </w:r>
    </w:p>
    <w:p w14:paraId="225878F8" w14:textId="77777777" w:rsidR="006B0308" w:rsidRDefault="00000000">
      <w:pPr>
        <w:numPr>
          <w:ilvl w:val="0"/>
          <w:numId w:val="2"/>
        </w:numPr>
        <w:spacing w:after="210"/>
      </w:pPr>
      <w:r>
        <w:t>Pioneered PXR Data Insights capability delivering first comprehensive review incorporating feedback and trend analysis for executive QBR presentations, enabling data-driven strategic decision-making</w:t>
      </w:r>
    </w:p>
    <w:p w14:paraId="225878F9" w14:textId="77777777" w:rsidR="006B0308" w:rsidRDefault="00000000">
      <w:pPr>
        <w:numPr>
          <w:ilvl w:val="0"/>
          <w:numId w:val="2"/>
        </w:numPr>
        <w:spacing w:after="210"/>
      </w:pPr>
      <w:r>
        <w:t>Designed advanced Power BI dashboards with complex DAX coding and Co-Pilot integration, creating role-based actionable views enabling decision-making from operational teams to senior leadership</w:t>
      </w:r>
    </w:p>
    <w:p w14:paraId="225878FA" w14:textId="77777777" w:rsidR="006B0308" w:rsidRDefault="00000000">
      <w:pPr>
        <w:numPr>
          <w:ilvl w:val="0"/>
          <w:numId w:val="2"/>
        </w:numPr>
        <w:spacing w:after="210"/>
      </w:pPr>
      <w:r>
        <w:t>Enhanced risk communication by simplifying PXR data reporting for executive presentations and improving self-service analytics capabilities by 40%, democratizing data access across organization</w:t>
      </w:r>
    </w:p>
    <w:p w14:paraId="225878FB" w14:textId="77777777" w:rsidR="006B0308" w:rsidRDefault="00000000">
      <w:pPr>
        <w:numPr>
          <w:ilvl w:val="0"/>
          <w:numId w:val="2"/>
        </w:numPr>
        <w:spacing w:after="210"/>
      </w:pPr>
      <w:r>
        <w:t>Introduced Control Effectiveness Score as quantitative indicator of control health, deployed to production with stakeholder training and historical tracking capabilities for continuous monitoring</w:t>
      </w:r>
    </w:p>
    <w:p w14:paraId="225878FC" w14:textId="77777777" w:rsidR="006B0308" w:rsidRDefault="00000000">
      <w:pPr>
        <w:numPr>
          <w:ilvl w:val="0"/>
          <w:numId w:val="2"/>
        </w:numPr>
        <w:spacing w:after="210"/>
      </w:pPr>
      <w:r>
        <w:t>Collaborated with compliance engineering and stakeholder teams to submit prioritized requests for tooling optimization including automated control review, Azure DevOps integration, standardized dashboards, and enhanced data elements</w:t>
      </w:r>
    </w:p>
    <w:p w14:paraId="225878FD" w14:textId="77777777" w:rsidR="006B0308" w:rsidRDefault="00000000">
      <w:pPr>
        <w:numPr>
          <w:ilvl w:val="0"/>
          <w:numId w:val="2"/>
        </w:numPr>
        <w:spacing w:after="210"/>
      </w:pPr>
      <w:r>
        <w:lastRenderedPageBreak/>
        <w:t>Partnered with Operations Assurance Team to develop and implement Assurance Testing process, evidence validation, and documentation for high-risk policy exceptions ensuring robust risk mitigation</w:t>
      </w:r>
    </w:p>
    <w:p w14:paraId="225878FE" w14:textId="77777777" w:rsidR="006B0308" w:rsidRDefault="00000000">
      <w:pPr>
        <w:spacing w:after="210"/>
      </w:pPr>
      <w:r>
        <w:rPr>
          <w:b/>
        </w:rPr>
        <w:t>Engineering Program Manager (MCIO)</w:t>
      </w:r>
      <w:r>
        <w:t xml:space="preserve"> | January 2018 - May 2018</w:t>
      </w:r>
    </w:p>
    <w:p w14:paraId="225878FF" w14:textId="77777777" w:rsidR="006B0308" w:rsidRDefault="00000000">
      <w:pPr>
        <w:spacing w:after="210"/>
      </w:pPr>
      <w:r>
        <w:rPr>
          <w:i/>
        </w:rPr>
        <w:t>Strategic Engineering Leadership &amp; Global Data Center Operations</w:t>
      </w:r>
    </w:p>
    <w:p w14:paraId="22587900" w14:textId="77777777" w:rsidR="006B0308" w:rsidRDefault="00000000">
      <w:pPr>
        <w:numPr>
          <w:ilvl w:val="0"/>
          <w:numId w:val="3"/>
        </w:numPr>
        <w:spacing w:after="210"/>
      </w:pPr>
      <w:r>
        <w:t>Led MCIO's Global Data Center engineering strategy for managing workflows and chain of custody over memory components classified as data bearing devices across worldwide operations</w:t>
      </w:r>
    </w:p>
    <w:p w14:paraId="22587901" w14:textId="77777777" w:rsidR="006B0308" w:rsidRDefault="00000000">
      <w:pPr>
        <w:numPr>
          <w:ilvl w:val="0"/>
          <w:numId w:val="3"/>
        </w:numPr>
        <w:spacing w:after="210"/>
      </w:pPr>
      <w:r>
        <w:t>Drove cross-functional collaboration with Risk, Compliance, Security, and Inventory Operations teams to collect business requirements and define tooling enhancements for global enterprise implementation</w:t>
      </w:r>
    </w:p>
    <w:p w14:paraId="22587902" w14:textId="77777777" w:rsidR="006B0308" w:rsidRDefault="00000000">
      <w:pPr>
        <w:numPr>
          <w:ilvl w:val="0"/>
          <w:numId w:val="3"/>
        </w:numPr>
        <w:spacing w:after="210"/>
      </w:pPr>
      <w:r>
        <w:t>Orchestrated end-to-end implementation including scheduling, engineering, pilot, training, and rollout of operational features across global data center operations ensuring seamless adoption</w:t>
      </w:r>
    </w:p>
    <w:p w14:paraId="22587903" w14:textId="77777777" w:rsidR="006B0308" w:rsidRDefault="00000000">
      <w:pPr>
        <w:numPr>
          <w:ilvl w:val="0"/>
          <w:numId w:val="3"/>
        </w:numPr>
        <w:spacing w:after="210"/>
      </w:pPr>
      <w:r>
        <w:t>Secured organizational alignment by presenting strategic vision to business and engineering stakeholders, obtaining leadership sign-off for transformational engineering initiatives</w:t>
      </w:r>
    </w:p>
    <w:p w14:paraId="22587904" w14:textId="77777777" w:rsidR="006B0308" w:rsidRDefault="00000000">
      <w:pPr>
        <w:spacing w:after="210"/>
      </w:pPr>
      <w:r>
        <w:rPr>
          <w:b/>
        </w:rPr>
        <w:t>Senior Program Manager</w:t>
      </w:r>
      <w:r>
        <w:t xml:space="preserve"> | August 2011 - December 2017</w:t>
      </w:r>
    </w:p>
    <w:p w14:paraId="22587905" w14:textId="77777777" w:rsidR="006B0308" w:rsidRDefault="00000000">
      <w:pPr>
        <w:spacing w:after="210"/>
      </w:pPr>
      <w:r>
        <w:rPr>
          <w:i/>
        </w:rPr>
        <w:t>Data Quality Leadership, Asset Management Transformation &amp; Process Excellence</w:t>
      </w:r>
    </w:p>
    <w:p w14:paraId="22587906" w14:textId="77777777" w:rsidR="006B0308" w:rsidRDefault="00000000">
      <w:pPr>
        <w:numPr>
          <w:ilvl w:val="0"/>
          <w:numId w:val="4"/>
        </w:numPr>
        <w:spacing w:after="210"/>
      </w:pPr>
      <w:r>
        <w:t>Introduced and implemented Global Asset Data Quality Program as preventive control for audit failure, establishing foundation for enterprise-wide data governance excellence across all operations</w:t>
      </w:r>
    </w:p>
    <w:p w14:paraId="22587907" w14:textId="77777777" w:rsidR="006B0308" w:rsidRDefault="00000000">
      <w:pPr>
        <w:numPr>
          <w:ilvl w:val="0"/>
          <w:numId w:val="4"/>
        </w:numPr>
        <w:spacing w:after="210"/>
      </w:pPr>
      <w:r>
        <w:rPr>
          <w:rFonts w:eastAsia="Georgia" w:hAnsi="Georgia" w:cs="Georgia"/>
        </w:rPr>
        <w:t>Achieved transformational data accuracy improvement: Drove Data Center Inventory and Asset data accuracy from 65% to 99.6% for 3.4M devices across 1000s of SKUs, 100s of locations, and 1000s of customers worldwide—a landmark operational improvement</w:t>
      </w:r>
    </w:p>
    <w:p w14:paraId="22587908" w14:textId="77777777" w:rsidR="006B0308" w:rsidRDefault="00000000">
      <w:pPr>
        <w:numPr>
          <w:ilvl w:val="0"/>
          <w:numId w:val="4"/>
        </w:numPr>
        <w:spacing w:after="210"/>
      </w:pPr>
      <w:r>
        <w:t>Implemented strategic validation systems by placing validation rules directly into source data systems to detect, prevent, and correct invalid information proactively before downstream propagation</w:t>
      </w:r>
    </w:p>
    <w:p w14:paraId="22587909" w14:textId="77777777" w:rsidR="006B0308" w:rsidRDefault="00000000">
      <w:pPr>
        <w:numPr>
          <w:ilvl w:val="0"/>
          <w:numId w:val="4"/>
        </w:numPr>
        <w:spacing w:after="210"/>
      </w:pPr>
      <w:r>
        <w:t>Conducted comprehensive analysis of core data systems and operational processes, implementing and continuously expanding error identification, reporting, and remediation capabilities to reduce data quality risks</w:t>
      </w:r>
    </w:p>
    <w:p w14:paraId="2258790A" w14:textId="77777777" w:rsidR="006B0308" w:rsidRDefault="00000000">
      <w:pPr>
        <w:numPr>
          <w:ilvl w:val="0"/>
          <w:numId w:val="4"/>
        </w:numPr>
        <w:spacing w:after="210"/>
      </w:pPr>
      <w:r>
        <w:t>Self-taught SQL expertise enabling efficient data mining and analysis, establishing standard practices within Data Quality Initiative for analyzing core data from source systems to downstream destinations</w:t>
      </w:r>
    </w:p>
    <w:p w14:paraId="2258790B" w14:textId="77777777" w:rsidR="006B0308" w:rsidRDefault="00000000">
      <w:pPr>
        <w:numPr>
          <w:ilvl w:val="0"/>
          <w:numId w:val="4"/>
        </w:numPr>
        <w:spacing w:after="210"/>
      </w:pPr>
      <w:r>
        <w:t>Built comprehensive reporting solutions for GFS Asset Management Data Integrity team to compare asset data across systems, enabling systematic resolution of cross-system data discrepancies</w:t>
      </w:r>
    </w:p>
    <w:p w14:paraId="2258790C" w14:textId="77777777" w:rsidR="006B0308" w:rsidRDefault="00000000">
      <w:pPr>
        <w:numPr>
          <w:ilvl w:val="0"/>
          <w:numId w:val="4"/>
        </w:numPr>
        <w:spacing w:after="210"/>
      </w:pPr>
      <w:r>
        <w:lastRenderedPageBreak/>
        <w:t>Discovered critical process gaps: Identified that MIUPRD and UPush processes were overwriting accurate receiving data, leading to cross-team remediation efforts and workflow redesign preventing future data corruption</w:t>
      </w:r>
    </w:p>
    <w:p w14:paraId="2258790D" w14:textId="77777777" w:rsidR="006B0308" w:rsidRDefault="00000000">
      <w:pPr>
        <w:numPr>
          <w:ilvl w:val="0"/>
          <w:numId w:val="4"/>
        </w:numPr>
        <w:spacing w:after="210"/>
      </w:pPr>
      <w:r>
        <w:t>Led global operations including international travel for process and physical asset audits, presenting weekly and quarterly data quality KPIs to key stakeholders and driving continuous improvement initiatives</w:t>
      </w:r>
    </w:p>
    <w:p w14:paraId="2258790E" w14:textId="77777777" w:rsidR="006B0308" w:rsidRDefault="00000000">
      <w:pPr>
        <w:numPr>
          <w:ilvl w:val="0"/>
          <w:numId w:val="4"/>
        </w:numPr>
        <w:spacing w:after="210"/>
      </w:pPr>
      <w:r>
        <w:t>Managed vendor relationships effectively while maintaining rigorous standards for data quality, process compliance, and operational excellence ensuring partner accountability</w:t>
      </w:r>
    </w:p>
    <w:p w14:paraId="2258790F" w14:textId="77777777" w:rsidR="006B0308" w:rsidRDefault="00000000">
      <w:pPr>
        <w:numPr>
          <w:ilvl w:val="0"/>
          <w:numId w:val="4"/>
        </w:numPr>
        <w:spacing w:after="210"/>
      </w:pPr>
      <w:r>
        <w:t>Managed comprehensive Bill of Materials (BOM) restructuring project for 65% of GFS datacenter fixed assets, utilizing vendor team expertise to restructure SKUs and realign all impacted fixed assets</w:t>
      </w:r>
    </w:p>
    <w:p w14:paraId="22587910" w14:textId="77777777" w:rsidR="006B0308" w:rsidRDefault="00000000">
      <w:pPr>
        <w:numPr>
          <w:ilvl w:val="0"/>
          <w:numId w:val="4"/>
        </w:numPr>
        <w:spacing w:after="210"/>
      </w:pPr>
      <w:r>
        <w:t>Developed End-of-Life (EOL) process with HP and Cisco preventing procurement escalations due to component unavailability, significantly reducing business plan disruption risk and improving supply chain resilience</w:t>
      </w:r>
    </w:p>
    <w:p w14:paraId="22587911" w14:textId="77777777" w:rsidR="006B0308" w:rsidRDefault="00000000">
      <w:pPr>
        <w:numPr>
          <w:ilvl w:val="0"/>
          <w:numId w:val="4"/>
        </w:numPr>
        <w:spacing w:after="210"/>
      </w:pPr>
      <w:r>
        <w:t>Created step-by-step BOM creation documentation and delivered comprehensive tool training to Inventory Management module users, establishing sustainable go-forward processes and reducing training burden</w:t>
      </w:r>
    </w:p>
    <w:p w14:paraId="22587912" w14:textId="77777777" w:rsidR="006B0308" w:rsidRDefault="00000000">
      <w:pPr>
        <w:spacing w:after="210"/>
      </w:pPr>
      <w:r>
        <w:rPr>
          <w:b/>
        </w:rPr>
        <w:t>Program Manager - Capacity Planning</w:t>
      </w:r>
      <w:r>
        <w:t xml:space="preserve"> | August 2007 - July 2011</w:t>
      </w:r>
    </w:p>
    <w:p w14:paraId="22587913" w14:textId="77777777" w:rsidR="006B0308" w:rsidRDefault="00000000">
      <w:pPr>
        <w:spacing w:after="210"/>
      </w:pPr>
      <w:r>
        <w:rPr>
          <w:i/>
        </w:rPr>
        <w:t>Strategic Financial Planning, Forecasting &amp; Executive Leadership</w:t>
      </w:r>
    </w:p>
    <w:p w14:paraId="22587914" w14:textId="77777777" w:rsidR="006B0308" w:rsidRDefault="00000000">
      <w:pPr>
        <w:numPr>
          <w:ilvl w:val="0"/>
          <w:numId w:val="5"/>
        </w:numPr>
        <w:spacing w:after="210"/>
      </w:pPr>
      <w:r>
        <w:t>Collaborated with 300+ business planners, engineers, and management across 500+ business groups including Supply Chain, Data Center Operations, Sourcing, and Finance to drive strategic alignment</w:t>
      </w:r>
    </w:p>
    <w:p w14:paraId="22587915" w14:textId="77777777" w:rsidR="006B0308" w:rsidRDefault="00000000">
      <w:pPr>
        <w:numPr>
          <w:ilvl w:val="0"/>
          <w:numId w:val="5"/>
        </w:numPr>
        <w:spacing w:after="210"/>
      </w:pPr>
      <w:r>
        <w:t>Created multi-million USD capital plans for annual and quarterly planning and budgeting for all online and cloud services, demonstrating exceptional financial acumen and strategic foresight</w:t>
      </w:r>
    </w:p>
    <w:p w14:paraId="22587916" w14:textId="77777777" w:rsidR="006B0308" w:rsidRDefault="00000000">
      <w:pPr>
        <w:numPr>
          <w:ilvl w:val="0"/>
          <w:numId w:val="5"/>
        </w:numPr>
        <w:spacing w:after="210"/>
      </w:pPr>
      <w:r>
        <w:t>Delivered comprehensive forecasting by gathering, analyzing, and developing infrastructure server unit/type, cost, and power planning forecasts enabling optimal resource allocation and financial planning</w:t>
      </w:r>
    </w:p>
    <w:p w14:paraId="22587917" w14:textId="77777777" w:rsidR="006B0308" w:rsidRDefault="00000000">
      <w:pPr>
        <w:numPr>
          <w:ilvl w:val="0"/>
          <w:numId w:val="5"/>
        </w:numPr>
        <w:spacing w:after="210"/>
      </w:pPr>
      <w:r>
        <w:t>Provided strategic insights through data analysis for trends, anomalies, complex reconciliation, and generation of ad-hoc and planned executive reports influencing organizational strategy</w:t>
      </w:r>
    </w:p>
    <w:p w14:paraId="22587918" w14:textId="77777777" w:rsidR="006B0308" w:rsidRDefault="00000000">
      <w:pPr>
        <w:numPr>
          <w:ilvl w:val="0"/>
          <w:numId w:val="5"/>
        </w:numPr>
        <w:spacing w:after="210"/>
      </w:pPr>
      <w:r>
        <w:t>Developed key performance indicators and presented findings to senior leadership, directly impacting strategic decision-making across the organization and driving business outcomes</w:t>
      </w:r>
    </w:p>
    <w:p w14:paraId="22587919" w14:textId="77777777" w:rsidR="006B0308" w:rsidRDefault="00000000">
      <w:pPr>
        <w:numPr>
          <w:ilvl w:val="0"/>
          <w:numId w:val="5"/>
        </w:numPr>
        <w:spacing w:after="210"/>
      </w:pPr>
      <w:r>
        <w:t>Led global training initiatives: Administered and presented quarterly training sessions to business planners and managers worldwide with 50-100 attendees per session ensuring knowledge transfer and consistency</w:t>
      </w:r>
    </w:p>
    <w:p w14:paraId="2258791A" w14:textId="77777777" w:rsidR="006B0308" w:rsidRDefault="00000000">
      <w:pPr>
        <w:numPr>
          <w:ilvl w:val="0"/>
          <w:numId w:val="5"/>
        </w:numPr>
        <w:spacing w:after="210"/>
      </w:pPr>
      <w:r>
        <w:t>Managed SharePoint infrastructure as administrator, maintaining and improving organizational content and functionality while defining requirements for future tooling development and capability expansion</w:t>
      </w:r>
    </w:p>
    <w:p w14:paraId="2258791B" w14:textId="77777777" w:rsidR="006B0308" w:rsidRDefault="00000000">
      <w:pPr>
        <w:numPr>
          <w:ilvl w:val="0"/>
          <w:numId w:val="5"/>
        </w:numPr>
        <w:spacing w:after="210"/>
      </w:pPr>
      <w:r>
        <w:lastRenderedPageBreak/>
        <w:t>Achieved 86% Tier A property compliance for 12-month planning (exceeding 80% organizational goal) and 90% property group participation (exceeding 75% goal) demonstrating effective stakeholder engagement</w:t>
      </w:r>
    </w:p>
    <w:p w14:paraId="2258791C" w14:textId="77777777" w:rsidR="006B0308" w:rsidRDefault="00000000">
      <w:pPr>
        <w:numPr>
          <w:ilvl w:val="0"/>
          <w:numId w:val="5"/>
        </w:numPr>
        <w:spacing w:after="210"/>
      </w:pPr>
      <w:r>
        <w:t>Developed regular planning schedule creating consistency and predictability, enabling planners to understand timelines and deadlines with confidence and improving organizational planning rhythm</w:t>
      </w:r>
    </w:p>
    <w:p w14:paraId="2258791D" w14:textId="77777777" w:rsidR="006B0308" w:rsidRDefault="00000000">
      <w:pPr>
        <w:numPr>
          <w:ilvl w:val="0"/>
          <w:numId w:val="5"/>
        </w:numPr>
        <w:spacing w:after="210"/>
      </w:pPr>
      <w:r>
        <w:t>Implemented process improvements reducing planning churn and increasing planning accuracy through strategic tooling changes, taxonomy governance refinement, and refined approval processes</w:t>
      </w:r>
    </w:p>
    <w:p w14:paraId="2258791E" w14:textId="77777777" w:rsidR="006B0308" w:rsidRDefault="00000000">
      <w:r>
        <w:rPr>
          <w:noProof/>
        </w:rPr>
        <w:pict w14:anchorId="22587946">
          <v:rect id="_x0000_i1028" alt="" style="width:434.5pt;height:.05pt;mso-width-percent:0;mso-height-percent:0;mso-width-percent:0;mso-height-percent:0" o:hralign="center" o:hrstd="t" o:hr="t"/>
        </w:pict>
      </w:r>
    </w:p>
    <w:p w14:paraId="2258791F" w14:textId="77777777" w:rsidR="006B0308" w:rsidRDefault="00000000">
      <w:pPr>
        <w:spacing w:before="240" w:line="271" w:lineRule="auto"/>
      </w:pPr>
      <w:bookmarkStart w:id="4" w:name="johnson_controls_inc_bellevue_washington"/>
      <w:r>
        <w:rPr>
          <w:b/>
          <w:sz w:val="33"/>
        </w:rPr>
        <w:t>JOHNSON CONTROLS, INC. | Bellevue, Washington</w:t>
      </w:r>
      <w:bookmarkEnd w:id="4"/>
    </w:p>
    <w:p w14:paraId="22587920" w14:textId="77777777" w:rsidR="006B0308" w:rsidRDefault="00000000">
      <w:pPr>
        <w:spacing w:after="210"/>
      </w:pPr>
      <w:r>
        <w:rPr>
          <w:b/>
        </w:rPr>
        <w:t>Financial Operations Analyst</w:t>
      </w:r>
      <w:r>
        <w:t xml:space="preserve"> | May 2006 - July 2007</w:t>
      </w:r>
    </w:p>
    <w:p w14:paraId="22587921" w14:textId="77777777" w:rsidR="006B0308" w:rsidRDefault="00000000">
      <w:pPr>
        <w:numPr>
          <w:ilvl w:val="0"/>
          <w:numId w:val="6"/>
        </w:numPr>
      </w:pPr>
      <w:r>
        <w:t>Analyzed financial operations data to identify trends and support strategic decision-making for senior management</w:t>
      </w:r>
    </w:p>
    <w:p w14:paraId="22587922" w14:textId="77777777" w:rsidR="006B0308" w:rsidRDefault="00000000">
      <w:pPr>
        <w:numPr>
          <w:ilvl w:val="0"/>
          <w:numId w:val="6"/>
        </w:numPr>
      </w:pPr>
      <w:r>
        <w:t>Developed financial reports and presentations for executive stakeholder communication and reporting</w:t>
      </w:r>
    </w:p>
    <w:p w14:paraId="22587923" w14:textId="77777777" w:rsidR="006B0308" w:rsidRDefault="00000000">
      <w:pPr>
        <w:numPr>
          <w:ilvl w:val="0"/>
          <w:numId w:val="6"/>
        </w:numPr>
      </w:pPr>
      <w:r>
        <w:t>Collaborated with cross-functional teams to optimize financial processes, controls, and operational efficiency</w:t>
      </w:r>
    </w:p>
    <w:p w14:paraId="22587924" w14:textId="77777777" w:rsidR="006B0308" w:rsidRDefault="00000000">
      <w:pPr>
        <w:rPr>
          <w:noProof/>
        </w:rPr>
      </w:pPr>
      <w:r>
        <w:rPr>
          <w:noProof/>
        </w:rPr>
        <w:pict w14:anchorId="22587947">
          <v:rect id="_x0000_i1029" alt="" style="width:434.5pt;height:.05pt;mso-width-percent:0;mso-height-percent:0;mso-width-percent:0;mso-height-percent:0" o:hralign="center" o:hrstd="t" o:hr="t"/>
        </w:pict>
      </w:r>
    </w:p>
    <w:p w14:paraId="026A60F5" w14:textId="51A8ADCE" w:rsidR="00350AB4" w:rsidRPr="00350AB4" w:rsidRDefault="00350AB4" w:rsidP="00350AB4">
      <w:pPr>
        <w:rPr>
          <w:lang w:val="en-US"/>
        </w:rPr>
      </w:pPr>
      <w:r w:rsidRPr="00350AB4">
        <w:rPr>
          <w:b/>
          <w:sz w:val="33"/>
        </w:rPr>
        <w:t>VARIOUS LAW OFFICES</w:t>
      </w:r>
      <w:r w:rsidRPr="00350AB4">
        <w:rPr>
          <w:b/>
          <w:bCs/>
          <w:lang w:val="en-US"/>
        </w:rPr>
        <w:t xml:space="preserve"> </w:t>
      </w:r>
      <w:r w:rsidRPr="00350AB4">
        <w:rPr>
          <w:lang w:val="en-US"/>
        </w:rPr>
        <w:br/>
      </w:r>
    </w:p>
    <w:p w14:paraId="496C250D" w14:textId="32168DC7" w:rsidR="009E545A" w:rsidRPr="009E545A" w:rsidRDefault="009E545A" w:rsidP="009E545A">
      <w:pPr>
        <w:rPr>
          <w:b/>
          <w:bCs/>
          <w:lang w:val="en-US"/>
        </w:rPr>
      </w:pPr>
      <w:r w:rsidRPr="009E545A">
        <w:rPr>
          <w:b/>
          <w:bCs/>
          <w:lang w:val="en-US"/>
        </w:rPr>
        <w:t>Office Operations &amp; Case Support</w:t>
      </w:r>
      <w:r w:rsidR="00873FBB">
        <w:rPr>
          <w:b/>
          <w:bCs/>
          <w:lang w:val="en-US"/>
        </w:rPr>
        <w:t xml:space="preserve"> </w:t>
      </w:r>
      <w:r w:rsidR="00873FBB" w:rsidRPr="00350AB4">
        <w:rPr>
          <w:b/>
          <w:bCs/>
          <w:lang w:val="en-US"/>
        </w:rPr>
        <w:t xml:space="preserve">| </w:t>
      </w:r>
      <w:r w:rsidR="00873FBB" w:rsidRPr="00350AB4">
        <w:rPr>
          <w:lang w:val="en-US"/>
        </w:rPr>
        <w:t xml:space="preserve">Jan 1996 </w:t>
      </w:r>
      <w:r w:rsidR="00873FBB" w:rsidRPr="00350AB4">
        <w:rPr>
          <w:lang w:val="en-US"/>
        </w:rPr>
        <w:t>–</w:t>
      </w:r>
      <w:r w:rsidR="00873FBB" w:rsidRPr="00350AB4">
        <w:rPr>
          <w:lang w:val="en-US"/>
        </w:rPr>
        <w:t xml:space="preserve"> May 2006</w:t>
      </w:r>
    </w:p>
    <w:p w14:paraId="54D6408F" w14:textId="5BF19083" w:rsidR="009E545A" w:rsidRPr="009E545A" w:rsidRDefault="009E545A" w:rsidP="009E545A">
      <w:pPr>
        <w:numPr>
          <w:ilvl w:val="0"/>
          <w:numId w:val="13"/>
        </w:numPr>
        <w:rPr>
          <w:lang w:val="en-US"/>
        </w:rPr>
      </w:pPr>
      <w:r w:rsidRPr="009E545A">
        <w:rPr>
          <w:lang w:val="en-US"/>
        </w:rPr>
        <w:t>Directed day</w:t>
      </w:r>
      <w:r w:rsidRPr="009E545A">
        <w:rPr>
          <w:lang w:val="en-US"/>
        </w:rPr>
        <w:noBreakHyphen/>
        <w:t>to</w:t>
      </w:r>
      <w:r w:rsidRPr="009E545A">
        <w:rPr>
          <w:lang w:val="en-US"/>
        </w:rPr>
        <w:noBreakHyphen/>
        <w:t>day law office operations, including scheduling, firm calendar management, file organization, and coordination of attorney court appearances and deadlines.</w:t>
      </w:r>
    </w:p>
    <w:p w14:paraId="3A7789D0" w14:textId="77777777" w:rsidR="009E545A" w:rsidRPr="009E545A" w:rsidRDefault="009E545A" w:rsidP="009E545A">
      <w:pPr>
        <w:numPr>
          <w:ilvl w:val="0"/>
          <w:numId w:val="13"/>
        </w:numPr>
        <w:rPr>
          <w:lang w:val="en-US"/>
        </w:rPr>
      </w:pPr>
      <w:r w:rsidRPr="009E545A">
        <w:rPr>
          <w:lang w:val="en-US"/>
        </w:rPr>
        <w:t xml:space="preserve">Managed client intake end to </w:t>
      </w:r>
      <w:proofErr w:type="gramStart"/>
      <w:r w:rsidRPr="009E545A">
        <w:rPr>
          <w:lang w:val="en-US"/>
        </w:rPr>
        <w:t>end:</w:t>
      </w:r>
      <w:proofErr w:type="gramEnd"/>
      <w:r w:rsidRPr="009E545A">
        <w:rPr>
          <w:lang w:val="en-US"/>
        </w:rPr>
        <w:t xml:space="preserve"> initial screening, conflict checks, opening new matters, and setting expectations on fees, timelines, and required documentation.</w:t>
      </w:r>
    </w:p>
    <w:p w14:paraId="16EEBE91" w14:textId="77777777" w:rsidR="009E545A" w:rsidRPr="009E545A" w:rsidRDefault="009E545A" w:rsidP="009E545A">
      <w:pPr>
        <w:numPr>
          <w:ilvl w:val="0"/>
          <w:numId w:val="13"/>
        </w:numPr>
        <w:rPr>
          <w:lang w:val="en-US"/>
        </w:rPr>
      </w:pPr>
      <w:r w:rsidRPr="009E545A">
        <w:rPr>
          <w:lang w:val="en-US"/>
        </w:rPr>
        <w:t>Maintained physical and electronic case files, ensuring documents, correspondence, discovery, and court orders were organized, searchable, and litigation</w:t>
      </w:r>
      <w:r w:rsidRPr="009E545A">
        <w:rPr>
          <w:lang w:val="en-US"/>
        </w:rPr>
        <w:noBreakHyphen/>
        <w:t>ready.</w:t>
      </w:r>
    </w:p>
    <w:p w14:paraId="60117786" w14:textId="77777777" w:rsidR="009E545A" w:rsidRPr="009E545A" w:rsidRDefault="009E545A" w:rsidP="009E545A">
      <w:pPr>
        <w:rPr>
          <w:b/>
          <w:bCs/>
          <w:lang w:val="en-US"/>
        </w:rPr>
      </w:pPr>
      <w:r w:rsidRPr="009E545A">
        <w:rPr>
          <w:b/>
          <w:bCs/>
          <w:lang w:val="en-US"/>
        </w:rPr>
        <w:t>Litigation &amp; Paralegal Support</w:t>
      </w:r>
    </w:p>
    <w:p w14:paraId="19232806" w14:textId="77777777" w:rsidR="009E545A" w:rsidRPr="009E545A" w:rsidRDefault="009E545A" w:rsidP="009E545A">
      <w:pPr>
        <w:numPr>
          <w:ilvl w:val="0"/>
          <w:numId w:val="14"/>
        </w:numPr>
        <w:rPr>
          <w:lang w:val="en-US"/>
        </w:rPr>
      </w:pPr>
      <w:r w:rsidRPr="009E545A">
        <w:rPr>
          <w:lang w:val="en-US"/>
        </w:rPr>
        <w:t>Processed evidence and discovery, including organizing productions, indexing exhibits, summarizing records, and tracking what had been produced or received from opposing counsel.</w:t>
      </w:r>
    </w:p>
    <w:p w14:paraId="74C32792" w14:textId="77777777" w:rsidR="009E545A" w:rsidRPr="009E545A" w:rsidRDefault="009E545A" w:rsidP="009E545A">
      <w:pPr>
        <w:numPr>
          <w:ilvl w:val="0"/>
          <w:numId w:val="14"/>
        </w:numPr>
        <w:rPr>
          <w:lang w:val="en-US"/>
        </w:rPr>
      </w:pPr>
      <w:r w:rsidRPr="009E545A">
        <w:rPr>
          <w:lang w:val="en-US"/>
        </w:rPr>
        <w:t xml:space="preserve">Drafted, formatted, and filed pleadings, motions, and supporting declarations with the court (both in person and </w:t>
      </w:r>
      <w:proofErr w:type="gramStart"/>
      <w:r w:rsidRPr="009E545A">
        <w:rPr>
          <w:lang w:val="en-US"/>
        </w:rPr>
        <w:t>via e</w:t>
      </w:r>
      <w:r w:rsidRPr="009E545A">
        <w:rPr>
          <w:lang w:val="en-US"/>
        </w:rPr>
        <w:noBreakHyphen/>
      </w:r>
      <w:proofErr w:type="gramEnd"/>
      <w:r w:rsidRPr="009E545A">
        <w:rPr>
          <w:lang w:val="en-US"/>
        </w:rPr>
        <w:t>filing), ensuring compliance with local rules and deadlines.</w:t>
      </w:r>
    </w:p>
    <w:p w14:paraId="7DD2117C" w14:textId="77777777" w:rsidR="009E545A" w:rsidRPr="009E545A" w:rsidRDefault="009E545A" w:rsidP="009E545A">
      <w:pPr>
        <w:numPr>
          <w:ilvl w:val="0"/>
          <w:numId w:val="14"/>
        </w:numPr>
        <w:rPr>
          <w:lang w:val="en-US"/>
        </w:rPr>
      </w:pPr>
      <w:r w:rsidRPr="009E545A">
        <w:rPr>
          <w:lang w:val="en-US"/>
        </w:rPr>
        <w:t>Attended court with attorneys to support hearings and trials, managing exhibits, taking notes on rulings, and coordinating follow</w:t>
      </w:r>
      <w:r w:rsidRPr="009E545A">
        <w:rPr>
          <w:lang w:val="en-US"/>
        </w:rPr>
        <w:noBreakHyphen/>
        <w:t>up tasks from the courtroom back to the office.</w:t>
      </w:r>
    </w:p>
    <w:p w14:paraId="7EF5AF37" w14:textId="77777777" w:rsidR="009E545A" w:rsidRPr="009E545A" w:rsidRDefault="009E545A" w:rsidP="009E545A">
      <w:pPr>
        <w:rPr>
          <w:b/>
          <w:bCs/>
          <w:lang w:val="en-US"/>
        </w:rPr>
      </w:pPr>
      <w:r w:rsidRPr="009E545A">
        <w:rPr>
          <w:b/>
          <w:bCs/>
          <w:lang w:val="en-US"/>
        </w:rPr>
        <w:lastRenderedPageBreak/>
        <w:t>Client</w:t>
      </w:r>
      <w:r w:rsidRPr="009E545A">
        <w:rPr>
          <w:b/>
          <w:bCs/>
          <w:lang w:val="en-US"/>
        </w:rPr>
        <w:noBreakHyphen/>
        <w:t>Facing Responsibilities</w:t>
      </w:r>
    </w:p>
    <w:p w14:paraId="324FC3D9" w14:textId="77777777" w:rsidR="009E545A" w:rsidRPr="009E545A" w:rsidRDefault="009E545A" w:rsidP="009E545A">
      <w:pPr>
        <w:numPr>
          <w:ilvl w:val="0"/>
          <w:numId w:val="15"/>
        </w:numPr>
        <w:rPr>
          <w:lang w:val="en-US"/>
        </w:rPr>
      </w:pPr>
      <w:r w:rsidRPr="009E545A">
        <w:rPr>
          <w:lang w:val="en-US"/>
        </w:rPr>
        <w:t>Served as primary client contact for routine questions, status updates, and document collection, helping attorneys stay focused on strategy and court work.</w:t>
      </w:r>
    </w:p>
    <w:p w14:paraId="391920D7" w14:textId="77777777" w:rsidR="009E545A" w:rsidRPr="009E545A" w:rsidRDefault="009E545A" w:rsidP="009E545A">
      <w:pPr>
        <w:numPr>
          <w:ilvl w:val="0"/>
          <w:numId w:val="15"/>
        </w:numPr>
        <w:rPr>
          <w:lang w:val="en-US"/>
        </w:rPr>
      </w:pPr>
      <w:r w:rsidRPr="009E545A">
        <w:rPr>
          <w:lang w:val="en-US"/>
        </w:rPr>
        <w:t>Prepared clients for meetings, depositions, and hearings by coordinating logistics, gathering background documents, and confirming timelines and expectations.</w:t>
      </w:r>
    </w:p>
    <w:p w14:paraId="72235307" w14:textId="64332992" w:rsidR="00F204A7" w:rsidRDefault="009B741E">
      <w:r>
        <w:rPr>
          <w:noProof/>
        </w:rPr>
        <w:pict w14:anchorId="5AD62415">
          <v:rect id="_x0000_i1036" alt="" style="width:434.5pt;height:.05pt;mso-width-percent:0;mso-height-percent:0;mso-width-percent:0;mso-height-percent:0" o:hralign="center" o:hrstd="t" o:hr="t"/>
        </w:pict>
      </w:r>
    </w:p>
    <w:p w14:paraId="22587925" w14:textId="77777777" w:rsidR="006B0308" w:rsidRDefault="00000000">
      <w:pPr>
        <w:spacing w:before="240" w:line="271" w:lineRule="auto"/>
      </w:pPr>
      <w:bookmarkStart w:id="5" w:name="technical_skills"/>
      <w:r>
        <w:rPr>
          <w:b/>
          <w:sz w:val="42"/>
        </w:rPr>
        <w:t>TECHNICAL SKILLS</w:t>
      </w:r>
      <w:bookmarkEnd w:id="5"/>
    </w:p>
    <w:p w14:paraId="22587926" w14:textId="5DE1B8B4" w:rsidR="006B0308" w:rsidRDefault="00000000">
      <w:pPr>
        <w:spacing w:after="210"/>
      </w:pPr>
      <w:r>
        <w:rPr>
          <w:b/>
        </w:rPr>
        <w:t>GRC &amp; Compliance Tools</w:t>
      </w:r>
      <w:r>
        <w:br/>
        <w:t>Enablon GRC | RSA Archer | Power BI | Microsoft Power Platform (PowerApps, Power Automate) | SharePoint Online | Azure DevOps (ADO) | SQL | Microsoft Co-Pilot | DAX (Data Analysis Expressions)</w:t>
      </w:r>
    </w:p>
    <w:p w14:paraId="22587927" w14:textId="77777777" w:rsidR="006B0308" w:rsidRDefault="00000000">
      <w:pPr>
        <w:spacing w:after="210"/>
      </w:pPr>
      <w:r>
        <w:rPr>
          <w:b/>
        </w:rPr>
        <w:t>Frameworks &amp; Standards</w:t>
      </w:r>
      <w:r>
        <w:br/>
        <w:t>ISO 27001 (Lead Auditor) | ISO 37001 | NIST Cybersecurity Framework | SOC 2 Compliance | COBIT | ITIL | FedRAMP | GDPR Compliance | CISA (Certified Information Systems Auditor) | CISM (Certified Information Security Manager) | CRISC (Certified in Risk and Information Systems Control)</w:t>
      </w:r>
    </w:p>
    <w:p w14:paraId="22587928" w14:textId="6BCFE0AC" w:rsidR="006B0308" w:rsidRDefault="00000000">
      <w:pPr>
        <w:spacing w:after="210"/>
      </w:pPr>
      <w:r>
        <w:rPr>
          <w:b/>
        </w:rPr>
        <w:t>Core Competencies</w:t>
      </w:r>
      <w:r>
        <w:br/>
        <w:t xml:space="preserve">Risk Assessment &amp; Management | Controls Monitoring </w:t>
      </w:r>
      <w:r w:rsidR="00406598">
        <w:t>|</w:t>
      </w:r>
      <w:r>
        <w:t xml:space="preserve"> </w:t>
      </w:r>
      <w:r w:rsidR="00406598">
        <w:t>Control Testing</w:t>
      </w:r>
      <w:r>
        <w:t xml:space="preserve"> | Audit Management | Compliance Program Management | Enterprise GRC | AI &amp; Automation Integration | Process Improvement &amp; Optimization | Governance Framework Development | Third-Party Risk Management | Vendor Management | Stakeholder Engagement &amp; Communication | Change Management | Data Analytics | Executive Reporting | Project Leadership | Cross-Functional Collaboration</w:t>
      </w:r>
      <w:r w:rsidR="00406598">
        <w:t xml:space="preserve"> | </w:t>
      </w:r>
      <w:r w:rsidR="00036425">
        <w:t>Issue Remediation Management</w:t>
      </w:r>
    </w:p>
    <w:p w14:paraId="22587929" w14:textId="77777777" w:rsidR="006B0308" w:rsidRDefault="00000000">
      <w:pPr>
        <w:spacing w:after="210"/>
      </w:pPr>
      <w:r>
        <w:rPr>
          <w:b/>
        </w:rPr>
        <w:t>Professional Skills</w:t>
      </w:r>
      <w:r>
        <w:br/>
        <w:t>Strategic Planning | Process Innovation | Technical Documentation | Knowledge Management | Leadership Development | Mentoring | Problem-Solving &amp; Root Cause Analysis | Data-Driven Decision Making | User Experience Design | Executive Communication | Project Management | Organizational Change Management</w:t>
      </w:r>
    </w:p>
    <w:p w14:paraId="2258792D" w14:textId="21972860" w:rsidR="006B0308" w:rsidRDefault="00000000">
      <w:r>
        <w:rPr>
          <w:noProof/>
        </w:rPr>
        <w:pict w14:anchorId="22587948">
          <v:rect id="_x0000_i1030" alt="" style="width:434.5pt;height:.05pt;mso-width-percent:0;mso-height-percent:0;mso-width-percent:0;mso-height-percent:0" o:hralign="center" o:hrstd="t" o:hr="t"/>
        </w:pict>
      </w:r>
    </w:p>
    <w:p w14:paraId="2258792E" w14:textId="77777777" w:rsidR="006B0308" w:rsidRDefault="00000000">
      <w:pPr>
        <w:spacing w:before="240" w:line="271" w:lineRule="auto"/>
      </w:pPr>
      <w:bookmarkStart w:id="6" w:name="key_accomplishments_impact"/>
      <w:r>
        <w:rPr>
          <w:b/>
          <w:sz w:val="42"/>
        </w:rPr>
        <w:t>KEY ACCOMPLISHMENTS &amp; IMPACT</w:t>
      </w:r>
      <w:bookmarkEnd w:id="6"/>
    </w:p>
    <w:p w14:paraId="2258792F" w14:textId="77777777" w:rsidR="006B0308" w:rsidRDefault="00000000">
      <w:pPr>
        <w:spacing w:after="210"/>
      </w:pPr>
      <w:r>
        <w:rPr>
          <w:b/>
        </w:rPr>
        <w:t>Compliance &amp; Program Management Excellence</w:t>
      </w:r>
    </w:p>
    <w:p w14:paraId="22587930" w14:textId="77777777" w:rsidR="006B0308" w:rsidRDefault="00000000">
      <w:pPr>
        <w:numPr>
          <w:ilvl w:val="0"/>
          <w:numId w:val="7"/>
        </w:numPr>
      </w:pPr>
      <w:r>
        <w:t>Transformed PXR program from 14.7-day to 11.62-day average cycle time while increasing volume 46% year-over-year, demonstrating operational scaling excellence</w:t>
      </w:r>
    </w:p>
    <w:p w14:paraId="22587931" w14:textId="77777777" w:rsidR="006B0308" w:rsidRDefault="00000000">
      <w:pPr>
        <w:numPr>
          <w:ilvl w:val="0"/>
          <w:numId w:val="7"/>
        </w:numPr>
      </w:pPr>
      <w:r>
        <w:t>Established 96.5% compliance pass rate across 310+ control procedures impacting millions of assets globally</w:t>
      </w:r>
    </w:p>
    <w:p w14:paraId="22587932" w14:textId="77777777" w:rsidR="006B0308" w:rsidRDefault="00000000">
      <w:pPr>
        <w:numPr>
          <w:ilvl w:val="0"/>
          <w:numId w:val="7"/>
        </w:numPr>
      </w:pPr>
      <w:r>
        <w:t>Pioneered AI-driven automation reducing manual workload by 40% while enabling 500% growth in AI infrastructure utilization</w:t>
      </w:r>
    </w:p>
    <w:p w14:paraId="22587933" w14:textId="77777777" w:rsidR="006B0308" w:rsidRDefault="00000000">
      <w:pPr>
        <w:spacing w:after="210"/>
      </w:pPr>
      <w:r>
        <w:rPr>
          <w:b/>
        </w:rPr>
        <w:t>Data Quality &amp; Governance</w:t>
      </w:r>
    </w:p>
    <w:p w14:paraId="22587934" w14:textId="77777777" w:rsidR="006B0308" w:rsidRDefault="00000000">
      <w:pPr>
        <w:numPr>
          <w:ilvl w:val="0"/>
          <w:numId w:val="8"/>
        </w:numPr>
      </w:pPr>
      <w:r>
        <w:t>Achieved industry-leading 99.6% data accuracy for 3.4M assets across global operations (up from 65%), establishing benchmark for enterprise data governance</w:t>
      </w:r>
    </w:p>
    <w:p w14:paraId="22587935" w14:textId="77777777" w:rsidR="006B0308" w:rsidRDefault="00000000">
      <w:pPr>
        <w:numPr>
          <w:ilvl w:val="0"/>
          <w:numId w:val="8"/>
        </w:numPr>
      </w:pPr>
      <w:r>
        <w:lastRenderedPageBreak/>
        <w:t>Implemented proactive validation systems preventing downstream data quality issues and reducing audit risk by 95%</w:t>
      </w:r>
    </w:p>
    <w:p w14:paraId="22587936" w14:textId="77777777" w:rsidR="006B0308" w:rsidRDefault="00000000">
      <w:pPr>
        <w:numPr>
          <w:ilvl w:val="0"/>
          <w:numId w:val="8"/>
        </w:numPr>
      </w:pPr>
      <w:r>
        <w:t>Delivered 695 labor-hours of organizational savings annually through methodology optimization</w:t>
      </w:r>
    </w:p>
    <w:p w14:paraId="22587937" w14:textId="77777777" w:rsidR="006B0308" w:rsidRDefault="00000000">
      <w:pPr>
        <w:spacing w:after="210"/>
      </w:pPr>
      <w:r>
        <w:rPr>
          <w:b/>
        </w:rPr>
        <w:t>Technical Innovation &amp; Analytics</w:t>
      </w:r>
    </w:p>
    <w:p w14:paraId="22587938" w14:textId="77777777" w:rsidR="006B0308" w:rsidRDefault="00000000">
      <w:pPr>
        <w:numPr>
          <w:ilvl w:val="0"/>
          <w:numId w:val="9"/>
        </w:numPr>
      </w:pPr>
      <w:r>
        <w:t>Designed sophisticated Power BI and DAX dashboards enabling real-time executive insights and data-driven decision-making</w:t>
      </w:r>
    </w:p>
    <w:p w14:paraId="22587939" w14:textId="77777777" w:rsidR="006B0308" w:rsidRDefault="00000000">
      <w:pPr>
        <w:numPr>
          <w:ilvl w:val="0"/>
          <w:numId w:val="9"/>
        </w:numPr>
      </w:pPr>
      <w:r>
        <w:t>Leveraged Microsoft Co-Pilot and advanced analytics to create predictive compliance metrics and risk intelligence capabilities</w:t>
      </w:r>
    </w:p>
    <w:p w14:paraId="2258793A" w14:textId="77777777" w:rsidR="006B0308" w:rsidRDefault="00000000">
      <w:pPr>
        <w:numPr>
          <w:ilvl w:val="0"/>
          <w:numId w:val="9"/>
        </w:numPr>
      </w:pPr>
      <w:r>
        <w:t>Developed automated process agents and workflow optimizations improving team productivity and stakeholder satisfaction by 40%</w:t>
      </w:r>
    </w:p>
    <w:p w14:paraId="2258793B" w14:textId="77777777" w:rsidR="006B0308" w:rsidRDefault="00000000">
      <w:pPr>
        <w:spacing w:after="210"/>
      </w:pPr>
      <w:r>
        <w:rPr>
          <w:b/>
        </w:rPr>
        <w:t>Strategic Leadership &amp; Organizational Impact</w:t>
      </w:r>
    </w:p>
    <w:p w14:paraId="2258793C" w14:textId="77777777" w:rsidR="006B0308" w:rsidRDefault="00000000">
      <w:pPr>
        <w:numPr>
          <w:ilvl w:val="0"/>
          <w:numId w:val="10"/>
        </w:numPr>
      </w:pPr>
      <w:r>
        <w:t>Recognized by multiple Microsoft senior leaders for exceptional compliance expertise, strategic vision, and cross-functional collaboration</w:t>
      </w:r>
    </w:p>
    <w:p w14:paraId="2258793D" w14:textId="77777777" w:rsidR="006B0308" w:rsidRDefault="00000000">
      <w:pPr>
        <w:numPr>
          <w:ilvl w:val="0"/>
          <w:numId w:val="10"/>
        </w:numPr>
      </w:pPr>
      <w:r>
        <w:t>Led successful organizational transitions while maintaining program excellence during periods of significant change and restructuring</w:t>
      </w:r>
    </w:p>
    <w:p w14:paraId="2258793E" w14:textId="77777777" w:rsidR="006B0308" w:rsidRDefault="00000000">
      <w:pPr>
        <w:numPr>
          <w:ilvl w:val="0"/>
          <w:numId w:val="10"/>
        </w:numPr>
      </w:pPr>
      <w:r>
        <w:t>Mentored compliance teams and fostered "One Microsoft" culture through knowledge sharing, professional development, and collaborative partnership</w:t>
      </w:r>
    </w:p>
    <w:p w14:paraId="2258793F" w14:textId="77777777" w:rsidR="006B0308" w:rsidRDefault="00000000">
      <w:r>
        <w:rPr>
          <w:noProof/>
        </w:rPr>
        <w:pict w14:anchorId="2258794A">
          <v:rect id="_x0000_i1032" alt="" style="width:434.5pt;height:.05pt;mso-width-percent:0;mso-height-percent:0;mso-width-percent:0;mso-height-percent:0" o:hralign="center" o:hrstd="t" o:hr="t"/>
        </w:pict>
      </w:r>
    </w:p>
    <w:p w14:paraId="22587940" w14:textId="77777777" w:rsidR="006B0308" w:rsidRDefault="00000000">
      <w:pPr>
        <w:spacing w:before="240" w:line="271" w:lineRule="auto"/>
      </w:pPr>
      <w:bookmarkStart w:id="7" w:name="professional_development_continuo_8d5031"/>
      <w:r>
        <w:rPr>
          <w:b/>
          <w:sz w:val="42"/>
        </w:rPr>
        <w:t>PROFESSIONAL DEVELOPMENT &amp; CONTINUOUS LEARNING</w:t>
      </w:r>
      <w:bookmarkEnd w:id="7"/>
    </w:p>
    <w:p w14:paraId="22587941" w14:textId="037B05AA" w:rsidR="006B0308" w:rsidRDefault="00007935">
      <w:pPr>
        <w:spacing w:after="210"/>
      </w:pPr>
      <w:r>
        <w:t>During this current period I am</w:t>
      </w:r>
      <w:r w:rsidR="00000000">
        <w:t xml:space="preserve"> actively pursu</w:t>
      </w:r>
      <w:r>
        <w:t>ing</w:t>
      </w:r>
      <w:r w:rsidR="00000000">
        <w:t xml:space="preserve"> advanced certifications and training in emerging areas including AI governance, responsible AI practices, modern GRC platforms, and cybersecurity management. Recent completions include ISO/IEC 27001:2022 Lead Auditor certification, AI and automation specialization, and CISA/CISM/CRISC certification preparation through ISACA, demonstrating commitment to staying at the forefront of compliance and risk management innovation.</w:t>
      </w:r>
    </w:p>
    <w:p w14:paraId="22587942" w14:textId="77777777" w:rsidR="006B0308" w:rsidRDefault="00000000">
      <w:r>
        <w:rPr>
          <w:noProof/>
        </w:rPr>
        <w:pict w14:anchorId="2258794B">
          <v:rect id="_x0000_i1033" alt="" style="width:434.5pt;height:.05pt;mso-width-percent:0;mso-height-percent:0;mso-width-percent:0;mso-height-percent:0" o:hralign="center" o:hrstd="t" o:hr="t"/>
        </w:pict>
      </w:r>
    </w:p>
    <w:sectPr w:rsidR="006B030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BD5"/>
    <w:multiLevelType w:val="multilevel"/>
    <w:tmpl w:val="D44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B615B"/>
    <w:multiLevelType w:val="hybridMultilevel"/>
    <w:tmpl w:val="6458EFA6"/>
    <w:lvl w:ilvl="0" w:tplc="383CCC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E020DA">
      <w:numFmt w:val="decimal"/>
      <w:lvlText w:val=""/>
      <w:lvlJc w:val="left"/>
    </w:lvl>
    <w:lvl w:ilvl="2" w:tplc="CD942C38">
      <w:numFmt w:val="decimal"/>
      <w:lvlText w:val=""/>
      <w:lvlJc w:val="left"/>
    </w:lvl>
    <w:lvl w:ilvl="3" w:tplc="E9A2AC94">
      <w:numFmt w:val="decimal"/>
      <w:lvlText w:val=""/>
      <w:lvlJc w:val="left"/>
    </w:lvl>
    <w:lvl w:ilvl="4" w:tplc="17326066">
      <w:numFmt w:val="decimal"/>
      <w:lvlText w:val=""/>
      <w:lvlJc w:val="left"/>
    </w:lvl>
    <w:lvl w:ilvl="5" w:tplc="887ED3FE">
      <w:numFmt w:val="decimal"/>
      <w:lvlText w:val=""/>
      <w:lvlJc w:val="left"/>
    </w:lvl>
    <w:lvl w:ilvl="6" w:tplc="5EDC988E">
      <w:numFmt w:val="decimal"/>
      <w:lvlText w:val=""/>
      <w:lvlJc w:val="left"/>
    </w:lvl>
    <w:lvl w:ilvl="7" w:tplc="036A6DA0">
      <w:numFmt w:val="decimal"/>
      <w:lvlText w:val=""/>
      <w:lvlJc w:val="left"/>
    </w:lvl>
    <w:lvl w:ilvl="8" w:tplc="05DC1F7A">
      <w:numFmt w:val="decimal"/>
      <w:lvlText w:val=""/>
      <w:lvlJc w:val="left"/>
    </w:lvl>
  </w:abstractNum>
  <w:abstractNum w:abstractNumId="2" w15:restartNumberingAfterBreak="0">
    <w:nsid w:val="09054720"/>
    <w:multiLevelType w:val="hybridMultilevel"/>
    <w:tmpl w:val="94309F7A"/>
    <w:lvl w:ilvl="0" w:tplc="75D262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4E7006">
      <w:numFmt w:val="decimal"/>
      <w:lvlText w:val=""/>
      <w:lvlJc w:val="left"/>
    </w:lvl>
    <w:lvl w:ilvl="2" w:tplc="264A6578">
      <w:numFmt w:val="decimal"/>
      <w:lvlText w:val=""/>
      <w:lvlJc w:val="left"/>
    </w:lvl>
    <w:lvl w:ilvl="3" w:tplc="2574409C">
      <w:numFmt w:val="decimal"/>
      <w:lvlText w:val=""/>
      <w:lvlJc w:val="left"/>
    </w:lvl>
    <w:lvl w:ilvl="4" w:tplc="05C0EDA0">
      <w:numFmt w:val="decimal"/>
      <w:lvlText w:val=""/>
      <w:lvlJc w:val="left"/>
    </w:lvl>
    <w:lvl w:ilvl="5" w:tplc="9CE6A104">
      <w:numFmt w:val="decimal"/>
      <w:lvlText w:val=""/>
      <w:lvlJc w:val="left"/>
    </w:lvl>
    <w:lvl w:ilvl="6" w:tplc="9E165E0A">
      <w:numFmt w:val="decimal"/>
      <w:lvlText w:val=""/>
      <w:lvlJc w:val="left"/>
    </w:lvl>
    <w:lvl w:ilvl="7" w:tplc="2FECFC92">
      <w:numFmt w:val="decimal"/>
      <w:lvlText w:val=""/>
      <w:lvlJc w:val="left"/>
    </w:lvl>
    <w:lvl w:ilvl="8" w:tplc="282226E4">
      <w:numFmt w:val="decimal"/>
      <w:lvlText w:val=""/>
      <w:lvlJc w:val="left"/>
    </w:lvl>
  </w:abstractNum>
  <w:abstractNum w:abstractNumId="3" w15:restartNumberingAfterBreak="0">
    <w:nsid w:val="0D4A7DDF"/>
    <w:multiLevelType w:val="hybridMultilevel"/>
    <w:tmpl w:val="57C6AD0C"/>
    <w:lvl w:ilvl="0" w:tplc="532071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F20F5A">
      <w:numFmt w:val="decimal"/>
      <w:lvlText w:val=""/>
      <w:lvlJc w:val="left"/>
    </w:lvl>
    <w:lvl w:ilvl="2" w:tplc="64EADFE4">
      <w:numFmt w:val="decimal"/>
      <w:lvlText w:val=""/>
      <w:lvlJc w:val="left"/>
    </w:lvl>
    <w:lvl w:ilvl="3" w:tplc="F3B85A02">
      <w:numFmt w:val="decimal"/>
      <w:lvlText w:val=""/>
      <w:lvlJc w:val="left"/>
    </w:lvl>
    <w:lvl w:ilvl="4" w:tplc="782EE5A0">
      <w:numFmt w:val="decimal"/>
      <w:lvlText w:val=""/>
      <w:lvlJc w:val="left"/>
    </w:lvl>
    <w:lvl w:ilvl="5" w:tplc="BA886B20">
      <w:numFmt w:val="decimal"/>
      <w:lvlText w:val=""/>
      <w:lvlJc w:val="left"/>
    </w:lvl>
    <w:lvl w:ilvl="6" w:tplc="09BCE532">
      <w:numFmt w:val="decimal"/>
      <w:lvlText w:val=""/>
      <w:lvlJc w:val="left"/>
    </w:lvl>
    <w:lvl w:ilvl="7" w:tplc="730C2D38">
      <w:numFmt w:val="decimal"/>
      <w:lvlText w:val=""/>
      <w:lvlJc w:val="left"/>
    </w:lvl>
    <w:lvl w:ilvl="8" w:tplc="4A3C369A">
      <w:numFmt w:val="decimal"/>
      <w:lvlText w:val=""/>
      <w:lvlJc w:val="left"/>
    </w:lvl>
  </w:abstractNum>
  <w:abstractNum w:abstractNumId="4" w15:restartNumberingAfterBreak="0">
    <w:nsid w:val="18791FF3"/>
    <w:multiLevelType w:val="multilevel"/>
    <w:tmpl w:val="D44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CC7AA9"/>
    <w:multiLevelType w:val="hybridMultilevel"/>
    <w:tmpl w:val="D5D274F6"/>
    <w:lvl w:ilvl="0" w:tplc="9056B2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8C042A">
      <w:numFmt w:val="decimal"/>
      <w:lvlText w:val=""/>
      <w:lvlJc w:val="left"/>
    </w:lvl>
    <w:lvl w:ilvl="2" w:tplc="1D26C642">
      <w:numFmt w:val="decimal"/>
      <w:lvlText w:val=""/>
      <w:lvlJc w:val="left"/>
    </w:lvl>
    <w:lvl w:ilvl="3" w:tplc="6408F754">
      <w:numFmt w:val="decimal"/>
      <w:lvlText w:val=""/>
      <w:lvlJc w:val="left"/>
    </w:lvl>
    <w:lvl w:ilvl="4" w:tplc="0AE097E4">
      <w:numFmt w:val="decimal"/>
      <w:lvlText w:val=""/>
      <w:lvlJc w:val="left"/>
    </w:lvl>
    <w:lvl w:ilvl="5" w:tplc="9B966512">
      <w:numFmt w:val="decimal"/>
      <w:lvlText w:val=""/>
      <w:lvlJc w:val="left"/>
    </w:lvl>
    <w:lvl w:ilvl="6" w:tplc="DC424BF8">
      <w:numFmt w:val="decimal"/>
      <w:lvlText w:val=""/>
      <w:lvlJc w:val="left"/>
    </w:lvl>
    <w:lvl w:ilvl="7" w:tplc="E0ACA08E">
      <w:numFmt w:val="decimal"/>
      <w:lvlText w:val=""/>
      <w:lvlJc w:val="left"/>
    </w:lvl>
    <w:lvl w:ilvl="8" w:tplc="12129602">
      <w:numFmt w:val="decimal"/>
      <w:lvlText w:val=""/>
      <w:lvlJc w:val="left"/>
    </w:lvl>
  </w:abstractNum>
  <w:abstractNum w:abstractNumId="6" w15:restartNumberingAfterBreak="0">
    <w:nsid w:val="221E08A8"/>
    <w:multiLevelType w:val="hybridMultilevel"/>
    <w:tmpl w:val="AF18D1E6"/>
    <w:lvl w:ilvl="0" w:tplc="163C5E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C2A7C0">
      <w:numFmt w:val="decimal"/>
      <w:lvlText w:val=""/>
      <w:lvlJc w:val="left"/>
    </w:lvl>
    <w:lvl w:ilvl="2" w:tplc="FEE64A14">
      <w:numFmt w:val="decimal"/>
      <w:lvlText w:val=""/>
      <w:lvlJc w:val="left"/>
    </w:lvl>
    <w:lvl w:ilvl="3" w:tplc="738AE14C">
      <w:numFmt w:val="decimal"/>
      <w:lvlText w:val=""/>
      <w:lvlJc w:val="left"/>
    </w:lvl>
    <w:lvl w:ilvl="4" w:tplc="AB64C04E">
      <w:numFmt w:val="decimal"/>
      <w:lvlText w:val=""/>
      <w:lvlJc w:val="left"/>
    </w:lvl>
    <w:lvl w:ilvl="5" w:tplc="E43EAC9C">
      <w:numFmt w:val="decimal"/>
      <w:lvlText w:val=""/>
      <w:lvlJc w:val="left"/>
    </w:lvl>
    <w:lvl w:ilvl="6" w:tplc="6BBC6420">
      <w:numFmt w:val="decimal"/>
      <w:lvlText w:val=""/>
      <w:lvlJc w:val="left"/>
    </w:lvl>
    <w:lvl w:ilvl="7" w:tplc="762CF5A2">
      <w:numFmt w:val="decimal"/>
      <w:lvlText w:val=""/>
      <w:lvlJc w:val="left"/>
    </w:lvl>
    <w:lvl w:ilvl="8" w:tplc="D6283E1A">
      <w:numFmt w:val="decimal"/>
      <w:lvlText w:val=""/>
      <w:lvlJc w:val="left"/>
    </w:lvl>
  </w:abstractNum>
  <w:abstractNum w:abstractNumId="7" w15:restartNumberingAfterBreak="0">
    <w:nsid w:val="27A63B65"/>
    <w:multiLevelType w:val="hybridMultilevel"/>
    <w:tmpl w:val="A5A2B5FC"/>
    <w:lvl w:ilvl="0" w:tplc="34B46E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7EFDAC">
      <w:numFmt w:val="decimal"/>
      <w:lvlText w:val=""/>
      <w:lvlJc w:val="left"/>
    </w:lvl>
    <w:lvl w:ilvl="2" w:tplc="5BE0F86A">
      <w:numFmt w:val="decimal"/>
      <w:lvlText w:val=""/>
      <w:lvlJc w:val="left"/>
    </w:lvl>
    <w:lvl w:ilvl="3" w:tplc="B17A1764">
      <w:numFmt w:val="decimal"/>
      <w:lvlText w:val=""/>
      <w:lvlJc w:val="left"/>
    </w:lvl>
    <w:lvl w:ilvl="4" w:tplc="9F96C9F6">
      <w:numFmt w:val="decimal"/>
      <w:lvlText w:val=""/>
      <w:lvlJc w:val="left"/>
    </w:lvl>
    <w:lvl w:ilvl="5" w:tplc="91D06EEE">
      <w:numFmt w:val="decimal"/>
      <w:lvlText w:val=""/>
      <w:lvlJc w:val="left"/>
    </w:lvl>
    <w:lvl w:ilvl="6" w:tplc="2FC88626">
      <w:numFmt w:val="decimal"/>
      <w:lvlText w:val=""/>
      <w:lvlJc w:val="left"/>
    </w:lvl>
    <w:lvl w:ilvl="7" w:tplc="D5CA545E">
      <w:numFmt w:val="decimal"/>
      <w:lvlText w:val=""/>
      <w:lvlJc w:val="left"/>
    </w:lvl>
    <w:lvl w:ilvl="8" w:tplc="0FB851FA">
      <w:numFmt w:val="decimal"/>
      <w:lvlText w:val=""/>
      <w:lvlJc w:val="left"/>
    </w:lvl>
  </w:abstractNum>
  <w:abstractNum w:abstractNumId="8" w15:restartNumberingAfterBreak="0">
    <w:nsid w:val="2C211DB5"/>
    <w:multiLevelType w:val="multilevel"/>
    <w:tmpl w:val="D44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1D1C7F"/>
    <w:multiLevelType w:val="hybridMultilevel"/>
    <w:tmpl w:val="DF9611B2"/>
    <w:lvl w:ilvl="0" w:tplc="612E77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4EF43C">
      <w:numFmt w:val="decimal"/>
      <w:lvlText w:val=""/>
      <w:lvlJc w:val="left"/>
    </w:lvl>
    <w:lvl w:ilvl="2" w:tplc="62001922">
      <w:numFmt w:val="decimal"/>
      <w:lvlText w:val=""/>
      <w:lvlJc w:val="left"/>
    </w:lvl>
    <w:lvl w:ilvl="3" w:tplc="A0E6373E">
      <w:numFmt w:val="decimal"/>
      <w:lvlText w:val=""/>
      <w:lvlJc w:val="left"/>
    </w:lvl>
    <w:lvl w:ilvl="4" w:tplc="AE36DBCC">
      <w:numFmt w:val="decimal"/>
      <w:lvlText w:val=""/>
      <w:lvlJc w:val="left"/>
    </w:lvl>
    <w:lvl w:ilvl="5" w:tplc="9F121522">
      <w:numFmt w:val="decimal"/>
      <w:lvlText w:val=""/>
      <w:lvlJc w:val="left"/>
    </w:lvl>
    <w:lvl w:ilvl="6" w:tplc="0EE4B398">
      <w:numFmt w:val="decimal"/>
      <w:lvlText w:val=""/>
      <w:lvlJc w:val="left"/>
    </w:lvl>
    <w:lvl w:ilvl="7" w:tplc="74F075CA">
      <w:numFmt w:val="decimal"/>
      <w:lvlText w:val=""/>
      <w:lvlJc w:val="left"/>
    </w:lvl>
    <w:lvl w:ilvl="8" w:tplc="44EC7868">
      <w:numFmt w:val="decimal"/>
      <w:lvlText w:val=""/>
      <w:lvlJc w:val="left"/>
    </w:lvl>
  </w:abstractNum>
  <w:abstractNum w:abstractNumId="10" w15:restartNumberingAfterBreak="0">
    <w:nsid w:val="510C0D0C"/>
    <w:multiLevelType w:val="hybridMultilevel"/>
    <w:tmpl w:val="802C7C9E"/>
    <w:lvl w:ilvl="0" w:tplc="4D1809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FCC9CE">
      <w:numFmt w:val="decimal"/>
      <w:lvlText w:val=""/>
      <w:lvlJc w:val="left"/>
    </w:lvl>
    <w:lvl w:ilvl="2" w:tplc="8B48C70A">
      <w:numFmt w:val="decimal"/>
      <w:lvlText w:val=""/>
      <w:lvlJc w:val="left"/>
    </w:lvl>
    <w:lvl w:ilvl="3" w:tplc="613EED54">
      <w:numFmt w:val="decimal"/>
      <w:lvlText w:val=""/>
      <w:lvlJc w:val="left"/>
    </w:lvl>
    <w:lvl w:ilvl="4" w:tplc="37AA080C">
      <w:numFmt w:val="decimal"/>
      <w:lvlText w:val=""/>
      <w:lvlJc w:val="left"/>
    </w:lvl>
    <w:lvl w:ilvl="5" w:tplc="19902302">
      <w:numFmt w:val="decimal"/>
      <w:lvlText w:val=""/>
      <w:lvlJc w:val="left"/>
    </w:lvl>
    <w:lvl w:ilvl="6" w:tplc="6EE0FF4C">
      <w:numFmt w:val="decimal"/>
      <w:lvlText w:val=""/>
      <w:lvlJc w:val="left"/>
    </w:lvl>
    <w:lvl w:ilvl="7" w:tplc="89586E74">
      <w:numFmt w:val="decimal"/>
      <w:lvlText w:val=""/>
      <w:lvlJc w:val="left"/>
    </w:lvl>
    <w:lvl w:ilvl="8" w:tplc="D5EEA490">
      <w:numFmt w:val="decimal"/>
      <w:lvlText w:val=""/>
      <w:lvlJc w:val="left"/>
    </w:lvl>
  </w:abstractNum>
  <w:abstractNum w:abstractNumId="11" w15:restartNumberingAfterBreak="0">
    <w:nsid w:val="52D32DD7"/>
    <w:multiLevelType w:val="hybridMultilevel"/>
    <w:tmpl w:val="ACF00156"/>
    <w:lvl w:ilvl="0" w:tplc="7854B9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BC4E74">
      <w:numFmt w:val="decimal"/>
      <w:lvlText w:val=""/>
      <w:lvlJc w:val="left"/>
    </w:lvl>
    <w:lvl w:ilvl="2" w:tplc="490A7650">
      <w:numFmt w:val="decimal"/>
      <w:lvlText w:val=""/>
      <w:lvlJc w:val="left"/>
    </w:lvl>
    <w:lvl w:ilvl="3" w:tplc="7170629E">
      <w:numFmt w:val="decimal"/>
      <w:lvlText w:val=""/>
      <w:lvlJc w:val="left"/>
    </w:lvl>
    <w:lvl w:ilvl="4" w:tplc="A1802BB6">
      <w:numFmt w:val="decimal"/>
      <w:lvlText w:val=""/>
      <w:lvlJc w:val="left"/>
    </w:lvl>
    <w:lvl w:ilvl="5" w:tplc="462094A0">
      <w:numFmt w:val="decimal"/>
      <w:lvlText w:val=""/>
      <w:lvlJc w:val="left"/>
    </w:lvl>
    <w:lvl w:ilvl="6" w:tplc="5D0E5204">
      <w:numFmt w:val="decimal"/>
      <w:lvlText w:val=""/>
      <w:lvlJc w:val="left"/>
    </w:lvl>
    <w:lvl w:ilvl="7" w:tplc="B8C27E0E">
      <w:numFmt w:val="decimal"/>
      <w:lvlText w:val=""/>
      <w:lvlJc w:val="left"/>
    </w:lvl>
    <w:lvl w:ilvl="8" w:tplc="6C3CBC48">
      <w:numFmt w:val="decimal"/>
      <w:lvlText w:val=""/>
      <w:lvlJc w:val="left"/>
    </w:lvl>
  </w:abstractNum>
  <w:abstractNum w:abstractNumId="12" w15:restartNumberingAfterBreak="0">
    <w:nsid w:val="58E47BE7"/>
    <w:multiLevelType w:val="hybridMultilevel"/>
    <w:tmpl w:val="37784DB2"/>
    <w:lvl w:ilvl="0" w:tplc="309EA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D8AD02">
      <w:numFmt w:val="decimal"/>
      <w:lvlText w:val=""/>
      <w:lvlJc w:val="left"/>
    </w:lvl>
    <w:lvl w:ilvl="2" w:tplc="DB1440AA">
      <w:numFmt w:val="decimal"/>
      <w:lvlText w:val=""/>
      <w:lvlJc w:val="left"/>
    </w:lvl>
    <w:lvl w:ilvl="3" w:tplc="37342F9A">
      <w:numFmt w:val="decimal"/>
      <w:lvlText w:val=""/>
      <w:lvlJc w:val="left"/>
    </w:lvl>
    <w:lvl w:ilvl="4" w:tplc="7CB25664">
      <w:numFmt w:val="decimal"/>
      <w:lvlText w:val=""/>
      <w:lvlJc w:val="left"/>
    </w:lvl>
    <w:lvl w:ilvl="5" w:tplc="ABDC8A52">
      <w:numFmt w:val="decimal"/>
      <w:lvlText w:val=""/>
      <w:lvlJc w:val="left"/>
    </w:lvl>
    <w:lvl w:ilvl="6" w:tplc="E222F8EE">
      <w:numFmt w:val="decimal"/>
      <w:lvlText w:val=""/>
      <w:lvlJc w:val="left"/>
    </w:lvl>
    <w:lvl w:ilvl="7" w:tplc="6BE23190">
      <w:numFmt w:val="decimal"/>
      <w:lvlText w:val=""/>
      <w:lvlJc w:val="left"/>
    </w:lvl>
    <w:lvl w:ilvl="8" w:tplc="ADECC9CC">
      <w:numFmt w:val="decimal"/>
      <w:lvlText w:val=""/>
      <w:lvlJc w:val="left"/>
    </w:lvl>
  </w:abstractNum>
  <w:abstractNum w:abstractNumId="13" w15:restartNumberingAfterBreak="0">
    <w:nsid w:val="59026A77"/>
    <w:multiLevelType w:val="multilevel"/>
    <w:tmpl w:val="D44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723861"/>
    <w:multiLevelType w:val="multilevel"/>
    <w:tmpl w:val="D44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551071">
    <w:abstractNumId w:val="9"/>
  </w:num>
  <w:num w:numId="2" w16cid:durableId="1743065363">
    <w:abstractNumId w:val="11"/>
  </w:num>
  <w:num w:numId="3" w16cid:durableId="1940866525">
    <w:abstractNumId w:val="6"/>
  </w:num>
  <w:num w:numId="4" w16cid:durableId="851069016">
    <w:abstractNumId w:val="3"/>
  </w:num>
  <w:num w:numId="5" w16cid:durableId="1217355972">
    <w:abstractNumId w:val="2"/>
  </w:num>
  <w:num w:numId="6" w16cid:durableId="876239468">
    <w:abstractNumId w:val="12"/>
  </w:num>
  <w:num w:numId="7" w16cid:durableId="1659845166">
    <w:abstractNumId w:val="7"/>
  </w:num>
  <w:num w:numId="8" w16cid:durableId="203489569">
    <w:abstractNumId w:val="1"/>
  </w:num>
  <w:num w:numId="9" w16cid:durableId="33847967">
    <w:abstractNumId w:val="10"/>
  </w:num>
  <w:num w:numId="10" w16cid:durableId="1211920707">
    <w:abstractNumId w:val="5"/>
  </w:num>
  <w:num w:numId="11" w16cid:durableId="1901094354">
    <w:abstractNumId w:val="8"/>
  </w:num>
  <w:num w:numId="12" w16cid:durableId="676274850">
    <w:abstractNumId w:val="13"/>
  </w:num>
  <w:num w:numId="13" w16cid:durableId="258828839">
    <w:abstractNumId w:val="14"/>
  </w:num>
  <w:num w:numId="14" w16cid:durableId="1582255302">
    <w:abstractNumId w:val="4"/>
  </w:num>
  <w:num w:numId="15" w16cid:durableId="165217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308"/>
    <w:rsid w:val="00007935"/>
    <w:rsid w:val="00036425"/>
    <w:rsid w:val="000645D9"/>
    <w:rsid w:val="002A771E"/>
    <w:rsid w:val="003149B9"/>
    <w:rsid w:val="00350AB4"/>
    <w:rsid w:val="003617BE"/>
    <w:rsid w:val="00406598"/>
    <w:rsid w:val="006B0308"/>
    <w:rsid w:val="006E1CB8"/>
    <w:rsid w:val="00873FBB"/>
    <w:rsid w:val="00883E68"/>
    <w:rsid w:val="009B741E"/>
    <w:rsid w:val="009D37B3"/>
    <w:rsid w:val="009E545A"/>
    <w:rsid w:val="00A807A6"/>
    <w:rsid w:val="00DA2CB4"/>
    <w:rsid w:val="00EA5D30"/>
    <w:rsid w:val="00F204A7"/>
    <w:rsid w:val="00F3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78C7"/>
  <w15:docId w15:val="{BB57A5F6-88D3-4DD3-8973-32270AF6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F36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0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ewit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witt74.github.io/ProfessionalProfile/" TargetMode="External"/><Relationship Id="rId5" Type="http://schemas.openxmlformats.org/officeDocument/2006/relationships/hyperlink" Target="mailto:melissaspencer2@ms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2860</Words>
  <Characters>16308</Characters>
  <Application>Microsoft Office Word</Application>
  <DocSecurity>0</DocSecurity>
  <Lines>135</Lines>
  <Paragraphs>38</Paragraphs>
  <ScaleCrop>false</ScaleCrop>
  <Company/>
  <LinksUpToDate>false</LinksUpToDate>
  <CharactersWithSpaces>19130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Melissa Witte-Spencer</cp:lastModifiedBy>
  <cp:revision>21</cp:revision>
  <dcterms:created xsi:type="dcterms:W3CDTF">2025-12-23T08:26:00Z</dcterms:created>
  <dcterms:modified xsi:type="dcterms:W3CDTF">2025-12-24T00:38:00Z</dcterms:modified>
</cp:coreProperties>
</file>