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272E2" w14:textId="68A88414" w:rsidR="00FA17A0" w:rsidRPr="0050228B" w:rsidRDefault="00FA17A0" w:rsidP="004F4578">
      <w:pPr>
        <w:ind w:left="-1192" w:right="-1134"/>
        <w:jc w:val="center"/>
        <w:rPr>
          <w:rFonts w:asciiTheme="minorBidi" w:hAnsiTheme="minorBidi"/>
          <w:sz w:val="40"/>
          <w:szCs w:val="40"/>
          <w:u w:val="single"/>
          <w:rtl/>
        </w:rPr>
      </w:pPr>
      <w:r w:rsidRPr="0050228B">
        <w:rPr>
          <w:rFonts w:asciiTheme="minorBidi" w:hAnsiTheme="minorBidi" w:hint="cs"/>
          <w:sz w:val="40"/>
          <w:szCs w:val="40"/>
          <w:u w:val="single"/>
          <w:rtl/>
        </w:rPr>
        <w:t>שגיב יוסילבסקי</w:t>
      </w:r>
    </w:p>
    <w:p w14:paraId="5E9DB32F" w14:textId="79D83050" w:rsidR="00313B2B" w:rsidRPr="004F4578" w:rsidRDefault="004F4578" w:rsidP="004F4578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4F4578">
        <w:rPr>
          <w:rFonts w:asciiTheme="minorBidi" w:hAnsiTheme="minorBidi"/>
          <w:b/>
          <w:bCs/>
          <w:sz w:val="32"/>
          <w:szCs w:val="32"/>
          <w:u w:val="single"/>
          <w:rtl/>
        </w:rPr>
        <w:t>הרקע התיאורטי</w:t>
      </w:r>
    </w:p>
    <w:p w14:paraId="7747997C" w14:textId="4B51CB9B" w:rsidR="004F4578" w:rsidRDefault="00FB7717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t xml:space="preserve">עקרון האחריות היחידה - </w:t>
      </w:r>
      <w:r w:rsidRPr="00FB7717">
        <w:rPr>
          <w:rFonts w:asciiTheme="minorBidi" w:hAnsiTheme="minorBidi"/>
          <w:sz w:val="28"/>
          <w:szCs w:val="28"/>
          <w:u w:val="single"/>
        </w:rPr>
        <w:t>Single Responsibility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5B81CDE3" w14:textId="75707BBB" w:rsidR="004F4578" w:rsidRDefault="004F4578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4F4578">
        <w:rPr>
          <w:rFonts w:asciiTheme="minorBidi" w:hAnsiTheme="minorBidi" w:cs="Arial" w:hint="cs"/>
          <w:sz w:val="24"/>
          <w:szCs w:val="24"/>
          <w:rtl/>
        </w:rPr>
        <w:t>לכל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מחלקה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או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רכיב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בקוד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צריכה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להיות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אחריות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בלבד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וסיבה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בלבד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להשתנות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4F4578">
        <w:rPr>
          <w:rFonts w:asciiTheme="minorBidi" w:hAnsiTheme="minorBidi" w:cs="Arial" w:hint="cs"/>
          <w:sz w:val="24"/>
          <w:szCs w:val="24"/>
          <w:rtl/>
        </w:rPr>
        <w:t>כאשר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מחלקה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מתמקדת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במשימה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ספציפית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4F4578">
        <w:rPr>
          <w:rFonts w:asciiTheme="minorBidi" w:hAnsiTheme="minorBidi" w:cs="Arial" w:hint="cs"/>
          <w:sz w:val="24"/>
          <w:szCs w:val="24"/>
          <w:rtl/>
        </w:rPr>
        <w:t>הקוד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הופך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לקריא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יותר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4F4578">
        <w:rPr>
          <w:rFonts w:asciiTheme="minorBidi" w:hAnsiTheme="minorBidi" w:cs="Arial" w:hint="cs"/>
          <w:sz w:val="24"/>
          <w:szCs w:val="24"/>
          <w:rtl/>
        </w:rPr>
        <w:t>קל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יותר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לבדיקה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ומפחית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הסיכון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שתקלות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במקום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אחד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ישפיעו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על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אזורים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לא</w:t>
      </w:r>
      <w:r w:rsidRPr="004F4578">
        <w:rPr>
          <w:rFonts w:asciiTheme="minorBidi" w:hAnsiTheme="minorBidi" w:cs="Arial"/>
          <w:sz w:val="24"/>
          <w:szCs w:val="24"/>
          <w:rtl/>
        </w:rPr>
        <w:t xml:space="preserve"> </w:t>
      </w:r>
      <w:r w:rsidRPr="004F4578">
        <w:rPr>
          <w:rFonts w:asciiTheme="minorBidi" w:hAnsiTheme="minorBidi" w:cs="Arial" w:hint="cs"/>
          <w:sz w:val="24"/>
          <w:szCs w:val="24"/>
          <w:rtl/>
        </w:rPr>
        <w:t>קשורים</w:t>
      </w:r>
      <w:r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18C2D8CF" w14:textId="77777777" w:rsidR="004F4578" w:rsidRPr="004F4578" w:rsidRDefault="004F4578" w:rsidP="004F4578">
      <w:pPr>
        <w:ind w:left="-1192" w:right="-1134"/>
        <w:rPr>
          <w:rFonts w:asciiTheme="minorBidi" w:hAnsiTheme="minorBidi"/>
          <w:sz w:val="18"/>
          <w:szCs w:val="18"/>
          <w:rtl/>
        </w:rPr>
      </w:pPr>
    </w:p>
    <w:p w14:paraId="10210B1C" w14:textId="42395CE4" w:rsidR="00FB7717" w:rsidRDefault="00FB7717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עקרון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הפתיחות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>/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סגירות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Pr="00FB7717">
        <w:rPr>
          <w:rFonts w:asciiTheme="minorBidi" w:hAnsiTheme="minorBidi"/>
          <w:sz w:val="28"/>
          <w:szCs w:val="28"/>
          <w:u w:val="single"/>
        </w:rPr>
        <w:t>Open/Closed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7D28DC7" w14:textId="09BCB818" w:rsidR="004F4578" w:rsidRDefault="00FB7717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FB7717">
        <w:rPr>
          <w:rFonts w:asciiTheme="minorBidi" w:hAnsiTheme="minorBidi" w:cs="Arial" w:hint="cs"/>
          <w:sz w:val="24"/>
          <w:szCs w:val="24"/>
          <w:rtl/>
        </w:rPr>
        <w:t>יש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לשאוף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לכך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שישויות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תוכנה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יהיו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פתוחות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להרחבה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אך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סגורות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לשינוי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B7717">
        <w:rPr>
          <w:rFonts w:asciiTheme="minorBidi" w:hAnsiTheme="minorBidi" w:cs="Arial" w:hint="cs"/>
          <w:sz w:val="24"/>
          <w:szCs w:val="24"/>
          <w:rtl/>
        </w:rPr>
        <w:t>המשמעות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היא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שכדי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להוסיף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יכולות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חדשות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למערכת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B7717">
        <w:rPr>
          <w:rFonts w:asciiTheme="minorBidi" w:hAnsiTheme="minorBidi" w:cs="Arial" w:hint="cs"/>
          <w:sz w:val="24"/>
          <w:szCs w:val="24"/>
          <w:rtl/>
        </w:rPr>
        <w:t>עלינו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להוסיף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קוד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חדש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במקום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לשנות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את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הקוד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הקיים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שכבר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עובד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ונבדק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B7717">
        <w:rPr>
          <w:rFonts w:asciiTheme="minorBidi" w:hAnsiTheme="minorBidi" w:cs="Arial" w:hint="cs"/>
          <w:sz w:val="24"/>
          <w:szCs w:val="24"/>
          <w:rtl/>
        </w:rPr>
        <w:t>מה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שמונע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"</w:t>
      </w:r>
      <w:r w:rsidRPr="00FB7717">
        <w:rPr>
          <w:rFonts w:asciiTheme="minorBidi" w:hAnsiTheme="minorBidi" w:cs="Arial" w:hint="cs"/>
          <w:sz w:val="24"/>
          <w:szCs w:val="24"/>
          <w:rtl/>
        </w:rPr>
        <w:t>שבירה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" </w:t>
      </w:r>
      <w:r w:rsidRPr="00FB7717">
        <w:rPr>
          <w:rFonts w:asciiTheme="minorBidi" w:hAnsiTheme="minorBidi" w:cs="Arial" w:hint="cs"/>
          <w:sz w:val="24"/>
          <w:szCs w:val="24"/>
          <w:rtl/>
        </w:rPr>
        <w:t>של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פונקציונליות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ישנה</w:t>
      </w:r>
      <w:r w:rsidR="004F4578"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7FCFF2A5" w14:textId="77777777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2DFB758C" w14:textId="4EFD98F9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ההחלפה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של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proofErr w:type="spellStart"/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ליסקוב</w:t>
      </w:r>
      <w:proofErr w:type="spellEnd"/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proofErr w:type="spellStart"/>
      <w:r w:rsidRPr="008B0145">
        <w:rPr>
          <w:rFonts w:asciiTheme="minorBidi" w:hAnsiTheme="minorBidi"/>
          <w:sz w:val="28"/>
          <w:szCs w:val="28"/>
          <w:u w:val="single"/>
        </w:rPr>
        <w:t>Liskov</w:t>
      </w:r>
      <w:proofErr w:type="spellEnd"/>
      <w:r w:rsidRPr="008B0145">
        <w:rPr>
          <w:rFonts w:asciiTheme="minorBidi" w:hAnsiTheme="minorBidi"/>
          <w:sz w:val="28"/>
          <w:szCs w:val="28"/>
          <w:u w:val="single"/>
        </w:rPr>
        <w:t xml:space="preserve"> Substitution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62427602" w14:textId="71A9314D" w:rsidR="004F4578" w:rsidRDefault="00FB7717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FB7717">
        <w:rPr>
          <w:rFonts w:asciiTheme="minorBidi" w:hAnsiTheme="minorBidi" w:cs="Arial" w:hint="cs"/>
          <w:sz w:val="24"/>
          <w:szCs w:val="24"/>
          <w:rtl/>
        </w:rPr>
        <w:t>אובייקטים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של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מחלקת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בת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חייבים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להיות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מסוגלים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להחליף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אובייקטים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של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מחלקת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האם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מבלי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לפגוע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בתקינות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התוכנית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FB7717">
        <w:rPr>
          <w:rFonts w:asciiTheme="minorBidi" w:hAnsiTheme="minorBidi" w:cs="Arial" w:hint="cs"/>
          <w:sz w:val="24"/>
          <w:szCs w:val="24"/>
          <w:rtl/>
        </w:rPr>
        <w:t>אם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נשתמש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במחלקת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הבסיס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בקוד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שלנו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B7717">
        <w:rPr>
          <w:rFonts w:asciiTheme="minorBidi" w:hAnsiTheme="minorBidi" w:cs="Arial" w:hint="cs"/>
          <w:sz w:val="24"/>
          <w:szCs w:val="24"/>
          <w:rtl/>
        </w:rPr>
        <w:t>המערכת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צריכה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להמשיך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לעבוד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כראוי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גם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אם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נספק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לה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כל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אחת</w:t>
      </w:r>
      <w:r w:rsidR="00F15CE6">
        <w:rPr>
          <w:rFonts w:asciiTheme="minorBidi" w:hAnsiTheme="minorBidi" w:cs="Arial" w:hint="cs"/>
          <w:sz w:val="24"/>
          <w:szCs w:val="24"/>
          <w:rtl/>
        </w:rPr>
        <w:t xml:space="preserve"> </w:t>
      </w:r>
      <w:r w:rsidR="00F15CE6">
        <w:rPr>
          <w:rFonts w:asciiTheme="minorBidi" w:hAnsiTheme="minorBidi" w:cs="Arial"/>
          <w:sz w:val="24"/>
          <w:szCs w:val="24"/>
          <w:rtl/>
        </w:rPr>
        <w:br/>
      </w:r>
      <w:r w:rsidRPr="00FB7717">
        <w:rPr>
          <w:rFonts w:asciiTheme="minorBidi" w:hAnsiTheme="minorBidi" w:cs="Arial" w:hint="cs"/>
          <w:sz w:val="24"/>
          <w:szCs w:val="24"/>
          <w:rtl/>
        </w:rPr>
        <w:t>מהתת</w:t>
      </w:r>
      <w:r w:rsidRPr="00FB7717">
        <w:rPr>
          <w:rFonts w:asciiTheme="minorBidi" w:hAnsiTheme="minorBidi" w:cs="Arial"/>
          <w:sz w:val="24"/>
          <w:szCs w:val="24"/>
          <w:rtl/>
        </w:rPr>
        <w:t>-</w:t>
      </w:r>
      <w:r w:rsidRPr="00FB7717">
        <w:rPr>
          <w:rFonts w:asciiTheme="minorBidi" w:hAnsiTheme="minorBidi" w:cs="Arial" w:hint="cs"/>
          <w:sz w:val="24"/>
          <w:szCs w:val="24"/>
          <w:rtl/>
        </w:rPr>
        <w:t>מחלקות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שלה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FB7717">
        <w:rPr>
          <w:rFonts w:asciiTheme="minorBidi" w:hAnsiTheme="minorBidi" w:cs="Arial" w:hint="cs"/>
          <w:sz w:val="24"/>
          <w:szCs w:val="24"/>
          <w:rtl/>
        </w:rPr>
        <w:t>מבלי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שנצטרך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לבצע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התאמות</w:t>
      </w:r>
      <w:r w:rsidRPr="00FB7717">
        <w:rPr>
          <w:rFonts w:asciiTheme="minorBidi" w:hAnsiTheme="minorBidi" w:cs="Arial"/>
          <w:sz w:val="24"/>
          <w:szCs w:val="24"/>
          <w:rtl/>
        </w:rPr>
        <w:t xml:space="preserve"> </w:t>
      </w:r>
      <w:r w:rsidRPr="00FB7717">
        <w:rPr>
          <w:rFonts w:asciiTheme="minorBidi" w:hAnsiTheme="minorBidi" w:cs="Arial" w:hint="cs"/>
          <w:sz w:val="24"/>
          <w:szCs w:val="24"/>
          <w:rtl/>
        </w:rPr>
        <w:t>מיוחדות</w:t>
      </w:r>
      <w:r w:rsidR="004F4578"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3FAC8E5C" w14:textId="77777777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4DCC981B" w14:textId="41E010AA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הפרדת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הממשקים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r w:rsidRPr="008B0145">
        <w:rPr>
          <w:rFonts w:asciiTheme="minorBidi" w:hAnsiTheme="minorBidi"/>
          <w:sz w:val="28"/>
          <w:szCs w:val="28"/>
          <w:u w:val="single"/>
        </w:rPr>
        <w:t>Interface Segregation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14A958A" w14:textId="6B7EC035" w:rsidR="004F4578" w:rsidRDefault="008B0145" w:rsidP="004F4578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8B0145">
        <w:rPr>
          <w:rFonts w:asciiTheme="minorBidi" w:hAnsiTheme="minorBidi" w:cs="Arial" w:hint="cs"/>
          <w:sz w:val="24"/>
          <w:szCs w:val="24"/>
          <w:rtl/>
        </w:rPr>
        <w:t>עדיף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ליצור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ממשקים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8B0145">
        <w:rPr>
          <w:rFonts w:asciiTheme="minorBidi" w:hAnsiTheme="minorBidi" w:cs="Arial"/>
          <w:sz w:val="24"/>
          <w:szCs w:val="24"/>
        </w:rPr>
        <w:t>Interfaces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8B0145">
        <w:rPr>
          <w:rFonts w:asciiTheme="minorBidi" w:hAnsiTheme="minorBidi" w:cs="Arial" w:hint="cs"/>
          <w:sz w:val="24"/>
          <w:szCs w:val="24"/>
          <w:rtl/>
        </w:rPr>
        <w:t>קטנים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וספציפיים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מאשר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ממשק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אחד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גדול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וכללי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8B0145">
        <w:rPr>
          <w:rFonts w:asciiTheme="minorBidi" w:hAnsiTheme="minorBidi" w:cs="Arial" w:hint="cs"/>
          <w:sz w:val="24"/>
          <w:szCs w:val="24"/>
          <w:rtl/>
        </w:rPr>
        <w:t>עקרון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זה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מוודא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שמחלקות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ייאלצו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לממש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פונקציות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אינן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זקוקות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בגלל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מוגדרות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בממשק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רחב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מדי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8B0145">
        <w:rPr>
          <w:rFonts w:asciiTheme="minorBidi" w:hAnsiTheme="minorBidi" w:cs="Arial" w:hint="cs"/>
          <w:sz w:val="24"/>
          <w:szCs w:val="24"/>
          <w:rtl/>
        </w:rPr>
        <w:t>מה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ששומר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על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הקוד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רזה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וממוקד</w:t>
      </w:r>
      <w:r w:rsidR="004F4578"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469A5898" w14:textId="54942293" w:rsidR="004F4578" w:rsidRPr="004F4578" w:rsidRDefault="004F4578" w:rsidP="004F4578">
      <w:pPr>
        <w:ind w:right="-1134"/>
        <w:rPr>
          <w:rFonts w:asciiTheme="minorBidi" w:hAnsiTheme="minorBidi"/>
          <w:sz w:val="18"/>
          <w:szCs w:val="18"/>
          <w:rtl/>
        </w:rPr>
      </w:pPr>
    </w:p>
    <w:p w14:paraId="6EABE907" w14:textId="70F484BF" w:rsidR="00FB7717" w:rsidRDefault="008B0145" w:rsidP="00FB7717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עקרון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היפוך</w:t>
      </w:r>
      <w:r w:rsidRPr="008B0145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8B0145">
        <w:rPr>
          <w:rFonts w:asciiTheme="minorBidi" w:hAnsiTheme="minorBidi" w:cs="Arial" w:hint="cs"/>
          <w:sz w:val="28"/>
          <w:szCs w:val="28"/>
          <w:u w:val="single"/>
          <w:rtl/>
        </w:rPr>
        <w:t>התלות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</w:t>
      </w:r>
      <w:r w:rsidR="00FB7717">
        <w:rPr>
          <w:rFonts w:asciiTheme="minorBidi" w:hAnsiTheme="minorBidi" w:hint="cs"/>
          <w:sz w:val="28"/>
          <w:szCs w:val="28"/>
          <w:u w:val="single"/>
          <w:rtl/>
        </w:rPr>
        <w:t xml:space="preserve">- </w:t>
      </w:r>
      <w:r w:rsidRPr="008B0145">
        <w:rPr>
          <w:rFonts w:asciiTheme="minorBidi" w:hAnsiTheme="minorBidi"/>
          <w:sz w:val="28"/>
          <w:szCs w:val="28"/>
          <w:u w:val="single"/>
        </w:rPr>
        <w:t>Dependency Inversion Principle</w:t>
      </w:r>
      <w:r w:rsidR="00FB7717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A7425A9" w14:textId="6FB7A37A" w:rsidR="0050228B" w:rsidRDefault="008B0145" w:rsidP="0050228B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8B0145">
        <w:rPr>
          <w:rFonts w:asciiTheme="minorBidi" w:hAnsiTheme="minorBidi" w:cs="Arial" w:hint="cs"/>
          <w:sz w:val="24"/>
          <w:szCs w:val="24"/>
          <w:rtl/>
        </w:rPr>
        <w:t>מחלקות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ברמה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גבוהה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8B0145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עסקית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8B0145">
        <w:rPr>
          <w:rFonts w:asciiTheme="minorBidi" w:hAnsiTheme="minorBidi" w:cs="Arial" w:hint="cs"/>
          <w:sz w:val="24"/>
          <w:szCs w:val="24"/>
          <w:rtl/>
        </w:rPr>
        <w:t>לא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צריכות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להיות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תלויות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ישירות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במחלקות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ברמה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נמוכה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8B0145">
        <w:rPr>
          <w:rFonts w:asciiTheme="minorBidi" w:hAnsiTheme="minorBidi" w:cs="Arial" w:hint="cs"/>
          <w:sz w:val="24"/>
          <w:szCs w:val="24"/>
          <w:rtl/>
        </w:rPr>
        <w:t>מימושים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טכניים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), </w:t>
      </w:r>
      <w:r w:rsidRPr="008B0145">
        <w:rPr>
          <w:rFonts w:asciiTheme="minorBidi" w:hAnsiTheme="minorBidi" w:cs="Arial" w:hint="cs"/>
          <w:sz w:val="24"/>
          <w:szCs w:val="24"/>
          <w:rtl/>
        </w:rPr>
        <w:t>אלא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שתיהן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צריכות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להיות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תלויות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בהפשטות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8B0145">
        <w:rPr>
          <w:rFonts w:asciiTheme="minorBidi" w:hAnsiTheme="minorBidi" w:cs="Arial"/>
          <w:sz w:val="24"/>
          <w:szCs w:val="24"/>
        </w:rPr>
        <w:t>Abstractions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). </w:t>
      </w:r>
      <w:r w:rsidRPr="008B0145">
        <w:rPr>
          <w:rFonts w:asciiTheme="minorBidi" w:hAnsiTheme="minorBidi" w:cs="Arial" w:hint="cs"/>
          <w:sz w:val="24"/>
          <w:szCs w:val="24"/>
          <w:rtl/>
        </w:rPr>
        <w:t>גישה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זו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מנתקת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את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הצימוד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בין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חלקי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המערכת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ומאפשרת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לנו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להחליף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רכיבי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תשתית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8B0145">
        <w:rPr>
          <w:rFonts w:asciiTheme="minorBidi" w:hAnsiTheme="minorBidi" w:cs="Arial" w:hint="cs"/>
          <w:sz w:val="24"/>
          <w:szCs w:val="24"/>
          <w:rtl/>
        </w:rPr>
        <w:t>כמו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בסיס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נתונים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) </w:t>
      </w:r>
      <w:r w:rsidRPr="008B0145">
        <w:rPr>
          <w:rFonts w:asciiTheme="minorBidi" w:hAnsiTheme="minorBidi" w:cs="Arial" w:hint="cs"/>
          <w:sz w:val="24"/>
          <w:szCs w:val="24"/>
          <w:rtl/>
        </w:rPr>
        <w:t>בקלות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מבלי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לגעת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בליבת</w:t>
      </w:r>
      <w:r w:rsidRPr="008B0145">
        <w:rPr>
          <w:rFonts w:asciiTheme="minorBidi" w:hAnsiTheme="minorBidi" w:cs="Arial"/>
          <w:sz w:val="24"/>
          <w:szCs w:val="24"/>
          <w:rtl/>
        </w:rPr>
        <w:t xml:space="preserve"> </w:t>
      </w:r>
      <w:r w:rsidRPr="008B0145">
        <w:rPr>
          <w:rFonts w:asciiTheme="minorBidi" w:hAnsiTheme="minorBidi" w:cs="Arial" w:hint="cs"/>
          <w:sz w:val="24"/>
          <w:szCs w:val="24"/>
          <w:rtl/>
        </w:rPr>
        <w:t>התוכנה</w:t>
      </w:r>
      <w:r w:rsidR="004F4578" w:rsidRPr="004F4578">
        <w:rPr>
          <w:rFonts w:asciiTheme="minorBidi" w:hAnsiTheme="minorBidi" w:cs="Arial"/>
          <w:sz w:val="24"/>
          <w:szCs w:val="24"/>
          <w:rtl/>
        </w:rPr>
        <w:t>.</w:t>
      </w:r>
    </w:p>
    <w:p w14:paraId="6CC6D30A" w14:textId="77777777" w:rsidR="00277B4A" w:rsidRDefault="00277B4A" w:rsidP="0050228B">
      <w:pPr>
        <w:ind w:left="-1192" w:right="-1134"/>
        <w:rPr>
          <w:rFonts w:asciiTheme="minorBidi" w:hAnsiTheme="minorBidi"/>
          <w:sz w:val="24"/>
          <w:szCs w:val="24"/>
          <w:rtl/>
        </w:rPr>
      </w:pPr>
    </w:p>
    <w:p w14:paraId="73077CBF" w14:textId="77777777" w:rsidR="0050228B" w:rsidRDefault="0050228B">
      <w:pPr>
        <w:bidi w:val="0"/>
        <w:rPr>
          <w:rFonts w:asciiTheme="minorBidi" w:hAnsiTheme="minorBidi"/>
          <w:sz w:val="24"/>
          <w:szCs w:val="24"/>
          <w:rtl/>
        </w:rPr>
      </w:pPr>
      <w:r>
        <w:rPr>
          <w:rFonts w:asciiTheme="minorBidi" w:hAnsiTheme="minorBidi"/>
          <w:sz w:val="24"/>
          <w:szCs w:val="24"/>
          <w:rtl/>
        </w:rPr>
        <w:br w:type="page"/>
      </w:r>
    </w:p>
    <w:p w14:paraId="4075512B" w14:textId="634714FA" w:rsidR="004F4578" w:rsidRDefault="003E5FB4" w:rsidP="003E5FB4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lastRenderedPageBreak/>
        <w:t>בחירת</w:t>
      </w:r>
      <w:r w:rsidRPr="003E5FB4">
        <w:rPr>
          <w:rFonts w:asciiTheme="minorBidi" w:hAnsiTheme="minorBidi"/>
          <w:b/>
          <w:bCs/>
          <w:sz w:val="32"/>
          <w:szCs w:val="32"/>
          <w:u w:val="single"/>
          <w:rtl/>
        </w:rPr>
        <w:t xml:space="preserve"> </w:t>
      </w: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t>עקרונות</w:t>
      </w:r>
      <w:r w:rsidRPr="003E5FB4">
        <w:rPr>
          <w:rFonts w:asciiTheme="minorBidi" w:hAnsiTheme="minorBidi"/>
          <w:b/>
          <w:bCs/>
          <w:sz w:val="32"/>
          <w:szCs w:val="32"/>
          <w:u w:val="single"/>
          <w:rtl/>
        </w:rPr>
        <w:t xml:space="preserve"> </w:t>
      </w:r>
      <w:r w:rsidRPr="003E5FB4">
        <w:rPr>
          <w:rFonts w:asciiTheme="minorBidi" w:hAnsiTheme="minorBidi" w:hint="cs"/>
          <w:b/>
          <w:bCs/>
          <w:sz w:val="32"/>
          <w:szCs w:val="32"/>
          <w:u w:val="single"/>
          <w:rtl/>
        </w:rPr>
        <w:t>נוספים</w:t>
      </w:r>
    </w:p>
    <w:p w14:paraId="0854547D" w14:textId="26B4E819" w:rsidR="00B86A83" w:rsidRDefault="00E6095B" w:rsidP="00B86A83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B86A83">
        <w:rPr>
          <w:rFonts w:asciiTheme="minorBidi" w:hAnsiTheme="minorBidi"/>
          <w:sz w:val="28"/>
          <w:szCs w:val="28"/>
          <w:u w:val="single"/>
        </w:rPr>
        <w:t xml:space="preserve">DRY </w:t>
      </w:r>
      <w:r>
        <w:rPr>
          <w:rFonts w:asciiTheme="minorBidi" w:hAnsiTheme="minorBidi"/>
          <w:sz w:val="28"/>
          <w:szCs w:val="28"/>
          <w:u w:val="single"/>
        </w:rPr>
        <w:t xml:space="preserve">- </w:t>
      </w:r>
      <w:r w:rsidR="00B86A83" w:rsidRPr="00B86A83">
        <w:rPr>
          <w:rFonts w:asciiTheme="minorBidi" w:hAnsiTheme="minorBidi"/>
          <w:sz w:val="28"/>
          <w:szCs w:val="28"/>
          <w:u w:val="single"/>
        </w:rPr>
        <w:t>Don't Repeat Yourself</w:t>
      </w:r>
      <w:r w:rsidR="00B86A83"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77A0B877" w14:textId="6259B6B6" w:rsidR="00B86A83" w:rsidRPr="00B86A83" w:rsidRDefault="00B86A83" w:rsidP="00B86A83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B86A83">
        <w:rPr>
          <w:rFonts w:asciiTheme="minorBidi" w:hAnsiTheme="minorBidi" w:cs="Arial" w:hint="cs"/>
          <w:sz w:val="24"/>
          <w:szCs w:val="24"/>
          <w:rtl/>
        </w:rPr>
        <w:t>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</w:t>
      </w:r>
      <w:r w:rsidRPr="00B86A83">
        <w:rPr>
          <w:rFonts w:asciiTheme="minorBidi" w:hAnsiTheme="minorBidi" w:cs="Arial"/>
          <w:sz w:val="24"/>
          <w:szCs w:val="24"/>
          <w:rtl/>
        </w:rPr>
        <w:t>-</w:t>
      </w:r>
      <w:r w:rsidRPr="00B86A83">
        <w:rPr>
          <w:rFonts w:asciiTheme="minorBidi" w:hAnsiTheme="minorBidi" w:cs="Arial"/>
          <w:sz w:val="24"/>
          <w:szCs w:val="24"/>
        </w:rPr>
        <w:t>DRY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קובע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שכל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פיסת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ידע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או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צריכה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להופיע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במקום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ויחיד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B86A83">
        <w:rPr>
          <w:rFonts w:asciiTheme="minorBidi" w:hAnsiTheme="minorBidi" w:cs="Arial" w:hint="cs"/>
          <w:sz w:val="24"/>
          <w:szCs w:val="24"/>
          <w:rtl/>
        </w:rPr>
        <w:t>המטרה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היא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להימנע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מכפל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B86A83">
        <w:rPr>
          <w:rFonts w:asciiTheme="minorBidi" w:hAnsiTheme="minorBidi" w:cs="Arial"/>
          <w:sz w:val="24"/>
          <w:szCs w:val="24"/>
        </w:rPr>
        <w:t>Duplication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), </w:t>
      </w:r>
      <w:r w:rsidRPr="00B86A83">
        <w:rPr>
          <w:rFonts w:asciiTheme="minorBidi" w:hAnsiTheme="minorBidi" w:cs="Arial" w:hint="cs"/>
          <w:sz w:val="24"/>
          <w:szCs w:val="24"/>
          <w:rtl/>
        </w:rPr>
        <w:t>כך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שאם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נצטרך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לעדכן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מסוימת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בעתיד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נעשה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זאת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בנקודה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בלבד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מבלי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להסתכן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בשכחה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"</w:t>
      </w:r>
      <w:r w:rsidRPr="00B86A83">
        <w:rPr>
          <w:rFonts w:asciiTheme="minorBidi" w:hAnsiTheme="minorBidi" w:cs="Arial" w:hint="cs"/>
          <w:sz w:val="24"/>
          <w:szCs w:val="24"/>
          <w:rtl/>
        </w:rPr>
        <w:t>העתקים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"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אחרים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במקומות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אחרים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בתוכנה</w:t>
      </w:r>
      <w:r w:rsidRPr="00B86A83">
        <w:rPr>
          <w:rFonts w:asciiTheme="minorBidi" w:hAnsiTheme="minorBidi" w:cs="Arial"/>
          <w:sz w:val="24"/>
          <w:szCs w:val="24"/>
          <w:rtl/>
        </w:rPr>
        <w:t>.</w:t>
      </w:r>
    </w:p>
    <w:p w14:paraId="2639EC25" w14:textId="119B061B" w:rsidR="00B86A83" w:rsidRDefault="00B86A83" w:rsidP="00B86A83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חשיבות</w:t>
      </w:r>
      <w:r w:rsidRPr="00DA60AE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העקרון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B86A83">
        <w:rPr>
          <w:rFonts w:asciiTheme="minorBidi" w:hAnsiTheme="minorBidi" w:cs="Arial" w:hint="cs"/>
          <w:sz w:val="24"/>
          <w:szCs w:val="24"/>
          <w:rtl/>
        </w:rPr>
        <w:t>הוא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מפחית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משמעותית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כמות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הבאגים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הנובעים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מחוסר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עקביות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ומקל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על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התחזוקה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לטווח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ארוך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B86A83">
        <w:rPr>
          <w:rFonts w:asciiTheme="minorBidi" w:hAnsiTheme="minorBidi" w:cs="Arial" w:hint="cs"/>
          <w:sz w:val="24"/>
          <w:szCs w:val="24"/>
          <w:rtl/>
        </w:rPr>
        <w:t>קוד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שעומד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בעקרון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</w:t>
      </w:r>
      <w:r w:rsidR="0020295C">
        <w:rPr>
          <w:rFonts w:asciiTheme="minorBidi" w:hAnsiTheme="minorBidi" w:cs="Arial" w:hint="cs"/>
          <w:sz w:val="24"/>
          <w:szCs w:val="24"/>
          <w:rtl/>
        </w:rPr>
        <w:t xml:space="preserve"> - </w:t>
      </w:r>
      <w:r w:rsidRPr="00B86A83">
        <w:rPr>
          <w:rFonts w:asciiTheme="minorBidi" w:hAnsiTheme="minorBidi" w:cs="Arial"/>
          <w:sz w:val="24"/>
          <w:szCs w:val="24"/>
        </w:rPr>
        <w:t>DRY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הוא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קצר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B86A83">
        <w:rPr>
          <w:rFonts w:asciiTheme="minorBidi" w:hAnsiTheme="minorBidi" w:cs="Arial" w:hint="cs"/>
          <w:sz w:val="24"/>
          <w:szCs w:val="24"/>
          <w:rtl/>
        </w:rPr>
        <w:t>קריא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וקל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הרבה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יותר</w:t>
      </w:r>
      <w:r w:rsidRPr="00B86A83">
        <w:rPr>
          <w:rFonts w:asciiTheme="minorBidi" w:hAnsiTheme="minorBidi" w:cs="Arial"/>
          <w:sz w:val="24"/>
          <w:szCs w:val="24"/>
          <w:rtl/>
        </w:rPr>
        <w:t xml:space="preserve"> </w:t>
      </w:r>
      <w:r w:rsidRPr="00B86A83">
        <w:rPr>
          <w:rFonts w:asciiTheme="minorBidi" w:hAnsiTheme="minorBidi" w:cs="Arial" w:hint="cs"/>
          <w:sz w:val="24"/>
          <w:szCs w:val="24"/>
          <w:rtl/>
        </w:rPr>
        <w:t>לעדכון</w:t>
      </w:r>
      <w:r w:rsidRPr="00B86A83">
        <w:rPr>
          <w:rFonts w:asciiTheme="minorBidi" w:hAnsiTheme="minorBidi" w:cs="Arial"/>
          <w:sz w:val="24"/>
          <w:szCs w:val="24"/>
          <w:rtl/>
        </w:rPr>
        <w:t>.</w:t>
      </w:r>
    </w:p>
    <w:p w14:paraId="17250BC7" w14:textId="77777777" w:rsidR="00B86A83" w:rsidRPr="004F4578" w:rsidRDefault="00B86A83" w:rsidP="00B86A83">
      <w:pPr>
        <w:ind w:left="-1192" w:right="-1134"/>
        <w:rPr>
          <w:rFonts w:asciiTheme="minorBidi" w:hAnsiTheme="minorBidi"/>
          <w:sz w:val="18"/>
          <w:szCs w:val="18"/>
          <w:rtl/>
        </w:rPr>
      </w:pPr>
    </w:p>
    <w:p w14:paraId="03419DF3" w14:textId="26943645" w:rsidR="00B86A83" w:rsidRDefault="00B86A83" w:rsidP="00B86A83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cs="Arial" w:hint="cs"/>
          <w:sz w:val="28"/>
          <w:szCs w:val="28"/>
          <w:u w:val="single"/>
          <w:rtl/>
        </w:rPr>
        <w:t>הפרדת רשויות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="00E6095B" w:rsidRPr="00E6095B">
        <w:rPr>
          <w:rFonts w:asciiTheme="minorBidi" w:hAnsiTheme="minorBidi"/>
          <w:sz w:val="28"/>
          <w:szCs w:val="28"/>
          <w:u w:val="single"/>
        </w:rPr>
        <w:t>Separation of Concerns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02104323" w14:textId="39337DCB" w:rsidR="00DA60AE" w:rsidRPr="00DA60AE" w:rsidRDefault="00DA60AE" w:rsidP="00DA60AE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rtl/>
        </w:rPr>
        <w:t>עקרון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מנחה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אותנו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לחלק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התוכנה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למקטעים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נפרדים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כאשר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מקטע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אחראי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תחום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עניין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("</w:t>
      </w:r>
      <w:r w:rsidRPr="00DA60AE">
        <w:rPr>
          <w:rFonts w:asciiTheme="minorBidi" w:hAnsiTheme="minorBidi" w:cs="Arial"/>
          <w:sz w:val="24"/>
          <w:szCs w:val="24"/>
        </w:rPr>
        <w:t>Concern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")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בלבד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(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למשל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DA60AE">
        <w:rPr>
          <w:rFonts w:asciiTheme="minorBidi" w:hAnsiTheme="minorBidi" w:cs="Arial" w:hint="cs"/>
          <w:sz w:val="24"/>
          <w:szCs w:val="24"/>
          <w:rtl/>
        </w:rPr>
        <w:t>תצוגה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גישה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למסד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נתונים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לוגיקה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עסקית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). </w:t>
      </w:r>
      <w:r w:rsidRPr="00DA60AE">
        <w:rPr>
          <w:rFonts w:asciiTheme="minorBidi" w:hAnsiTheme="minorBidi" w:cs="Arial" w:hint="cs"/>
          <w:sz w:val="24"/>
          <w:szCs w:val="24"/>
          <w:rtl/>
        </w:rPr>
        <w:t>הרעיון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הוא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שכל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"</w:t>
      </w:r>
      <w:r w:rsidRPr="00DA60AE">
        <w:rPr>
          <w:rFonts w:asciiTheme="minorBidi" w:hAnsiTheme="minorBidi" w:cs="Arial" w:hint="cs"/>
          <w:sz w:val="24"/>
          <w:szCs w:val="24"/>
          <w:rtl/>
        </w:rPr>
        <w:t>יודע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" </w:t>
      </w:r>
      <w:r w:rsidRPr="00DA60AE">
        <w:rPr>
          <w:rFonts w:asciiTheme="minorBidi" w:hAnsiTheme="minorBidi" w:cs="Arial" w:hint="cs"/>
          <w:sz w:val="24"/>
          <w:szCs w:val="24"/>
          <w:rtl/>
        </w:rPr>
        <w:t>רק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שהוא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צריך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לדעת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כדי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לבצע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תפקידו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מבלי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להתערב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בתחומי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האחריות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אחרים</w:t>
      </w:r>
      <w:r w:rsidRPr="00DA60AE">
        <w:rPr>
          <w:rFonts w:asciiTheme="minorBidi" w:hAnsiTheme="minorBidi" w:cs="Arial"/>
          <w:sz w:val="24"/>
          <w:szCs w:val="24"/>
          <w:rtl/>
        </w:rPr>
        <w:t>.</w:t>
      </w:r>
    </w:p>
    <w:p w14:paraId="07551FCA" w14:textId="7AE62B04" w:rsidR="00B86A83" w:rsidRDefault="00DA60AE" w:rsidP="00DA60AE">
      <w:pPr>
        <w:ind w:left="-1192" w:right="-1134"/>
        <w:rPr>
          <w:rFonts w:asciiTheme="minorBidi" w:hAnsiTheme="minorBidi"/>
          <w:sz w:val="24"/>
          <w:szCs w:val="24"/>
          <w:rtl/>
        </w:rPr>
      </w:pP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חשיבות</w:t>
      </w:r>
      <w:r w:rsidRPr="00DA60AE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u w:val="single"/>
          <w:rtl/>
        </w:rPr>
        <w:t>העקרון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: </w:t>
      </w:r>
      <w:r w:rsidRPr="00DA60AE">
        <w:rPr>
          <w:rFonts w:asciiTheme="minorBidi" w:hAnsiTheme="minorBidi" w:cs="Arial" w:hint="cs"/>
          <w:sz w:val="24"/>
          <w:szCs w:val="24"/>
          <w:rtl/>
        </w:rPr>
        <w:t>הפרדה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זו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מאפשרת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לצוותים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לעבוד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חלקים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שונים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במקביל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מבלי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להפריע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לזה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ומקלה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החלפת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רכיבים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במערכת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. </w:t>
      </w:r>
      <w:r w:rsidRPr="00DA60AE">
        <w:rPr>
          <w:rFonts w:asciiTheme="minorBidi" w:hAnsiTheme="minorBidi" w:cs="Arial" w:hint="cs"/>
          <w:sz w:val="24"/>
          <w:szCs w:val="24"/>
          <w:rtl/>
        </w:rPr>
        <w:t>בנוסף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, </w:t>
      </w:r>
      <w:r w:rsidRPr="00DA60AE">
        <w:rPr>
          <w:rFonts w:asciiTheme="minorBidi" w:hAnsiTheme="minorBidi" w:cs="Arial" w:hint="cs"/>
          <w:sz w:val="24"/>
          <w:szCs w:val="24"/>
          <w:rtl/>
        </w:rPr>
        <w:t>קל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יותר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לבודד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תקלות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ולכתוב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בדיקות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אוטומטיות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כשהקוד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מחולק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ליחידות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עצמאיות</w:t>
      </w:r>
      <w:r w:rsidRPr="00DA60AE">
        <w:rPr>
          <w:rFonts w:asciiTheme="minorBidi" w:hAnsiTheme="minorBidi" w:cs="Arial"/>
          <w:sz w:val="24"/>
          <w:szCs w:val="24"/>
          <w:rtl/>
        </w:rPr>
        <w:t xml:space="preserve"> </w:t>
      </w:r>
      <w:r w:rsidRPr="00DA60AE">
        <w:rPr>
          <w:rFonts w:asciiTheme="minorBidi" w:hAnsiTheme="minorBidi" w:cs="Arial" w:hint="cs"/>
          <w:sz w:val="24"/>
          <w:szCs w:val="24"/>
          <w:rtl/>
        </w:rPr>
        <w:t>וממוקדות</w:t>
      </w:r>
      <w:r w:rsidRPr="00DA60AE">
        <w:rPr>
          <w:rFonts w:asciiTheme="minorBidi" w:hAnsiTheme="minorBidi" w:cs="Arial"/>
          <w:sz w:val="24"/>
          <w:szCs w:val="24"/>
          <w:rtl/>
        </w:rPr>
        <w:t>.</w:t>
      </w:r>
    </w:p>
    <w:p w14:paraId="6C564393" w14:textId="446B5384" w:rsidR="00C04A53" w:rsidRPr="00C04A53" w:rsidRDefault="00C04A53">
      <w:pPr>
        <w:bidi w:val="0"/>
        <w:rPr>
          <w:rFonts w:asciiTheme="minorBidi" w:hAnsiTheme="minorBidi" w:cs="Arial"/>
          <w:color w:val="FFFFFF" w:themeColor="background1"/>
          <w:sz w:val="24"/>
          <w:szCs w:val="24"/>
          <w:u w:val="single"/>
          <w:rtl/>
        </w:rPr>
      </w:pPr>
      <w:r w:rsidRPr="00C04A53">
        <w:rPr>
          <w:rFonts w:asciiTheme="minorBidi" w:hAnsiTheme="minorBidi" w:cs="Arial"/>
          <w:color w:val="FFFFFF" w:themeColor="background1"/>
          <w:sz w:val="24"/>
          <w:szCs w:val="24"/>
          <w:u w:val="single"/>
          <w:rtl/>
        </w:rPr>
        <w:br w:type="page"/>
      </w:r>
    </w:p>
    <w:p w14:paraId="646FC532" w14:textId="2631AB13" w:rsidR="00C04A53" w:rsidRDefault="00C04A53" w:rsidP="00C04A53">
      <w:pPr>
        <w:ind w:left="-1192" w:right="-1134"/>
        <w:jc w:val="center"/>
        <w:rPr>
          <w:rFonts w:asciiTheme="minorBidi" w:hAnsiTheme="minorBidi"/>
          <w:b/>
          <w:bCs/>
          <w:sz w:val="32"/>
          <w:szCs w:val="32"/>
          <w:u w:val="single"/>
          <w:rtl/>
        </w:rPr>
      </w:pPr>
      <w:r w:rsidRPr="00C04A53">
        <w:rPr>
          <w:rFonts w:asciiTheme="minorBidi" w:hAnsiTheme="minorBidi"/>
          <w:b/>
          <w:bCs/>
          <w:sz w:val="32"/>
          <w:szCs w:val="32"/>
          <w:u w:val="single"/>
          <w:rtl/>
        </w:rPr>
        <w:lastRenderedPageBreak/>
        <w:t>יישום ואנליזה בפרויקט האישי</w:t>
      </w:r>
    </w:p>
    <w:p w14:paraId="13AF51FD" w14:textId="2153DEF6" w:rsidR="000E5BC0" w:rsidRDefault="000E5BC0" w:rsidP="000E5BC0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>
        <w:rPr>
          <w:rFonts w:asciiTheme="minorBidi" w:hAnsiTheme="minorBidi" w:hint="cs"/>
          <w:sz w:val="28"/>
          <w:szCs w:val="28"/>
          <w:u w:val="single"/>
          <w:rtl/>
        </w:rPr>
        <w:t xml:space="preserve">עקרון האחריות היחידה - </w:t>
      </w:r>
      <w:r w:rsidRPr="00FB7717">
        <w:rPr>
          <w:rFonts w:asciiTheme="minorBidi" w:hAnsiTheme="minorBidi"/>
          <w:sz w:val="28"/>
          <w:szCs w:val="28"/>
          <w:u w:val="single"/>
        </w:rPr>
        <w:t>Single Responsibility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4D6D4FDF" w14:textId="6FAB9912" w:rsidR="00C46097" w:rsidRDefault="00EE2CA1" w:rsidP="00C46097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0E5BC0">
        <w:rPr>
          <w:rFonts w:asciiTheme="minorBidi" w:hAnsiTheme="minorBidi" w:cs="Arial" w:hint="cs"/>
          <w:sz w:val="24"/>
          <w:szCs w:val="24"/>
          <w:u w:val="single"/>
          <w:rtl/>
        </w:rPr>
        <w:t>מימוש</w:t>
      </w:r>
      <w:r w:rsidRPr="000E5BC0">
        <w:rPr>
          <w:rFonts w:asciiTheme="minorBidi" w:hAnsiTheme="minorBidi" w:cs="Arial"/>
          <w:sz w:val="24"/>
          <w:szCs w:val="24"/>
          <w:u w:val="single"/>
          <w:rtl/>
        </w:rPr>
        <w:t xml:space="preserve"> </w:t>
      </w:r>
      <w:r w:rsidRPr="000E5BC0">
        <w:rPr>
          <w:rFonts w:asciiTheme="minorBidi" w:hAnsiTheme="minorBidi" w:cs="Arial" w:hint="cs"/>
          <w:sz w:val="24"/>
          <w:szCs w:val="24"/>
          <w:u w:val="single"/>
          <w:rtl/>
        </w:rPr>
        <w:t>קיים</w:t>
      </w:r>
      <w:r w:rsidRPr="000E5BC0">
        <w:rPr>
          <w:rFonts w:asciiTheme="minorBidi" w:hAnsiTheme="minorBidi" w:cs="Arial"/>
          <w:sz w:val="24"/>
          <w:szCs w:val="24"/>
          <w:rtl/>
        </w:rPr>
        <w:t>:</w:t>
      </w:r>
      <w:r w:rsidR="00C46097">
        <w:rPr>
          <w:rFonts w:asciiTheme="minorBidi" w:hAnsiTheme="minorBidi" w:cs="Arial" w:hint="cs"/>
          <w:sz w:val="24"/>
          <w:szCs w:val="24"/>
          <w:rtl/>
        </w:rPr>
        <w:t xml:space="preserve"> </w:t>
      </w:r>
      <w:bookmarkStart w:id="0" w:name="_Hlk219407108"/>
      <w:r w:rsidR="00C46097">
        <w:rPr>
          <w:rFonts w:asciiTheme="minorBidi" w:hAnsiTheme="minorBidi" w:cs="Arial"/>
          <w:sz w:val="24"/>
          <w:szCs w:val="24"/>
        </w:rPr>
        <w:t>MedicationWorker</w:t>
      </w:r>
      <w:bookmarkEnd w:id="0"/>
      <w:r w:rsidR="00C46097">
        <w:rPr>
          <w:rFonts w:asciiTheme="minorBidi" w:hAnsiTheme="minorBidi" w:cs="Arial"/>
          <w:sz w:val="24"/>
          <w:szCs w:val="24"/>
        </w:rPr>
        <w:t>.java</w:t>
      </w:r>
      <w:r w:rsidR="00C46097">
        <w:rPr>
          <w:rFonts w:asciiTheme="minorBidi" w:hAnsiTheme="minorBidi" w:cs="Arial" w:hint="cs"/>
          <w:sz w:val="24"/>
          <w:szCs w:val="24"/>
          <w:rtl/>
        </w:rPr>
        <w:t>.</w:t>
      </w:r>
    </w:p>
    <w:p w14:paraId="07A9B8E2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A7565F">
        <w:rPr>
          <w:rFonts w:asciiTheme="minorBidi" w:hAnsiTheme="minorBidi" w:cs="Arial" w:hint="cs"/>
          <w:sz w:val="24"/>
          <w:szCs w:val="24"/>
          <w:rtl/>
        </w:rPr>
        <w:t>האחריות היחידה של מחלקה זו היא לבצע משימת רקע של בדיקת תרופות. היא לא מבצעת את הלוגיקה של שליפת המידע מה-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בעצמה, ולא את הלוגיקה של יצירת ההתראות. במקום זאת, היא משתמשת במחלקות אחרות בעלות אחריות ספציפית:</w:t>
      </w:r>
    </w:p>
    <w:p w14:paraId="15266D1A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 w:rsidRPr="00A7565F">
        <w:rPr>
          <w:rFonts w:asciiTheme="minorBidi" w:hAnsiTheme="minorBidi" w:cs="Arial"/>
          <w:sz w:val="24"/>
          <w:szCs w:val="24"/>
        </w:rPr>
        <w:t>DatabaseService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- אחראי על כל פעולות ה - 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>.</w:t>
      </w:r>
    </w:p>
    <w:p w14:paraId="7E343E5B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proofErr w:type="spellStart"/>
      <w:r w:rsidRPr="00A7565F">
        <w:rPr>
          <w:rFonts w:asciiTheme="minorBidi" w:hAnsiTheme="minorBidi" w:cs="Arial"/>
          <w:sz w:val="24"/>
          <w:szCs w:val="24"/>
        </w:rPr>
        <w:t>NotificationService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- אחראי על הצגת התראות למשתמש.</w:t>
      </w:r>
    </w:p>
    <w:p w14:paraId="354926F0" w14:textId="77777777" w:rsidR="00A7565F" w:rsidRPr="00A7565F" w:rsidRDefault="00A7565F" w:rsidP="00A7565F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A7565F">
        <w:rPr>
          <w:rFonts w:asciiTheme="minorBidi" w:hAnsiTheme="minorBidi" w:cs="Arial" w:hint="cs"/>
          <w:sz w:val="24"/>
          <w:szCs w:val="24"/>
          <w:rtl/>
        </w:rPr>
        <w:t xml:space="preserve">בכך, </w:t>
      </w:r>
      <w:proofErr w:type="spellStart"/>
      <w:r w:rsidRPr="00A7565F">
        <w:rPr>
          <w:rFonts w:asciiTheme="minorBidi" w:hAnsiTheme="minorBidi" w:cs="Arial"/>
          <w:sz w:val="24"/>
          <w:szCs w:val="24"/>
        </w:rPr>
        <w:t>MedicationWorker</w:t>
      </w:r>
      <w:proofErr w:type="spellEnd"/>
      <w:r w:rsidRPr="00A7565F">
        <w:rPr>
          <w:rFonts w:asciiTheme="minorBidi" w:hAnsiTheme="minorBidi" w:cs="Arial" w:hint="cs"/>
          <w:sz w:val="24"/>
          <w:szCs w:val="24"/>
          <w:rtl/>
        </w:rPr>
        <w:t xml:space="preserve"> רק מנהל ומזמן את הפעולות הנדרשות. שינוי באופן שבו מידע נשמר ב - </w:t>
      </w:r>
      <w:r w:rsidRPr="00A7565F">
        <w:rPr>
          <w:rFonts w:asciiTheme="minorBidi" w:hAnsiTheme="minorBidi" w:cs="Arial"/>
          <w:sz w:val="24"/>
          <w:szCs w:val="24"/>
        </w:rPr>
        <w:t>Database</w:t>
      </w:r>
      <w:r w:rsidRPr="00A7565F">
        <w:rPr>
          <w:rFonts w:asciiTheme="minorBidi" w:hAnsiTheme="minorBidi" w:cs="Arial" w:hint="cs"/>
          <w:sz w:val="24"/>
          <w:szCs w:val="24"/>
          <w:rtl/>
        </w:rPr>
        <w:t>, או שינוי בהצגת ההתראות, לא יחייב שינוי במחלקה זו.</w:t>
      </w:r>
    </w:p>
    <w:p w14:paraId="1205E833" w14:textId="6DDD5299" w:rsidR="00A7565F" w:rsidRDefault="00A7565F" w:rsidP="00C46097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  <w:r w:rsidRPr="00C46097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58240" behindDoc="0" locked="0" layoutInCell="1" allowOverlap="1" wp14:anchorId="6426F700" wp14:editId="5EB6ADE4">
            <wp:simplePos x="0" y="0"/>
            <wp:positionH relativeFrom="margin">
              <wp:align>center</wp:align>
            </wp:positionH>
            <wp:positionV relativeFrom="paragraph">
              <wp:posOffset>7620</wp:posOffset>
            </wp:positionV>
            <wp:extent cx="7204912" cy="6400800"/>
            <wp:effectExtent l="0" t="0" r="0" b="0"/>
            <wp:wrapNone/>
            <wp:docPr id="902283371" name="תמונה 1" descr="תמונה שמכילה טקסט, צילום מסך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83371" name="תמונה 1" descr="תמונה שמכילה טקסט, צילום מסך, תוכנה&#10;&#10;תוכן בינה מלאכותית גנרטיבית עשוי להיות שגוי.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04912" cy="6400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965E9B" w14:textId="6D624426" w:rsidR="00C46097" w:rsidRDefault="00C46097">
      <w:pPr>
        <w:bidi w:val="0"/>
        <w:rPr>
          <w:rFonts w:asciiTheme="minorBidi" w:hAnsiTheme="minorBidi" w:cs="Arial"/>
          <w:sz w:val="24"/>
          <w:szCs w:val="24"/>
          <w:rtl/>
        </w:rPr>
      </w:pPr>
      <w:r>
        <w:rPr>
          <w:rFonts w:asciiTheme="minorBidi" w:hAnsiTheme="minorBidi" w:cs="Arial"/>
          <w:sz w:val="24"/>
          <w:szCs w:val="24"/>
          <w:rtl/>
        </w:rPr>
        <w:br w:type="page"/>
      </w:r>
    </w:p>
    <w:p w14:paraId="015A9462" w14:textId="63E0FF9B" w:rsidR="00FD195E" w:rsidRDefault="00C46097" w:rsidP="000C0DB9">
      <w:pPr>
        <w:bidi w:val="0"/>
        <w:rPr>
          <w:rFonts w:asciiTheme="minorBidi" w:hAnsiTheme="minorBidi" w:cs="Arial"/>
          <w:sz w:val="24"/>
          <w:szCs w:val="24"/>
          <w:rtl/>
        </w:rPr>
      </w:pPr>
      <w:r w:rsidRPr="00C46097">
        <w:rPr>
          <w:rFonts w:asciiTheme="minorBidi" w:hAnsiTheme="minorBidi" w:cs="Arial"/>
          <w:noProof/>
          <w:sz w:val="24"/>
          <w:szCs w:val="24"/>
          <w:rtl/>
        </w:rPr>
        <w:lastRenderedPageBreak/>
        <w:drawing>
          <wp:anchor distT="0" distB="0" distL="114300" distR="114300" simplePos="0" relativeHeight="251660288" behindDoc="0" locked="0" layoutInCell="1" allowOverlap="1" wp14:anchorId="5D34763B" wp14:editId="4F76386E">
            <wp:simplePos x="0" y="0"/>
            <wp:positionH relativeFrom="margin">
              <wp:posOffset>-744220</wp:posOffset>
            </wp:positionH>
            <wp:positionV relativeFrom="paragraph">
              <wp:posOffset>6586220</wp:posOffset>
            </wp:positionV>
            <wp:extent cx="7084377" cy="1367790"/>
            <wp:effectExtent l="0" t="0" r="2540" b="3810"/>
            <wp:wrapNone/>
            <wp:docPr id="1818188289" name="תמונה 1" descr="תמונה שמכילה תכונות מולטימדיה, טקסט, תוכנה, צילום מס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188289" name="תמונה 1" descr="תמונה שמכילה תכונות מולטימדיה, טקסט, תוכנה, צילום מסך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84377" cy="1367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46097">
        <w:rPr>
          <w:rFonts w:asciiTheme="minorBidi" w:hAnsiTheme="minorBidi" w:cs="Arial"/>
          <w:noProof/>
          <w:sz w:val="24"/>
          <w:szCs w:val="24"/>
          <w:rtl/>
        </w:rPr>
        <w:drawing>
          <wp:anchor distT="0" distB="0" distL="114300" distR="114300" simplePos="0" relativeHeight="251659264" behindDoc="0" locked="0" layoutInCell="1" allowOverlap="1" wp14:anchorId="76691A0B" wp14:editId="44412CA9">
            <wp:simplePos x="0" y="0"/>
            <wp:positionH relativeFrom="margin">
              <wp:align>center</wp:align>
            </wp:positionH>
            <wp:positionV relativeFrom="paragraph">
              <wp:posOffset>-6985</wp:posOffset>
            </wp:positionV>
            <wp:extent cx="6515100" cy="6612364"/>
            <wp:effectExtent l="0" t="0" r="0" b="0"/>
            <wp:wrapNone/>
            <wp:docPr id="31586527" name="תמונה 1" descr="תמונה שמכילה טקסט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86527" name="תמונה 1" descr="תמונה שמכילה טקסט, צילום מסך&#10;&#10;תוכן בינה מלאכותית גנרטיבית עשוי להיות שגוי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15100" cy="66123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D195E">
        <w:rPr>
          <w:rFonts w:asciiTheme="minorBidi" w:hAnsiTheme="minorBidi" w:cs="Arial"/>
          <w:sz w:val="24"/>
          <w:szCs w:val="24"/>
          <w:rtl/>
        </w:rPr>
        <w:br w:type="page"/>
      </w:r>
    </w:p>
    <w:p w14:paraId="0F85B833" w14:textId="1A586120" w:rsidR="00AF76AF" w:rsidRDefault="00AF76AF" w:rsidP="00AF76AF">
      <w:pPr>
        <w:ind w:left="-1192" w:right="-1134"/>
        <w:rPr>
          <w:rFonts w:asciiTheme="minorBidi" w:hAnsiTheme="minorBidi"/>
          <w:sz w:val="28"/>
          <w:szCs w:val="28"/>
          <w:u w:val="single"/>
          <w:rtl/>
        </w:rPr>
      </w:pP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lastRenderedPageBreak/>
        <w:t>עקרון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 xml:space="preserve"> 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הפתיחות</w:t>
      </w:r>
      <w:r w:rsidRPr="00FB7717">
        <w:rPr>
          <w:rFonts w:asciiTheme="minorBidi" w:hAnsiTheme="minorBidi" w:cs="Arial"/>
          <w:sz w:val="28"/>
          <w:szCs w:val="28"/>
          <w:u w:val="single"/>
          <w:rtl/>
        </w:rPr>
        <w:t>/</w:t>
      </w:r>
      <w:r w:rsidRPr="00FB7717">
        <w:rPr>
          <w:rFonts w:asciiTheme="minorBidi" w:hAnsiTheme="minorBidi" w:cs="Arial" w:hint="cs"/>
          <w:sz w:val="28"/>
          <w:szCs w:val="28"/>
          <w:u w:val="single"/>
          <w:rtl/>
        </w:rPr>
        <w:t>סגירות</w:t>
      </w:r>
      <w:r>
        <w:rPr>
          <w:rFonts w:asciiTheme="minorBidi" w:hAnsiTheme="minorBidi" w:hint="cs"/>
          <w:sz w:val="28"/>
          <w:szCs w:val="28"/>
          <w:u w:val="single"/>
          <w:rtl/>
        </w:rPr>
        <w:t xml:space="preserve"> - </w:t>
      </w:r>
      <w:r w:rsidRPr="00FB7717">
        <w:rPr>
          <w:rFonts w:asciiTheme="minorBidi" w:hAnsiTheme="minorBidi"/>
          <w:sz w:val="28"/>
          <w:szCs w:val="28"/>
          <w:u w:val="single"/>
        </w:rPr>
        <w:t>Open/Closed Principle</w:t>
      </w:r>
      <w:r w:rsidRPr="00FB7717">
        <w:rPr>
          <w:rFonts w:asciiTheme="minorBidi" w:hAnsiTheme="minorBidi" w:hint="cs"/>
          <w:sz w:val="28"/>
          <w:szCs w:val="28"/>
          <w:rtl/>
        </w:rPr>
        <w:t>:</w:t>
      </w:r>
    </w:p>
    <w:p w14:paraId="186E6ADD" w14:textId="16A90928" w:rsidR="00AF76AF" w:rsidRPr="00AB0A74" w:rsidRDefault="00AF76AF" w:rsidP="0009450D">
      <w:pPr>
        <w:ind w:left="-1192" w:right="-1134"/>
        <w:rPr>
          <w:rFonts w:asciiTheme="minorBidi" w:hAnsiTheme="minorBidi" w:cs="Arial"/>
          <w:sz w:val="24"/>
          <w:szCs w:val="24"/>
          <w:rtl/>
        </w:rPr>
      </w:pPr>
    </w:p>
    <w:sectPr w:rsidR="00AF76AF" w:rsidRPr="00AB0A74" w:rsidSect="004F4578">
      <w:pgSz w:w="11906" w:h="16838"/>
      <w:pgMar w:top="851" w:right="1800" w:bottom="851" w:left="180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1C4125" w14:textId="77777777" w:rsidR="00B17B1F" w:rsidRDefault="00B17B1F" w:rsidP="00C46097">
      <w:pPr>
        <w:spacing w:after="0" w:line="240" w:lineRule="auto"/>
      </w:pPr>
      <w:r>
        <w:separator/>
      </w:r>
    </w:p>
  </w:endnote>
  <w:endnote w:type="continuationSeparator" w:id="0">
    <w:p w14:paraId="5E670A13" w14:textId="77777777" w:rsidR="00B17B1F" w:rsidRDefault="00B17B1F" w:rsidP="00C460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2CD120" w14:textId="77777777" w:rsidR="00B17B1F" w:rsidRDefault="00B17B1F" w:rsidP="00C46097">
      <w:pPr>
        <w:spacing w:after="0" w:line="240" w:lineRule="auto"/>
      </w:pPr>
      <w:r>
        <w:separator/>
      </w:r>
    </w:p>
  </w:footnote>
  <w:footnote w:type="continuationSeparator" w:id="0">
    <w:p w14:paraId="79B3BA36" w14:textId="77777777" w:rsidR="00B17B1F" w:rsidRDefault="00B17B1F" w:rsidP="00C460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4578"/>
    <w:rsid w:val="00025AF2"/>
    <w:rsid w:val="0009450D"/>
    <w:rsid w:val="000C0DB9"/>
    <w:rsid w:val="000C7B21"/>
    <w:rsid w:val="000E5BC0"/>
    <w:rsid w:val="000E69D4"/>
    <w:rsid w:val="00180E02"/>
    <w:rsid w:val="001D6835"/>
    <w:rsid w:val="001F6334"/>
    <w:rsid w:val="0020295C"/>
    <w:rsid w:val="00277B4A"/>
    <w:rsid w:val="00313B2B"/>
    <w:rsid w:val="00392946"/>
    <w:rsid w:val="003E5FB4"/>
    <w:rsid w:val="0040498C"/>
    <w:rsid w:val="004F4578"/>
    <w:rsid w:val="0050228B"/>
    <w:rsid w:val="005C0E84"/>
    <w:rsid w:val="005F413F"/>
    <w:rsid w:val="008032C3"/>
    <w:rsid w:val="008059A2"/>
    <w:rsid w:val="008B0145"/>
    <w:rsid w:val="009F2C27"/>
    <w:rsid w:val="00A7565F"/>
    <w:rsid w:val="00AB0A74"/>
    <w:rsid w:val="00AE066A"/>
    <w:rsid w:val="00AE2307"/>
    <w:rsid w:val="00AF76AF"/>
    <w:rsid w:val="00B110EE"/>
    <w:rsid w:val="00B17B1F"/>
    <w:rsid w:val="00B37B91"/>
    <w:rsid w:val="00B86A83"/>
    <w:rsid w:val="00C04A53"/>
    <w:rsid w:val="00C46097"/>
    <w:rsid w:val="00CF593A"/>
    <w:rsid w:val="00DA60AE"/>
    <w:rsid w:val="00E6095B"/>
    <w:rsid w:val="00EE2CA1"/>
    <w:rsid w:val="00F15CE6"/>
    <w:rsid w:val="00FA17A0"/>
    <w:rsid w:val="00FB3816"/>
    <w:rsid w:val="00FB7717"/>
    <w:rsid w:val="00FD19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622C4"/>
  <w15:chartTrackingRefBased/>
  <w15:docId w15:val="{EEDB6F17-7D80-4E69-AD98-4C00C84531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F76AF"/>
    <w:pPr>
      <w:bidi/>
    </w:pPr>
  </w:style>
  <w:style w:type="paragraph" w:styleId="1">
    <w:name w:val="heading 1"/>
    <w:basedOn w:val="a"/>
    <w:next w:val="a"/>
    <w:link w:val="10"/>
    <w:uiPriority w:val="9"/>
    <w:qFormat/>
    <w:rsid w:val="004F457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F457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F457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F457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F457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F457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F457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F457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F457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4F457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4F457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4F457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4F457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4F4578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4F457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4F4578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4F457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4F457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F457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4F457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F457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4F457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F457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4F457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F457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F457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F457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4F457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F457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C4609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">
    <w:name w:val="כותרת עליונה תו"/>
    <w:basedOn w:val="a0"/>
    <w:link w:val="ae"/>
    <w:uiPriority w:val="99"/>
    <w:rsid w:val="00C46097"/>
  </w:style>
  <w:style w:type="paragraph" w:styleId="af0">
    <w:name w:val="footer"/>
    <w:basedOn w:val="a"/>
    <w:link w:val="af1"/>
    <w:uiPriority w:val="99"/>
    <w:unhideWhenUsed/>
    <w:rsid w:val="00C46097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af1">
    <w:name w:val="כותרת תחתונה תו"/>
    <w:basedOn w:val="a0"/>
    <w:link w:val="af0"/>
    <w:uiPriority w:val="99"/>
    <w:rsid w:val="00C460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</TotalTime>
  <Pages>5</Pages>
  <Words>510</Words>
  <Characters>2550</Characters>
  <Application>Microsoft Office Word</Application>
  <DocSecurity>0</DocSecurity>
  <Lines>21</Lines>
  <Paragraphs>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שגיב יוסילבסקי</dc:creator>
  <cp:keywords/>
  <dc:description/>
  <cp:lastModifiedBy>שגיב יוסילבסקי</cp:lastModifiedBy>
  <cp:revision>24</cp:revision>
  <dcterms:created xsi:type="dcterms:W3CDTF">2026-01-15T14:15:00Z</dcterms:created>
  <dcterms:modified xsi:type="dcterms:W3CDTF">2026-01-15T20:41:00Z</dcterms:modified>
</cp:coreProperties>
</file>