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before="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0" w:before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tabs>
          <w:tab w:val="right" w:leader="none" w:pos="10800"/>
          <w:tab w:val="left" w:leader="none" w:pos="180"/>
        </w:tabs>
        <w:spacing w:after="0" w:before="0" w:lineRule="auto"/>
        <w:rPr>
          <w:b w:val="1"/>
          <w:i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  <w:tab w:val="left" w:leader="none" w:pos="180"/>
        </w:tabs>
        <w:spacing w:after="0" w:before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California, Berkeley  </w:t>
        <w:tab/>
        <w:t xml:space="preserve">May 2028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College of Computing Data Science and Society - </w:t>
      </w:r>
      <w:r w:rsidDel="00000000" w:rsidR="00000000" w:rsidRPr="00000000">
        <w:rPr>
          <w:i w:val="1"/>
          <w:sz w:val="22"/>
          <w:szCs w:val="22"/>
          <w:rtl w:val="0"/>
        </w:rPr>
        <w:t xml:space="preserve">B.A Computer Science and Economics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Coursework</w:t>
      </w:r>
      <w:r w:rsidDel="00000000" w:rsidR="00000000" w:rsidRPr="00000000">
        <w:rPr>
          <w:i w:val="1"/>
          <w:sz w:val="22"/>
          <w:szCs w:val="22"/>
          <w:rtl w:val="0"/>
        </w:rPr>
        <w:t xml:space="preserve">- Calculus II, Data Structures, Linear Algebra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  <w:tab w:val="left" w:leader="none" w:pos="180"/>
        </w:tabs>
        <w:spacing w:after="0" w:before="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1160"/>
          <w:tab w:val="left" w:leader="none" w:pos="1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Clune Construction</w:t>
        <w:tab/>
        <w:t xml:space="preserve">May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152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Corporate Systems Intern </w:t>
        <w:tab/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full-stack internal admin tools with React, SQL, and Node.js to streamline workflows and enhance data visibility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backend microservice with OAuth2 to sync employee and project data across OpenAsset, Popl, and CMIC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 plugin-based architecture to enable scalable, configurable data syncs across platforms and future tools</w:t>
      </w:r>
    </w:p>
    <w:p w:rsidR="00000000" w:rsidDel="00000000" w:rsidP="00000000" w:rsidRDefault="00000000" w:rsidRPr="00000000" w14:paraId="0000000F">
      <w:pPr>
        <w:tabs>
          <w:tab w:val="right" w:leader="none" w:pos="10800"/>
          <w:tab w:val="left" w:leader="none" w:pos="180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Clune Construction</w:t>
        <w:tab/>
        <w:t xml:space="preserve">May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  <w:tab w:val="left" w:leader="none" w:pos="180"/>
        </w:tabs>
        <w:spacing w:after="0" w:before="0" w:lineRule="auto"/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Project Management Intern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Chicago, IL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Managed subcontractor schedules and material logistics for a $16M Ventas office build-out in a Chicago skyscraper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3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Streamlined workflows by aligning stakeholders, using just-in-time scheduling, and maintaining detailed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Performed quantity takeoffs using On-Screen takeoff to support competitive bid packages and precise project scoping</w:t>
      </w:r>
    </w:p>
    <w:p w:rsidR="00000000" w:rsidDel="00000000" w:rsidP="00000000" w:rsidRDefault="00000000" w:rsidRPr="00000000" w14:paraId="00000014">
      <w:pPr>
        <w:spacing w:after="0" w:before="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Young People’s Project: InSTEM</w:t>
        <w:tab/>
        <w:t xml:space="preserve">                      </w:t>
        <w:tab/>
        <w:tab/>
        <w:tab/>
        <w:tab/>
        <w:tab/>
        <w:tab/>
        <w:t xml:space="preserve"> June 2020 - May 2024</w:t>
      </w:r>
    </w:p>
    <w:p w:rsidR="00000000" w:rsidDel="00000000" w:rsidP="00000000" w:rsidRDefault="00000000" w:rsidRPr="00000000" w14:paraId="00000015">
      <w:pPr>
        <w:tabs>
          <w:tab w:val="right" w:leader="none" w:pos="10800"/>
          <w:tab w:val="left" w:leader="none" w:pos="180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Math Literacy Worker</w:t>
        <w:tab/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60+ students for the National Flagway competition in algebra and reasoning, with 12+ flown out annually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interactive modules, teaching Python, robotics, and math to increase engagement across the Chicagoland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3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Facilitated hands-on workshops–solar cars, liquid nitrogen demos, and Python games–to reinforce learning concepts</w:t>
      </w:r>
      <w:r w:rsidDel="00000000" w:rsidR="00000000" w:rsidRPr="00000000">
        <w:rPr>
          <w:b w:val="1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  <w:tab w:val="left" w:leader="none" w:pos="180"/>
        </w:tabs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152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Build Your Own World 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April 2025 – May 2025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a randomly generated tile-based game world using OOP to structure rooms, hallways, and avatar movement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interactive features like coins and teleporting portals using seeded randomness and event-driven logic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 save/load system with file I/O to preserve game state, ensuring deterministic avatar behavior across sessions</w:t>
      </w:r>
    </w:p>
    <w:p w:rsidR="00000000" w:rsidDel="00000000" w:rsidP="00000000" w:rsidRDefault="00000000" w:rsidRPr="00000000" w14:paraId="00000020">
      <w:pPr>
        <w:tabs>
          <w:tab w:val="right" w:leader="none" w:pos="1152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NGordNet (Ngrams and Wordnet) 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April 2025 – May 2025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 backend system in Java to process semantic queries using WordNet and historical n-gram data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a directed graph to model sysnets and hyponym relationships, enabling recursive word expansion and lookup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traversal and frequency-based algorithms to identify and return top hyponyms by usage across time</w:t>
      </w:r>
    </w:p>
    <w:p w:rsidR="00000000" w:rsidDel="00000000" w:rsidP="00000000" w:rsidRDefault="00000000" w:rsidRPr="00000000" w14:paraId="00000024">
      <w:pPr>
        <w:tabs>
          <w:tab w:val="right" w:leader="none" w:pos="1152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Arcade Machine Project: Lily Pad Plunge 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September 2024 – November 2024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C++ game logic with Arduino to control a 2-axis gantry system, servo motors, buttons, and LCD scoring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Integrated mechanical and electrical components to enable precise motion control and responsive arcade gameplay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on a React website built with hover effects and interactive UI to showcase game logic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LEADERSHIP &amp; INVOLVEMENT</w:t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  <w:tab w:val="left" w:leader="none" w:pos="180"/>
        </w:tabs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152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Berkeley Cub Consulting - Client: Vly.ai (Y Combinator)</w:t>
      </w:r>
      <w:r w:rsidDel="00000000" w:rsidR="00000000" w:rsidRPr="00000000">
        <w:rPr>
          <w:i w:val="1"/>
          <w:sz w:val="22"/>
          <w:szCs w:val="22"/>
          <w:rtl w:val="0"/>
        </w:rPr>
        <w:tab/>
        <w:t xml:space="preserve">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January 2025 – May 2025</w:t>
      </w:r>
    </w:p>
    <w:p w:rsidR="00000000" w:rsidDel="00000000" w:rsidP="00000000" w:rsidRDefault="00000000" w:rsidRPr="00000000" w14:paraId="0000002C">
      <w:pPr>
        <w:tabs>
          <w:tab w:val="right" w:leader="none" w:pos="1080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Consultant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Advised YC-backed AI startup on competitive differentiation, user segmentation, and GTM insights to guide growth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UI/UX audit and delivered design recommendations to streamline onboarding and boost user engagement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cross-platform content strategy and tailored outreach plan informed by competitor and market analysis</w:t>
      </w:r>
    </w:p>
    <w:p w:rsidR="00000000" w:rsidDel="00000000" w:rsidP="00000000" w:rsidRDefault="00000000" w:rsidRPr="00000000" w14:paraId="0000003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Berkeley Cub Consulting- Client: Binge Coffee House</w:t>
        <w:tab/>
        <w:tab/>
        <w:tab/>
        <w:t xml:space="preserve">                    January 2025 - May 2023</w:t>
      </w:r>
    </w:p>
    <w:p w:rsidR="00000000" w:rsidDel="00000000" w:rsidP="00000000" w:rsidRDefault="00000000" w:rsidRPr="00000000" w14:paraId="00000031">
      <w:pPr>
        <w:tabs>
          <w:tab w:val="right" w:leader="none" w:pos="1080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Consultant</w:t>
        <w:tab/>
        <w:t xml:space="preserve">Berkeley,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Advised on launch strategy, sold out drinks, and a survey-informed menu that contributed to a second location launch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Drove on-campus market research using raffles and tabling to gather 250+ Gen Z insights for product development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Boosted Binge’s digital presence and drove customer turnout by producing content that generated 12k+ 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ACE Design and Build: COME-UNITY Joy Garden</w:t>
        <w:tab/>
        <w:tab/>
        <w:tab/>
        <w:t xml:space="preserve">                       </w:t>
        <w:tab/>
        <w:t xml:space="preserve">           May 2023 - August 2023</w:t>
      </w:r>
    </w:p>
    <w:p w:rsidR="00000000" w:rsidDel="00000000" w:rsidP="00000000" w:rsidRDefault="00000000" w:rsidRPr="00000000" w14:paraId="00000036">
      <w:pPr>
        <w:tabs>
          <w:tab w:val="right" w:leader="none" w:pos="10800"/>
          <w:tab w:val="left" w:leader="none" w:pos="180"/>
        </w:tabs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Mentee</w:t>
        <w:tab/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Revitalized a neglected space into a communal hub by planning and designing structures with engineers and architects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Constructed an archway, canopy, climbing area, and path using AutoCAD for design, CNC tools, and power tools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Engaged community stakeholders to align design elements with local needs, ensuring lasting neighborhood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0" w:before="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pacing w:after="0" w:before="0" w:lineRule="auto"/>
        <w:jc w:val="both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  <w:tab w:val="left" w:leader="none" w:pos="180"/>
        </w:tabs>
        <w:spacing w:after="0" w:before="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  <w:tab w:val="left" w:leader="none" w:pos="180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Software: </w:t>
      </w:r>
      <w:r w:rsidDel="00000000" w:rsidR="00000000" w:rsidRPr="00000000">
        <w:rPr>
          <w:sz w:val="22"/>
          <w:szCs w:val="22"/>
          <w:rtl w:val="0"/>
        </w:rPr>
        <w:t xml:space="preserve">Python, Java, SQL, Google Workspace, Adobe Products, Blue Beam, Canvas, Onscreen Takeoff, C++ 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80"/>
        </w:tabs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Interests</w:t>
      </w:r>
      <w:r w:rsidDel="00000000" w:rsidR="00000000" w:rsidRPr="00000000">
        <w:rPr>
          <w:sz w:val="22"/>
          <w:szCs w:val="22"/>
          <w:rtl w:val="0"/>
        </w:rPr>
        <w:t xml:space="preserve">: Caddie, Teaching, Weight Lifting, Tennis, Scrapbooking, Music, Baseball, Graphic Design, Hiking, Girl Scouts</w:t>
      </w:r>
    </w:p>
    <w:sectPr>
      <w:headerReference r:id="rId7" w:type="default"/>
      <w:pgSz w:h="15840" w:w="12240" w:orient="portrait"/>
      <w:pgMar w:bottom="0" w:top="0" w:left="720" w:right="72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>
        <w:b w:val="1"/>
        <w:sz w:val="60"/>
        <w:szCs w:val="60"/>
      </w:rPr>
    </w:pPr>
    <w:r w:rsidDel="00000000" w:rsidR="00000000" w:rsidRPr="00000000">
      <w:rPr>
        <w:b w:val="1"/>
        <w:sz w:val="60"/>
        <w:szCs w:val="60"/>
        <w:rtl w:val="0"/>
      </w:rPr>
      <w:t xml:space="preserve">Megan Wong</w:t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773-865-1558 | mewong10@berkeley.edu | www.linkedin.com/in/meganewong</w:t>
    </w:r>
  </w:p>
  <w:p w:rsidR="00000000" w:rsidDel="00000000" w:rsidP="00000000" w:rsidRDefault="00000000" w:rsidRPr="00000000" w14:paraId="00000042">
    <w:pPr>
      <w:pBdr>
        <w:bottom w:color="000000" w:space="1" w:sz="6" w:val="single"/>
      </w:pBdr>
      <w:jc w:val="left"/>
      <w:rPr>
        <w:sz w:val="4"/>
        <w:szCs w:val="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59" w:line="259" w:lineRule="auto"/>
      <w:ind w:left="10" w:hanging="10"/>
    </w:pPr>
    <w:rPr>
      <w:rFonts w:ascii="Garamond" w:cs="Garamond" w:eastAsia="Garamond" w:hAnsi="Garamond"/>
      <w:i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6A0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D6A0F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B035C"/>
    <w:rPr>
      <w:rFonts w:ascii="Garamond" w:cs="Garamond" w:eastAsia="Garamond" w:hAnsi="Garamond"/>
      <w:i w:val="1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BB600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B6009"/>
  </w:style>
  <w:style w:type="paragraph" w:styleId="Footer">
    <w:name w:val="footer"/>
    <w:basedOn w:val="Normal"/>
    <w:link w:val="FooterChar"/>
    <w:uiPriority w:val="99"/>
    <w:unhideWhenUsed w:val="1"/>
    <w:rsid w:val="00BB60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600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JylchwtrP1jt8PRYQX9oMLYwCQ==">CgMxLjA4AHIhMTZmNWNQU0tvNERGYlVkX1BHSmFZTWZWYXBaeUE2VXox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2020-06-23T20:04:00Z</dcterms:created>
  <dc:creator>Steve</dc:creator>
</cp:coreProperties>
</file>