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ADCE" w14:textId="69D69F06" w:rsidR="00EC7A68" w:rsidRDefault="00696B1E"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</w:p>
    <w:sectPr w:rsidR="00EC7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DB"/>
    <w:rsid w:val="00696B1E"/>
    <w:rsid w:val="009F52FA"/>
    <w:rsid w:val="00A221DB"/>
    <w:rsid w:val="00E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4D58"/>
  <w15:chartTrackingRefBased/>
  <w15:docId w15:val="{B43CCEBE-4463-4777-8ACD-5ADE8921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wenjie</dc:creator>
  <cp:keywords/>
  <dc:description/>
  <cp:lastModifiedBy>wang wenjie</cp:lastModifiedBy>
  <cp:revision>3</cp:revision>
  <dcterms:created xsi:type="dcterms:W3CDTF">2019-04-14T12:28:00Z</dcterms:created>
  <dcterms:modified xsi:type="dcterms:W3CDTF">2019-04-14T12:29:00Z</dcterms:modified>
</cp:coreProperties>
</file>