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6113C"/>
          <w:sz w:val="30"/>
          <w:szCs w:val="30"/>
        </w:rPr>
        <w:t xml:space="preserve">SODIQ SCHOOL</w:t>
      </w:r>
    </w:p>
    <w:p>
      <w:pPr>
        <w:spacing w:after="1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20"/>
          <w:szCs w:val="20"/>
        </w:rPr>
        <w:t xml:space="preserve">Tanqidiy fikrlash · Qabul imtihoni</w:t>
      </w:r>
    </w:p>
    <w:p>
      <w:pPr>
        <w:pBdr>
          <w:bottom w:val="single" w:color="FF8A32" w:sz="14" w:space="6"/>
        </w:pBdr>
        <w:spacing w:after="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6"/>
          <w:szCs w:val="26"/>
        </w:rPr>
        <w:t xml:space="preserve">6-SINF · OʼQITUVCHI QOʼLLANMASI VA KALIT</w:t>
      </w:r>
    </w:p>
    <w:p>
      <w:pPr>
        <w:spacing w:after="60" w:before="120" w:line="252" w:lineRule="atLeast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Javoblar kaliti · Batafsil yechimlar · Koʼnikmalar tahlili · Ekspert bahosi</w:t>
      </w:r>
    </w:p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1. Umumiy maʼlumot</w:t>
      </w:r>
    </w:p>
    <w:p>
      <w:pPr>
        <w:spacing w:after="9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Ushbu qoʼllanma «Tanqidiy fikrlash» qabul imtihonining 6-sinf variantiga moʼljallangan. U har bir savolning toʼgʼri javobi, batafsil ishlanishi, oʼlchanadigan kognitiv koʼnikmalar va xalqaro standartlar bilan mosligini taqdim etadi.</w:t>
      </w:r>
    </w:p>
    <w:p>
      <w:pPr>
        <w:spacing w:after="9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6-sinf varianti 5-sinfga nisbatan murakkabroq: kvadratik qonuniyatlar, toʼrt obyektli deduksiya va oʼrin almashtirish (permutatsiya) kabi savollar kiritilgan. Har bir savol alohida kognitiv koʼnikmaga qaratilgan va takrorlanmaydi.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Savollar soni</w:t>
            </w:r>
          </w:p>
        </w:tc>
        <w:tc>
          <w:tcPr>
            <w:tcW w:type="dxa" w:w="60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 ta</w:t>
            </w:r>
          </w:p>
        </w:tc>
      </w:tr>
      <w:tr>
        <w:tc>
          <w:tcPr>
            <w:tcW w:type="dxa" w:w="3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Umumiy ball</w:t>
            </w:r>
          </w:p>
        </w:tc>
        <w:tc>
          <w:tcPr>
            <w:tcW w:type="dxa" w:w="60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100 ball</w:t>
            </w:r>
          </w:p>
        </w:tc>
      </w:tr>
      <w:tr>
        <w:tc>
          <w:tcPr>
            <w:tcW w:type="dxa" w:w="3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Ball sxemasi</w:t>
            </w:r>
          </w:p>
        </w:tc>
        <w:tc>
          <w:tcPr>
            <w:tcW w:type="dxa" w:w="60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6·6·6·10·10·10·10·10·16·16</w:t>
            </w:r>
          </w:p>
        </w:tc>
      </w:tr>
      <w:tr>
        <w:tc>
          <w:tcPr>
            <w:tcW w:type="dxa" w:w="3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Tavsiya etilgan vaqt</w:t>
            </w:r>
          </w:p>
        </w:tc>
        <w:tc>
          <w:tcPr>
            <w:tcW w:type="dxa" w:w="60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60 daqiqa</w:t>
            </w:r>
          </w:p>
        </w:tc>
      </w:tr>
      <w:tr>
        <w:tc>
          <w:tcPr>
            <w:tcW w:type="dxa" w:w="3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Til</w:t>
            </w:r>
          </w:p>
        </w:tc>
        <w:tc>
          <w:tcPr>
            <w:tcW w:type="dxa" w:w="60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Oʼzbek (lotin) / Rus (kirill) — ikki tilli</w:t>
            </w:r>
          </w:p>
        </w:tc>
      </w:tr>
    </w:tbl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2. Tezkor javoblar kaliti</w:t>
      </w:r>
    </w:p>
    <w:p>
      <w:pPr>
        <w:spacing w:after="100" w:before="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Toʼgʼri javoblar yashil rangda belgilangan.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826"/>
        <w:gridCol w:w="1600"/>
      </w:tblGrid>
      <w:tr>
        <w:trPr>
          <w:tblHeader/>
        </w:trP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Savol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Toʼgʼri javob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Ball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Sonli ketma-ketlik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C)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37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tartiblash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A)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Eldor, Aziz, Bek, Davron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Vizual qonuniyat (rasm)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A)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olti burchak (geksagon)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Diagramma tahlili (rasm)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Tanqidiy fikrlash (ssenariy)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A)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namuna juda kichik — ikki kishi asosida hammaga xulosa chiqarib boʼlmaydi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Strategiya / optimallashtirish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jadval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A)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gitara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Fazoviy tasavvur (rasm)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C)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Abstrakt matritsa (rasm)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A)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pastga strelka + 3 nuqta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Tizimli sanash / oʼrin almashtirish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16</w:t>
            </w:r>
          </w:p>
        </w:tc>
      </w:tr>
    </w:tbl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3. Test Blueprint (tuzilma jadvali)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300"/>
        <w:gridCol w:w="1900"/>
        <w:gridCol w:w="1500"/>
        <w:gridCol w:w="1240"/>
        <w:gridCol w:w="1326"/>
      </w:tblGrid>
      <w:tr>
        <w:trPr>
          <w:tblHeader/>
        </w:trP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Mavzu yoʼnalishi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Asosiy koʼnikma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Bloom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Qiyinlik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Sonli ketma-ketlik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Algebraik fikrlash / kvadratik qonuniyat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Qonuniyatni aniqlash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Mantiqiy tartiblash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Deduktiv mantiq / tranzitivlik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Mantiqiy xulosa chiqarish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Vizual qonuniyat (rasm)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Noverbal mulohaza / geometrik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Qonuniyatni aniqlash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Apply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Diagramma tahlili (rasm)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Maʼlumotlar savodxonligi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Maʼlumotni talqin qilish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Tanqidiy fikrlash (ssenariy)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Mantiqiy xatolar / shoshma-shosharlik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Tanqidiy baholash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Evaluate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Strategiya / optimallashtirish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Algoritmik fikrlash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Strategik fikrlash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6"/>
                <w:szCs w:val="16"/>
              </w:rPr>
              <w:t xml:space="preserve">MURAKKAB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Mantiqiy jadval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Deduktiv mantiq / cheklovlar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Mantiqiy xulosa chiqarish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Fazoviy tasavvur (rasm)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Geometrik / fazoviy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Fazoviy tasavvur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Apply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Abstrakt matritsa (rasm)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Noverbal / abstrakt mulohaza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Abstrakt mulohaza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6"/>
                <w:szCs w:val="16"/>
              </w:rPr>
              <w:t xml:space="preserve">MURAKKAB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Tizimli sanash / oʼrin almashtirish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Kombinatorika / oʼrin almashtirish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Tizimli sanash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</w:tbl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4. Skills Blueprint (koʼnikmalar jadvali)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26"/>
        <w:gridCol w:w="3200"/>
      </w:tblGrid>
      <w:tr>
        <w:trPr>
          <w:tblHeader/>
        </w:trP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Koʼnikma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Savollar soni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Savollar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Qonuniyatni aniqlash (Pattern recognition)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Q1, Q3, Q9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xulosa chiqarish (Logical deduction)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Q2, Q7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Maʼlumotni talqin qilish (Data interpretation)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Q4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Tanqidiy baholash (Critical evaluation)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Q5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Strategik fikrlash (Strategic thinking)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Q6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Fazoviy tasavvur (Spatial)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Q8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Abstrakt mulohaza (Abstract reasoning)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Q9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Tizimli sanash / kombinatorika (Counting)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Q10</w:t>
            </w:r>
          </w:p>
        </w:tc>
      </w:tr>
    </w:tbl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5. Qiyinlik tahlili</w:t>
      </w:r>
    </w:p>
    <w:p>
      <w:pPr>
        <w:spacing w:after="80"/>
        <w:jc w:val="center"/>
      </w:pPr>
      <w:r>
        <w:drawing>
          <wp:inline distT="0" distB="0" distL="0" distR="0">
            <wp:extent cx="314325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Imtihon qiyinligi maqsadli taqsimlangan: 3 ta oson (30%), 5 ta oʼrta (50%) va 2 ta murakkab (20%) savol.</w:t>
      </w:r>
    </w:p>
    <w:p>
      <w:pPr>
        <w:spacing w:after="7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Oson savollar (Q2, Q3, Q4) ishonch beradi. Oʼrta savollar (Q1, Q5, Q7, Q8, Q10) asosiy farqlovchi qatlam. Murakkab savollar (Q6 — 27 tanga strategiyasi, Q9 — abstrakt matritsa) eng kuchli nomzodlarni ajratadi.</w:t>
      </w:r>
    </w:p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6. Bloom taksonomiyasi taqsimoti</w:t>
      </w:r>
    </w:p>
    <w:p>
      <w:pPr>
        <w:spacing w:after="8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Bloom taksonomiyasi boʼyicha: Apply (20% — Q3 va Q8), Analyze (70% — yetti savol) va Evaluate (10% — Q5).</w:t>
      </w:r>
    </w:p>
    <w:p>
      <w:pPr>
        <w:spacing w:after="7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Bu taqsimot imtihon tahlil va baholashga yoʼnaltirilganini koʼrsatadi; hech bir savol faqat xotira orqali yechilmaydi.</w:t>
      </w:r>
    </w:p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7. Kognitiv koʼnikmalar matritsasi (16 koʼnikma)</w:t>
      </w:r>
    </w:p>
    <w:p>
      <w:pPr>
        <w:spacing w:after="90" w:before="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7"/>
          <w:szCs w:val="17"/>
        </w:rPr>
        <w:t xml:space="preserve">● — asosiy koʼnikma,  ○ — qoʼshimcha koʼnikma. Ustunlar: Q1–Q10.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7"/>
      </w:tblGrid>
      <w:tr>
        <w:trPr>
          <w:tblHeader/>
        </w:trP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Kognitiv koʼnikma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Q1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Q2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Q3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Q4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Q5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Q6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Q7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Q8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Q9</w:t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Q10</w:t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Qonuniyatni aniqlash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Sonli mulohaza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Mantiqiy xulosa chiqarish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Ketma-ket mulohaza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Fazoviy tasavvur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Aqliy aylantirish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Maʼlumotni talqin qilish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Tanqidiy baholash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Sabab-natija mulohazasi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Strategik fikrlash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Tizimli sanash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Kombinatorik mulohaza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Abstrakt mulohaza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Ishchi xotira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Tafsilotga eʼtibor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Cheklovlarni qanoatlantirish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8. Xalqaro standartlar bilan moslik</w:t>
      </w:r>
    </w:p>
    <w:p>
      <w:pPr>
        <w:spacing w:after="90" w:before="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7"/>
          <w:szCs w:val="17"/>
        </w:rPr>
        <w:t xml:space="preserve">Har bir savolning xalqaro baholash tizimlari bilan mosligi (✓).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85"/>
        <w:gridCol w:w="1585"/>
        <w:gridCol w:w="1585"/>
        <w:gridCol w:w="1585"/>
        <w:gridCol w:w="1586"/>
      </w:tblGrid>
      <w:tr>
        <w:trPr>
          <w:tblHeader/>
        </w:trP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Savol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Cambridge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CAT4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PISA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Oxford TSA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Prezident</w:t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Q1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Q2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Q3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Q4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Q5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Q6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Q7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Q8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Q9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Q10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6"/>
          <w:szCs w:val="16"/>
        </w:rPr>
        <w:t xml:space="preserve">Izoh: Cambridge — Cambridge Lower Secondary / Checkpoint; CAT4 — Cognitive Abilities Test (verbal, miqdoriy, noverbal, fazoviy batareyalar); PISA — matematik va muammoli vaziyat savodxonligi; Oxford TSA — Thinking Skills Assessment; Prezident — Prezident maktablari kirish mezonlari.</w:t>
      </w:r>
    </w:p>
    <w:p>
      <w:r>
        <w:br w:type="page"/>
      </w:r>
    </w:p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9. Savollar tahlil kartalari</w:t>
      </w:r>
    </w:p>
    <w:p>
      <w:pPr>
        <w:spacing w:after="120" w:before="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Har bir savol uchun toʼliq tahlil: yechim, oʼlchanadigan koʼnikmalar, qiyinlik, vaqt va xalqaro moslik.</w:t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1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Sonli ketma-ketlik   ·   6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2, 5, 10, 17, 26, ? — qoidaga koʼra keyingi sonni toping.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Sonli ketma-ketlik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(Числовая последовательность)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Algebraik fikrlash / kvadratik qonuniyat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C) 37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Har bir had n²+1 koʼrinishida: 1²+1=2, 2²+1=5, 3²+1=10, 4²+1=17, 5²+1=26.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Qoʼshni farqlar: 3, 5, 7, 9 (toq sonlar) — keyingi farq 11.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26 + 11 = 37, yoki toʼgʼridan-toʼgʼri 6²+1 = 37.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C) 37.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Qonuniyatni aniqlash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Sonli mulohaza, ketma-ket mulohaza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~65%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Kvadratik qonuniyatni (n²) aniqlab, uni davom ettirish qobiliyatini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A) 35, B) 36, D) 38 — farqni chiziqli yoki +10 deb notoʼgʼri hisoblaganlar uchun.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(miqdoriy mulohaza), PISA, Cambridge.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Sonli qonuniyat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Kvadratlar qatorini (1, 4, 9, 16, 25, 36) eslab qolish kalit.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2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Mantiqiy tartiblash   ·   6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Aziz&gt;Bek, Davron&lt;Bek, Aziz&lt;Eldor. Eng balanddan eng pastgacha tartibni toping.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tartiblash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(Логическое упорядочивание)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Deduktiv mantiq / tranzitivlik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A) Eldor, Aziz, Bek, Davron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Aziz &gt; Bek (Aziz balandroq).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Davron &lt; Bek (Davron pastroq).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Aziz &lt; Eldor (Eldor eng balandi).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Birlashtirsak: Eldor &gt; Aziz &gt; Bek &gt; Davron. Toʼgʼri javob: A).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Mantiqiy xulosa chiqarish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Ketma-ket mulohaza, ishchi xotira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1.5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~80%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Toʼrt obyektni bir nechta tranzitiv shart asosida toʼgʼri tartibga solishni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 — Eldor va Aziz oʼrnini almashtirganlar; C va D — munosabat yoʼnalishini chalkashtirganlar.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(verbal/noverbal mulohaza), Oxford TSA, Cambridge.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Tartiblash / deduksiya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Boʼyni bir chiziq boʼylab belgilab chiqish yechimni soddalashtiradi.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3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Vizual qonuniyat (rasm)   ·   6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Uchburchak (3), kvadrat (4), beshburchak (5), ? — keyingi shakl qaysi?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Vizual qonuniyat (rasm)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(Визуальная закономерность)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Noverbal mulohaza / geometrik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A) olti burchak (geksagon)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Har bir shaklning tomonlari soni bittaga ortib boradi: 3, 4, 5, ...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Keyingi shakl 6 tomonli boʼladi — olti burchak (geksagon).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A) olti burchak.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Qonuniyatni aniqlash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Sonli mulohaza, tafsilotga eʼtibor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~85%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Vizual qonuniyatni (tomonlar sonining ortishi) aniqlab, uni qoʼllashni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B) beshburchak — oldingi shakl; C) yetti burchak — bir qadam oshib ketganlar; D) kvadrat — qonuniyatni topmaganlar.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(noverbal mulohaza), Prezident.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Vizual qonuniyat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Tomonlar sonini sanab borish strategiyasini oʼrgating.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4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Diagramma tahlili (rasm)   ·   10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5 oʼyindagi ochkolar: eng yuqori va eng past natija orasidagi farq qancha?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Diagramma tahlili (rasm)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(Анализ диаграммы)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Maʼlumotlar savodxonligi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B) 12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Ustun qiymatlari: 12, 18, 15, 24, 20.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Eng yuqori = 24 (4-oʼyin), eng past = 12 (1-oʼyin).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Farq (range) = 24 − 12 = 12.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B) 12.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Maʼlumotni talqin qilish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Sonli mulohaza, tafsilotga eʼtibor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1.5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~80%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Diagrammadan eng katta va eng kichik qiymatlarni topib, ularning farqini (range) hisoblashni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A) 10, C) 14, D) 8 — qiymatlarni notoʼgʼri oʼqigan yoki boshqa ustunlarni olganlar uchun.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PISA (maʼlumotni talqin qilish), Cambridge.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Maʼlumot tahlili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«Range» = eng katta − eng kichik tushunchasini taʼkidlang.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5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Tanqidiy fikrlash (ssenariy)   ·   10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«Ikki doʼstim matematikani yoqtirmaydi, demak hech kim yoqtirmaydi.» Xato qayerda?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Tanqidiy fikrlash (ssenariy)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(Критическое мышление)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xatolar / shoshma-shosharlik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A) namuna juda kichik — ikki kishi asosida hammaga xulosa chiqarib boʼlmaydi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Ikki kishi butun toifani ifodalay olmaydi — namuna juda kichik.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Bu — shoshma-shosharlik bilan umumlashtirish (hasty generalization) xatosi.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A).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Tanqidiy baholash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xulosa chiqarish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Evaluate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1.5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~70%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Yetarsiz dalil asosidagi umumlashtirishni tanib olishni oʼlchaydi (tanqidiy fikrlash).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 — mavzuga aloqasiz daʼvo; C va D — asossiz umumiy hukmlar.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Oxford TSA (tanqidiy fikrlash), PISA, Cambridge.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Tanqidiy fikrlash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Bu — Evaluate darajadagi savol; «namuna hajmi» tushunchasini muhokama qiling.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6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Strategiya / optimallashtirish   ·   10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27 ta tangadan biri yengilroq (soxta). Pallali tarozida kamida necha marta tortish kerak?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Strategiya / optimallashtirish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(Стратегия)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Algoritmik fikrlash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B) 3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Tangalarni har safar 3 ta teng guruhga boʼlamiz (9 – 9 – 9).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1-tortish: ikki 9-talikni solishtirib, soxta qaysi 9-talikda ekanini aniqlaymiz (muvozanat boʼlsa — uchinchisida).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2-tortish: oʼsha 9-talikni 3 – 3 – 3 ga boʼlib, soxta 3-talikni topamiz.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3-tortish: 3 tadan soxtasini aniqlaymiz. Demak 3 marta. Toʼgʼri javob: B) 3.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Strategik fikrlash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xulosa, cheklovlarni qanoatlantirish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6"/>
                <w:szCs w:val="16"/>
              </w:rPr>
              <w:t xml:space="preserve">MURAKKAB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2.5–3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~45%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Har bir qadamda izlash maydonini uch barobar qisqartiruvchi optimal strategiyani tuzishni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A) 2 — yetarli emas; C) 4 va D) 5 — uchga boʼlish oʼrniga ikkiga boʼlganlar uchun.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Oxford TSA (muammo yechish), CAT4.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Optimallashtirish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27 = 3³, shuning uchun aynan 3 ta tortish (log₃27 = 3). Bu naqshni koʼrsating.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7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Mantiqiy jadval   ·   10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Bobur=pianino, Eldor=nay, Akmal≠skripka. Akmal qaysi cholgʼuni chaladi?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jadval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(Логическая таблица)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Deduktiv mantiq / cheklovlar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A) gitara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Bobur = pianino, Eldor = nay.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Akmal va Dilshodga «gitara» va «skripka» qoladi.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Akmal skripka chalmaydi → Akmal = gitara (Dilshod = skripka).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A) gitara.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Mantiqiy xulosa chiqarish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Cheklovlarni qanoatlantirish, ishchi xotira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~70%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Bir nechta shartni eliminatsiya orqali birlashtirib, yagona yechimga kelishni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B) pianino — Boburniki; C) skripka — Akmal aynan undan voz kechgan; D) nay — Eldorniki.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(noverbal mulohaza), Oxford TSA, Prezident.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jadval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Eliminatsiya jadvalini chizish xatolarni kamaytiradi.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8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Fazoviy tasavvur (rasm)   ·   10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Qogʼoz 2 marta buklanadi (4 qavat), 2 ta teshik teshiladi. Ochilganda nechta teshik?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Fazoviy tasavvur (rasm)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(Пространственное мышление)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Geometrik / fazoviy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C) 8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marta buklash 4 qavat hosil qiladi.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Har bir teshik 4 qavatdan oʼtadi → bitta teshik 4 ta teshik beradi.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ta teshik boʼlgani uchun 2 × 4 = 8 teshik.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C) 8.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Fazoviy tasavvur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Qonuniyatni aniqlash, sonli mulohaza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1.5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~65%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Qatlamlar soni va teshiklar sonini koʼpaytma orqali bogʼlashni oʼlchaydi (qavat × teshik).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A) 4 — bitta teshik deb hisoblaganlar; B) 6 — notoʼgʼri koʼpaytma; D) 16 — qavatlarni ikki baravar olganlar.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(fazoviy batareya — «paper folding»), Prezident.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Fazoviy buklash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Teshiklar soni = qavatlar × teshiklar = 4 × 2.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9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Abstrakt matritsa (rasm)   ·   16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3×3 matritsa: strelka yoʼnalishi qatorlar boʼyicha, nuqtalar soni ustunlar boʼyicha oʼzgaradi. Yetishmayotgani?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Abstrakt matritsa (rasm)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(Абстрактная матрица)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Noverbal / abstrakt mulohaza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A) pastga strelka + 3 nuqta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Qoida 1 (qatorlar): strelka yoʼnalishi — 1-qator yuqoriga, 2-qator oʼngga, 3-qator pastga.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Qoida 2 (ustunlar): nuqtalar soni 1, 2, 3 tarzida ortib boradi.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Yetishmayotgan katak (3-qator, 3-ustun) = pastga strelka + 3 nuqta.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A).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Abstrakt mulohaza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Aqliy aylantirish, tafsilotga eʼtibor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6"/>
                <w:szCs w:val="16"/>
              </w:rPr>
              <w:t xml:space="preserve">MURAKKAB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2.5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~50%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Ikki mustaqil qoidani (yoʼnalish va miqdor) bir vaqtda kuzatib, birlashtirishni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B) past + 2 nuqta — ustun qoidasini notoʼgʼri; C) oʼng + 3 nuqta va D) yuqori + 3 nuqta — qator qoidasini chalkashtirganlar.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(noverbal mulohaza — «figure matrices»).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Abstrakt matritsa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Yoʼnalish (qator) va son (ustun) ni alohida-alohida tekshiring.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10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Tizimli sanash / oʼrin almashtirish   ·   16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5 oʼquvchidan 1-, 2-, 3-oʼrinlar necha xil usulda taqsimlanadi?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Tizimli sanash / oʼrin almashtirish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(Систематический подсчёт)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Kombinatorika / oʼrin almashtirish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B) 60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1-oʼrinni 5 kishidan birortasiga berish mumkin.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2-oʼrin qolgan 4 kishidan, 3-oʼrin qolgan 3 kishidan tanlanadi.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× 4 × 3 = 60 (bu — P(5,3) oʼrin almashtirish).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B) 60.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Tizimli sanash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Kombinatorik mulohaza, sonli mulohaza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~55%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Tartib muhim boʼlgan tanlovlar sonini (oʼrin almashtirish) hisoblashni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A) 15 — bu C(5,3) (tartib hisobga olinmagan); C) 125 = 5³ (takror bilan); D) 10 — notoʼgʼri model.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PISA (matematik savodxonlik), Oxford TSA, Cambridge.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Kombinatorika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Bu yerda tartib MUHIM (1-, 2-, 3-oʼrin har xil) — shuning uchun kombinatsiya emas, oʼrin almashtirish.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10. Ekspert sharhi va ilmiy asoslar</w:t>
      </w:r>
    </w:p>
    <w:p>
      <w:pPr>
        <w:spacing w:after="120" w:before="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Ushbu imtihonni baholash boʼyicha besh asosiy savolga ilmiy javoblar va manbalar.</w:t>
      </w:r>
    </w:p>
    <w:p>
      <w:pPr>
        <w:spacing w:after="50" w:before="14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20"/>
          <w:szCs w:val="20"/>
        </w:rPr>
        <w:t xml:space="preserve">S1.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0"/>
          <w:szCs w:val="20"/>
        </w:rPr>
        <w:t xml:space="preserve">Bu imtihon haqiqatan tanqidiy fikrlashni oʼlchaydimi yoki faqat bilimni?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Imtihon shunday tuzilganki, biror savolni faqat yodlangan bilim bilan yechib boʼlmaydi — har biri qonuniyatni topish, mantiqiy xulosa chiqarish yoki mulohazani baholashni talab qiladi.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Bloom taksonomiyasiga koʼra savollarning 80% i Analyze va Evaluate darajalarida. 5-savol (shoshma-shosharlik xatosi) toʼgʼridan-toʼgʼri eng yuqori (Evaluate) darajani sinaydi.</w:t>
      </w:r>
    </w:p>
    <w:p>
      <w:pPr>
        <w:spacing w:after="20" w:before="3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7"/>
          <w:szCs w:val="17"/>
        </w:rPr>
        <w:t xml:space="preserve">Manbalar: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Armstrong, P. (2010). Bloomʼs Taxonomy. Vanderbilt University Center for Teaching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https://cft.vanderbilt.edu/guides-sub-pages/blooms-taxonomy/</w:t>
      </w:r>
    </w:p>
    <w:p>
      <w:pPr>
        <w:spacing w:after="50" w:before="14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20"/>
          <w:szCs w:val="20"/>
        </w:rPr>
        <w:t xml:space="preserve">S2.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0"/>
          <w:szCs w:val="20"/>
        </w:rPr>
        <w:t xml:space="preserve">Savollar 6-sinf yoshiga (11–12 yosh) mosmi?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Ha. Kognitiv talab bu yoshdagi formal-mantiqiy fikrlashning rivojlanishiga mos: kvadratik qonuniyat (Q1), oʼrin almashtirish (Q10) va abstrakt matritsa (Q9).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CAT4 (6–17 yosh) aynan shu turdagi savollarni — figure matrices (Q9), paper folding (Q8) va number series (Q1) — bu yosh oraligʼi uchun standartlashtirilgan mulohaza topshiriqlari sifatida ishlatadi.</w:t>
      </w:r>
    </w:p>
    <w:p>
      <w:pPr>
        <w:spacing w:after="20" w:before="3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7"/>
          <w:szCs w:val="17"/>
        </w:rPr>
        <w:t xml:space="preserve">Manbalar: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GL Assessment. CAT4 — Cognitive Abilities Test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https://www.gl-education.com/products/cat4/</w:t>
      </w:r>
    </w:p>
    <w:p>
      <w:pPr>
        <w:spacing w:after="50" w:before="14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20"/>
          <w:szCs w:val="20"/>
        </w:rPr>
        <w:t xml:space="preserve">S3.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0"/>
          <w:szCs w:val="20"/>
        </w:rPr>
        <w:t xml:space="preserve">Qiyinlik taqsimoti (30% oson / 50% oʼrta / 20% murakkab) nima uchun shunday?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Muvozanatli taqsimot imtihonning butun qobiliyat oraligʼida oʼquvchilarni ajrata olishini maksimal darajaga chiqaradi.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Ortiqcha qiyinlik oʼquvchini ruhan tushiradi, ortiqcha osonlik esa kuchli nomzodlar uchun «shift» hosil qiladi. Ikki murakkab savol (Q6, Q9) eng kuchli nomzodlarni ajratadi.</w:t>
      </w:r>
    </w:p>
    <w:p>
      <w:pPr>
        <w:spacing w:after="20" w:before="3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7"/>
          <w:szCs w:val="17"/>
        </w:rPr>
        <w:t xml:space="preserve">Manbalar: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GL Assessment. CAT4 standartlashtirish va benchmarking metodologiyasi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https://www.gl-education.com/products/cat4/</w:t>
      </w:r>
    </w:p>
    <w:p>
      <w:pPr>
        <w:spacing w:after="50" w:before="14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20"/>
          <w:szCs w:val="20"/>
        </w:rPr>
        <w:t xml:space="preserve">S4.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0"/>
          <w:szCs w:val="20"/>
        </w:rPr>
        <w:t xml:space="preserve">Vizual (noverbal) savollar nima uchun muhim, ayniqsa ikki tilli sinfda?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Noverbal savollar (Q3, Q8, Q9) til toʼsiqini kamaytiradi va oʼzbek/rus tilli oʼquvchilar uchun adolatliroq oʼlchov beradi.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CAT4 dizayni ham shuni taʼkidlaydi: toʼrt batareyadan uchtasi tilga bogʼliq emas, shuning uchun ular ikki tilli (EAL) oʼquvchilar uchun ideal.</w:t>
      </w:r>
    </w:p>
    <w:p>
      <w:pPr>
        <w:spacing w:after="20" w:before="3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7"/>
          <w:szCs w:val="17"/>
        </w:rPr>
        <w:t xml:space="preserve">Manbalar: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GL Assessment. CAT4 — noverbal batareyalar va EAL oʼquvchilar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https://www.gl-education.com/products/cat4/</w:t>
      </w:r>
    </w:p>
    <w:p>
      <w:pPr>
        <w:spacing w:after="50" w:before="14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20"/>
          <w:szCs w:val="20"/>
        </w:rPr>
        <w:t xml:space="preserve">S5.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0"/>
          <w:szCs w:val="20"/>
        </w:rPr>
        <w:t xml:space="preserve">Kutilayotgan yechilish foizlari qanday belgilangan va qanchalik ishonchli?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Ular ekspert prognozi boʼlib, savol turi, kognitiv yuk va maqsadli yosh oraligʼiga asoslanadi — empirik maʼlumot emas.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Shuning uchun ularni vaqtinchalik deb qarash va birinchi imtihondan keyin haqiqiy javoblar (item difficulty / p-qiymatlar) asosida qayta kalibrlash kerak.</w:t>
      </w:r>
    </w:p>
    <w:p>
      <w:pPr>
        <w:spacing w:after="20" w:before="3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7"/>
          <w:szCs w:val="17"/>
        </w:rPr>
        <w:t xml:space="preserve">Manbalar: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OECD. PISA — Programme for International Student Assessment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https://www.oecd.org/en/about/programmes/pisa.html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GL Assessment. CAT4 — standartlashtirish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https://www.gl-education.com/products/cat4/</w:t>
      </w:r>
    </w:p>
    <w:p>
      <w:pPr>
        <w:pBdr>
          <w:bottom w:val="single" w:color="FF8A32" w:sz="6" w:space="2"/>
        </w:pBdr>
        <w:spacing w:after="40" w:before="1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18"/>
          <w:szCs w:val="18"/>
        </w:rPr>
        <w:t xml:space="preserve">Eslatma: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«Kutilayotgan yechilish %» qiymatlari ekspert prognozi boʼlib, real test natijalari asosida kalibrlanadi.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2"/>
      </w:pBdr>
      <w:tabs>
        <w:tab w:val="center" w:pos="4513"/>
        <w:tab w:val="right" w:pos="9026"/>
      </w:tabs>
      <w:spacing w:before="40"/>
    </w:pPr>
    <w:r>
      <w:rPr>
        <w:rFonts w:ascii="Arial" w:cs="Arial" w:eastAsia="Arial" w:hAnsi="Arial"/>
        <w:b w:val="false"/>
        <w:bCs w:val="false"/>
        <w:i/>
        <w:iCs/>
        <w:caps w:val="false"/>
        <w:color w:val="6B7280"/>
        <w:sz w:val="14"/>
        <w:szCs w:val="14"/>
      </w:rPr>
      <w:t xml:space="preserve">Biz ilmga sodiqmiz</w:t>
    </w:r>
    <w:r>
      <w:t xml:space="preserve">	</w:t>
    </w:r>
    <w:r>
      <w:rPr>
        <w:rFonts w:ascii="Arial" w:cs="Arial" w:eastAsia="Arial" w:hAnsi="Arial"/>
        <w:b w:val="false"/>
        <w:bCs w:val="false"/>
        <w:i/>
        <w:iCs/>
        <w:caps w:val="false"/>
        <w:color w:val="6B7280"/>
        <w:sz w:val="14"/>
        <w:szCs w:val="14"/>
      </w:rPr>
      <w:t xml:space="preserve">Mahfiy · Faqat oʼqituvchilar uchun</w:t>
    </w:r>
    <w:r>
      <w:t xml:space="preserve">	</w:t>
    </w:r>
    <w:r>
      <w:rPr>
        <w:rFonts w:ascii="Arial" w:cs="Arial" w:eastAsia="Arial" w:hAnsi="Arial"/>
        <w:color w:val="6B7280"/>
        <w:sz w:val="14"/>
        <w:szCs w:val="14"/>
      </w:rPr>
      <w:t xml:space="preserve"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113C" w:sz="6" w:space="2"/>
      </w:pBdr>
      <w:spacing w:after="40"/>
    </w:pPr>
    <w:r>
      <w:rPr>
        <w:rFonts w:ascii="Arial" w:cs="Arial" w:eastAsia="Arial" w:hAnsi="Arial"/>
        <w:b/>
        <w:bCs/>
        <w:i w:val="false"/>
        <w:iCs w:val="false"/>
        <w:caps w:val="false"/>
        <w:color w:val="06113C"/>
        <w:sz w:val="18"/>
        <w:szCs w:val="18"/>
      </w:rPr>
      <w:t xml:space="preserve">Sodiq School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280"/>
        <w:sz w:val="16"/>
        <w:szCs w:val="16"/>
      </w:rPr>
      <w:t xml:space="preserve">    •    6-sinf · Tanqidiy fikrlash · Oʼqituvchi qoʼllanmasi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0611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0611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25b2d97d68e72ad13051dff5fac20d6c1e5937.png"/><Relationship Id="rId10" Type="http://schemas.openxmlformats.org/officeDocument/2006/relationships/image" Target="media/1c9a6982145d2f89432daee1bb1281e1bc42a28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2026-06-28T15:01:48.144Z</dcterms:created>
  <dcterms:modified xsi:type="dcterms:W3CDTF">2026-06-28T15:01:48.145Z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