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TypeScript Interview Handbook</w:t>
        <w:br/>
        <w:t>Chapter 10: Node.js &amp; NestJS TypeScript Patterns</w:t>
      </w:r>
    </w:p>
    <w:p>
      <w:pPr>
        <w:pStyle w:val="Heading2"/>
      </w:pPr>
      <w:r>
        <w:t>Learning Objectives</w:t>
      </w:r>
    </w:p>
    <w:p>
      <w:r>
        <w:rPr>
          <w:sz w:val="20"/>
        </w:rPr>
        <w:t>Learn enterprise TypeScript patterns for Node.js and NestJS, including project architecture, DTOs, dependency injection, repositories, validation, error handling, and testing.</w:t>
      </w:r>
    </w:p>
    <w:p>
      <w:pPr>
        <w:pStyle w:val="Heading2"/>
      </w:pPr>
      <w:r>
        <w:t>1. Project Structure</w:t>
      </w:r>
    </w:p>
    <w:p>
      <w:r>
        <w:rPr>
          <w:sz w:val="20"/>
        </w:rPr>
        <w:t>Organize by feature: modules/, controllers/, services/, repositories/, dto/, entities/, interfaces/, common/, config/. Keep business logic separate from transport logic.</w:t>
      </w:r>
    </w:p>
    <w:p>
      <w:pPr>
        <w:pStyle w:val="Heading2"/>
      </w:pPr>
      <w:r>
        <w:t>2. Controllers</w:t>
      </w:r>
    </w:p>
    <w:p>
      <w:r>
        <w:rPr>
          <w:sz w:val="20"/>
        </w:rPr>
        <w:t>Controllers receive HTTP requests, validate input, call services, and return responses. Keep controllers thin and delegate logic to services.</w:t>
      </w:r>
    </w:p>
    <w:p>
      <w:pPr>
        <w:pStyle w:val="Heading2"/>
      </w:pPr>
      <w:r>
        <w:t>3. Services</w:t>
      </w:r>
    </w:p>
    <w:p>
      <w:r>
        <w:rPr>
          <w:sz w:val="20"/>
        </w:rPr>
        <w:t>Services contain business logic.</w:t>
        <w:br/>
        <w:br/>
        <w:t>Example:</w:t>
        <w:br/>
        <w:t>async findById(id:number): Promise&lt;User&gt; { ... }</w:t>
        <w:br/>
        <w:br/>
        <w:t>Always expose typed return values.</w:t>
      </w:r>
    </w:p>
    <w:p>
      <w:pPr>
        <w:pStyle w:val="Heading2"/>
      </w:pPr>
      <w:r>
        <w:t>4. DTOs</w:t>
      </w:r>
    </w:p>
    <w:p>
      <w:r>
        <w:rPr>
          <w:sz w:val="20"/>
        </w:rPr>
        <w:t>Data Transfer Objects define request and response contracts.</w:t>
        <w:br/>
        <w:br/>
        <w:t>class CreateUserDto {</w:t>
        <w:br/>
        <w:t xml:space="preserve"> name: string;</w:t>
        <w:br/>
        <w:t xml:space="preserve"> email: string;</w:t>
        <w:br/>
        <w:t>}</w:t>
        <w:br/>
        <w:br/>
        <w:t>Use separate DTOs for Create, Update, and Response.</w:t>
      </w:r>
    </w:p>
    <w:p>
      <w:pPr>
        <w:pStyle w:val="Heading2"/>
      </w:pPr>
      <w:r>
        <w:t>5. Validation</w:t>
      </w:r>
    </w:p>
    <w:p>
      <w:r>
        <w:rPr>
          <w:sz w:val="20"/>
        </w:rPr>
        <w:t>Use class-validator decorators (e.g. IsString, IsEmail, IsOptional) together with ValidationPipe to validate incoming requests before they reach business logic.</w:t>
      </w:r>
    </w:p>
    <w:p>
      <w:pPr>
        <w:pStyle w:val="Heading2"/>
      </w:pPr>
      <w:r>
        <w:t>6. Repository Pattern</w:t>
      </w:r>
    </w:p>
    <w:p>
      <w:r>
        <w:rPr>
          <w:sz w:val="20"/>
        </w:rPr>
        <w:t>Create reusable repositories.</w:t>
        <w:br/>
        <w:br/>
        <w:t>class Repository&lt;T&gt; {</w:t>
        <w:br/>
        <w:t xml:space="preserve"> findAll(): Promise&lt;T[]&gt; { ... }</w:t>
        <w:br/>
        <w:t>}</w:t>
        <w:br/>
        <w:br/>
        <w:t>Generics reduce duplicate CRUD code.</w:t>
      </w:r>
    </w:p>
    <w:p>
      <w:pPr>
        <w:pStyle w:val="Heading2"/>
      </w:pPr>
      <w:r>
        <w:t>7. Dependency Injection</w:t>
      </w:r>
    </w:p>
    <w:p>
      <w:r>
        <w:rPr>
          <w:sz w:val="20"/>
        </w:rPr>
        <w:t>NestJS injects dependencies through constructors.</w:t>
        <w:br/>
        <w:br/>
        <w:t>constructor(private readonly userService: UserService) {}</w:t>
        <w:br/>
        <w:br/>
        <w:t>Prefer constructor injection over manual instantiation.</w:t>
      </w:r>
    </w:p>
    <w:p>
      <w:pPr>
        <w:pStyle w:val="Heading2"/>
      </w:pPr>
      <w:r>
        <w:t>8. Typed API Responses</w:t>
      </w:r>
    </w:p>
    <w:p>
      <w:r>
        <w:rPr>
          <w:sz w:val="20"/>
        </w:rPr>
        <w:t>Wrap responses in reusable types.</w:t>
        <w:br/>
        <w:br/>
        <w:t>interface ApiResponse&lt;T&gt; {</w:t>
        <w:br/>
        <w:t xml:space="preserve"> success: boolean;</w:t>
        <w:br/>
        <w:t xml:space="preserve"> data: T;</w:t>
        <w:br/>
        <w:t>}</w:t>
        <w:br/>
        <w:br/>
        <w:t>Provides consistent API contracts.</w:t>
      </w:r>
    </w:p>
    <w:p>
      <w:pPr>
        <w:pStyle w:val="Heading2"/>
      </w:pPr>
      <w:r>
        <w:t>9. Error Handling</w:t>
      </w:r>
    </w:p>
    <w:p>
      <w:r>
        <w:rPr>
          <w:sz w:val="20"/>
        </w:rPr>
        <w:t>Throw typed exceptions (NotFoundException, BadRequestException).</w:t>
        <w:br/>
        <w:t>Use exception filters for centralized error formatting.</w:t>
      </w:r>
    </w:p>
    <w:p>
      <w:pPr>
        <w:pStyle w:val="Heading2"/>
      </w:pPr>
      <w:r>
        <w:t>10. Middleware, Guards &amp; Interceptors</w:t>
      </w:r>
    </w:p>
    <w:p>
      <w:r>
        <w:rPr>
          <w:sz w:val="20"/>
        </w:rPr>
        <w:t>Middleware handles cross-cutting concerns.</w:t>
        <w:br/>
        <w:t>Guards control authorization.</w:t>
        <w:br/>
        <w:t>Interceptors transform requests/responses and add logging.</w:t>
      </w:r>
    </w:p>
    <w:p>
      <w:pPr>
        <w:pStyle w:val="Heading2"/>
      </w:pPr>
      <w:r>
        <w:t>11. Configuration</w:t>
      </w:r>
    </w:p>
    <w:p>
      <w:r>
        <w:rPr>
          <w:sz w:val="20"/>
        </w:rPr>
        <w:t>Use strongly typed configuration objects and environment variables. Avoid magic strings by defining configuration interfaces.</w:t>
      </w:r>
    </w:p>
    <w:p>
      <w:pPr>
        <w:pStyle w:val="Heading2"/>
      </w:pPr>
      <w:r>
        <w:t>12. Logging</w:t>
      </w:r>
    </w:p>
    <w:p>
      <w:r>
        <w:rPr>
          <w:sz w:val="20"/>
        </w:rPr>
        <w:t>Use structured logging with timestamps, request IDs, and context. Never expose sensitive information such as passwords or tokens.</w:t>
      </w:r>
    </w:p>
    <w:p>
      <w:pPr>
        <w:pStyle w:val="Heading2"/>
      </w:pPr>
      <w:r>
        <w:t>13. Authentication &amp; Authorization</w:t>
      </w:r>
    </w:p>
    <w:p>
      <w:r>
        <w:rPr>
          <w:sz w:val="20"/>
        </w:rPr>
        <w:t>Use JWT strategies, guards, and role-based authorization. Model roles using string literal unions or enums.</w:t>
      </w:r>
    </w:p>
    <w:p>
      <w:pPr>
        <w:pStyle w:val="Heading2"/>
      </w:pPr>
      <w:r>
        <w:t>14. Testing</w:t>
      </w:r>
    </w:p>
    <w:p>
      <w:r>
        <w:rPr>
          <w:sz w:val="20"/>
        </w:rPr>
        <w:t>Write unit tests for services and integration tests for controllers. Mock repositories and external services to isolate business logic.</w:t>
      </w:r>
    </w:p>
    <w:p>
      <w:pPr>
        <w:pStyle w:val="Heading2"/>
      </w:pPr>
      <w:r>
        <w:t>15. Enterprise Best Practices</w:t>
      </w:r>
    </w:p>
    <w:p>
      <w:r>
        <w:rPr>
          <w:sz w:val="20"/>
        </w:rPr>
        <w:t>• Enable strict mode</w:t>
        <w:br/>
        <w:t>• Avoid any</w:t>
        <w:br/>
        <w:t>• Use DTOs everywhere</w:t>
        <w:br/>
        <w:t>• Keep services focused</w:t>
        <w:br/>
        <w:t>• Reuse generic repositories</w:t>
        <w:br/>
        <w:t>• Centralize error handling</w:t>
        <w:br/>
        <w:t>• Validate all inputs</w:t>
      </w:r>
    </w:p>
    <w:p>
      <w:pPr>
        <w:pStyle w:val="Heading2"/>
      </w:pPr>
      <w:r>
        <w:t>16. Common Interview Questions</w:t>
      </w:r>
    </w:p>
    <w:p>
      <w:r>
        <w:rPr>
          <w:sz w:val="20"/>
        </w:rPr>
        <w:t>Q: Why use DTOs?</w:t>
        <w:br/>
        <w:t>A: To define clear request and response contracts and support validation.</w:t>
        <w:br/>
        <w:br/>
        <w:t>Q: Why keep controllers thin?</w:t>
        <w:br/>
        <w:t>A: Business logic belongs in services, improving maintainability and testability.</w:t>
        <w:br/>
        <w:br/>
        <w:t>Q: What is Dependency Injection?</w:t>
        <w:br/>
        <w:t>A: A design pattern where dependencies are provided rather than created manually.</w:t>
        <w:br/>
        <w:br/>
        <w:t>Q: Why use generic repositories?</w:t>
        <w:br/>
        <w:t>A: They eliminate duplicate CRUD logic while preserving type safety.</w:t>
        <w:br/>
        <w:br/>
        <w:t>Q: How do you handle errors?</w:t>
        <w:br/>
        <w:t>A: Use typed exceptions, global exception filters, and consistent response models.</w:t>
      </w:r>
    </w:p>
    <w:p>
      <w:pPr>
        <w:pStyle w:val="Heading2"/>
      </w:pPr>
      <w:r>
        <w:t>17. Coding Exercises</w:t>
      </w:r>
    </w:p>
    <w:p>
      <w:r>
        <w:rPr>
          <w:sz w:val="20"/>
        </w:rPr>
        <w:t>1. Build a generic repository.</w:t>
        <w:br/>
        <w:t>2. Create CreateUserDto and UpdateUserDto.</w:t>
        <w:br/>
        <w:t>3. Implement a typed ApiResponse&lt;T&gt;.</w:t>
        <w:br/>
        <w:t>4. Write a service returning Promise&lt;User&gt;.</w:t>
        <w:br/>
        <w:t>5. Add validation to a DTO.</w:t>
      </w:r>
    </w:p>
    <w:p>
      <w:pPr>
        <w:pStyle w:val="Heading2"/>
      </w:pPr>
      <w:r>
        <w:t>18. Chapter Cheat Sheet</w:t>
      </w:r>
    </w:p>
    <w:p>
      <w:r>
        <w:rPr>
          <w:sz w:val="20"/>
        </w:rPr>
        <w:t>Controller -&gt; HTTP layer</w:t>
        <w:br/>
        <w:t>Service -&gt; Business logic</w:t>
        <w:br/>
        <w:t>DTO -&gt; Request/response contract</w:t>
        <w:br/>
        <w:t>Repository&lt;T&gt; -&gt; Data access</w:t>
        <w:br/>
        <w:t>Dependency Injection -&gt; Constructor-based wiring</w:t>
        <w:br/>
        <w:t>ValidationPipe -&gt; Request validation</w:t>
        <w:br/>
        <w:t>ApiResponse&lt;T&gt; -&gt; Typed response wrapper</w:t>
        <w:br/>
        <w:t>Guard -&gt; Authorization</w:t>
        <w:br/>
        <w:t>Interceptor -&gt; Cross-cutting logic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