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  <w:b w:val="1"/>
          <w:color w:val="0b5394"/>
        </w:rPr>
      </w:pPr>
      <w:bookmarkStart w:colFirst="0" w:colLast="0" w:name="_f5cpk351a7nx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Anomaly Analysis</w:t>
      </w:r>
    </w:p>
    <w:p w:rsidR="00000000" w:rsidDel="00000000" w:rsidP="00000000" w:rsidRDefault="00000000" w:rsidRPr="00000000" w14:paraId="00000002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b6c3eowmokc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Local Outlier Factor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Finds the average distance to the nearest neighbour, then compares it with the k nearest neighbours of that neighbour. This process is iterated across the first k neighbours, and intuitively, it provides a means of comparing local density of a point with densities of its neighbouring points. More specifically, local density is estimated in LOF by the mean distance at which a data point is separated from its neighbours. These density values are normalised to such that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jxs9ezerd3i4" w:id="2"/>
      <w:bookmarkEnd w:id="2"/>
      <w:r w:rsidDel="00000000" w:rsidR="00000000" w:rsidRPr="00000000">
        <w:rPr>
          <w:rtl w:val="0"/>
        </w:rPr>
        <w:t xml:space="preserve">Isolation Forest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Method of detecting anomalies through the employment of decision trees. At each node is a randomly selected split point with respect to a random variable. An ensemble of these random trees create the isolation forest, whereby an anomaly score is created using the path-length measure for a data point. The more binary splits required to isolate the data point, the less of an outlier it is considered to be. On average, </w:t>
      </w:r>
      <w:r w:rsidDel="00000000" w:rsidR="00000000" w:rsidRPr="00000000">
        <w:rPr>
          <w:shd w:fill="f9cb9c" w:val="clear"/>
          <w:rtl w:val="0"/>
        </w:rPr>
        <w:t xml:space="preserve">the outlier data can be described in less information</w:t>
      </w:r>
      <w:r w:rsidDel="00000000" w:rsidR="00000000" w:rsidRPr="00000000">
        <w:rPr>
          <w:rtl w:val="0"/>
        </w:rPr>
        <w:t xml:space="preserve">. In order to isolate an outlier, the algorithm recursively generates partitions on the sample by randomly selecting an attribute and then randomly selecting a split value in the feature appropriate range.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gcbierya5gt2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Advantages - LOF</w:t>
      </w:r>
    </w:p>
    <w:p w:rsidR="00000000" w:rsidDel="00000000" w:rsidP="00000000" w:rsidRDefault="00000000" w:rsidRPr="00000000" w14:paraId="0000000E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Local comparisons is an advantage - allows for clustered data to exist in a distribution of densities, which when viewed globally has high variance. This beats the global approach which may misidentify a sparse data cluster as outliers.</w:t>
      </w:r>
    </w:p>
    <w:p w:rsidR="00000000" w:rsidDel="00000000" w:rsidP="00000000" w:rsidRDefault="00000000" w:rsidRPr="00000000" w14:paraId="0000000F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be easily generalised to fit many things (local outlier factor could be used for geographic based data)</w:t>
      </w:r>
    </w:p>
    <w:p w:rsidR="00000000" w:rsidDel="00000000" w:rsidP="00000000" w:rsidRDefault="00000000" w:rsidRPr="00000000" w14:paraId="00000010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mqivp0qixzve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Disadvantages - LOF</w:t>
      </w:r>
    </w:p>
    <w:p w:rsidR="00000000" w:rsidDel="00000000" w:rsidP="00000000" w:rsidRDefault="00000000" w:rsidRPr="00000000" w14:paraId="00000012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clear rule to distinguish when an object is considered ‘outlier’. USE BAGGING - SEE ENSEMBLE LEARNING APPROACH TO OUTLIER DETECTION</w:t>
      </w:r>
    </w:p>
    <w:p w:rsidR="00000000" w:rsidDel="00000000" w:rsidP="00000000" w:rsidRDefault="00000000" w:rsidRPr="00000000" w14:paraId="00000013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y7ca235my389" w:id="5"/>
      <w:bookmarkEnd w:id="5"/>
      <w:r w:rsidDel="00000000" w:rsidR="00000000" w:rsidRPr="00000000">
        <w:rPr>
          <w:rtl w:val="0"/>
        </w:rPr>
        <w:t xml:space="preserve">Advantages - Isolation Forest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Works well for high-volume data due to low complexity.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Works well with low sampling size.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ywn463j10rxk" w:id="6"/>
      <w:bookmarkEnd w:id="6"/>
      <w:r w:rsidDel="00000000" w:rsidR="00000000" w:rsidRPr="00000000">
        <w:rPr>
          <w:rtl w:val="0"/>
        </w:rPr>
        <w:t xml:space="preserve">Disadvantages - Isolation Forest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Due to random nature, can be subject to random error in classifications.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>
          <w:color w:val="4a86e8"/>
        </w:rPr>
      </w:pPr>
      <w:bookmarkStart w:colFirst="0" w:colLast="0" w:name="_hwzcl9t6ubpf" w:id="7"/>
      <w:bookmarkEnd w:id="7"/>
      <w:r w:rsidDel="00000000" w:rsidR="00000000" w:rsidRPr="00000000">
        <w:rPr>
          <w:color w:val="4a86e8"/>
          <w:rtl w:val="0"/>
        </w:rPr>
        <w:t xml:space="preserve">Dominic’s Custom Anomaly Analysis: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use on data that has been regressed: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Steps of the model: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Splits data into folds - i.e if there are k folds, you separate the data in k sections and then for each fold you use it as testing data, and the rest as training/regressing data.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calculate the median absolute error on the testing fold against the regression line on the training fold, </w:t>
      </w:r>
      <w:r w:rsidDel="00000000" w:rsidR="00000000" w:rsidRPr="00000000">
        <w:rPr>
          <w:i w:val="1"/>
          <w:rtl w:val="0"/>
        </w:rPr>
        <w:t xml:space="preserve">for each fold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 outliers </w:t>
      </w:r>
      <w:r w:rsidDel="00000000" w:rsidR="00000000" w:rsidRPr="00000000">
        <w:rPr>
          <w:i w:val="1"/>
          <w:rtl w:val="0"/>
        </w:rPr>
        <w:t xml:space="preserve">with each value of the hyperparameter known as contamination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LOF, and calculate the loss with respect to the testing fold.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select the value of the hyperparameter that reduces the loss on all the folds the most, with consistency in mind.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found, you use this contamination value to remove outliers on the original data using LOF.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before="0" w:lineRule="auto"/>
        <w:rPr>
          <w:rFonts w:ascii="Cambria" w:cs="Cambria" w:eastAsia="Cambria" w:hAnsi="Cambria"/>
        </w:rPr>
      </w:pPr>
      <w:bookmarkStart w:colFirst="0" w:colLast="0" w:name="_pn0mqfkdyepc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Sensitivity analysis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hanging="360"/>
        <w:rPr>
          <w:rFonts w:ascii="Calibri" w:cs="Calibri" w:eastAsia="Calibri" w:hAnsi="Calibri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https://medium.com/@sumitpatil351/decoding-outliers-a-comprehensive-guide-to-techniques-and-implementation-for-robust-data-analysis-6810296c2af7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hanging="360"/>
        <w:rPr>
          <w:rFonts w:ascii="Calibri" w:cs="Calibri" w:eastAsia="Calibri" w:hAnsi="Calibri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https://en.wikipedia.org/wiki/Isolation_forest#:~:text=Isolation%20Forest%20is%20an%20algorithm,well%20with%20high%2Dvolume%20data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Cambria" w:cs="Cambria" w:eastAsia="Cambria" w:hAnsi="Cambria"/>
          <w:b w:val="1"/>
          <w:color w:val="0b5394"/>
        </w:rPr>
      </w:pPr>
      <w:bookmarkStart w:colFirst="0" w:colLast="0" w:name="_kg6py1ilfso3" w:id="9"/>
      <w:bookmarkEnd w:id="9"/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Dominic </w:t>
      </w:r>
      <w:r w:rsidDel="00000000" w:rsidR="00000000" w:rsidRPr="00000000">
        <w:rPr>
          <w:rFonts w:ascii="Cambria" w:cs="Cambria" w:eastAsia="Cambria" w:hAnsi="Cambria"/>
          <w:b w:val="1"/>
          <w:color w:val="0b5394"/>
          <w:rtl w:val="0"/>
        </w:rPr>
        <w:t xml:space="preserve">Notes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7f7f7" w:val="clear"/>
        <w:spacing w:line="325.71428571428567" w:lineRule="auto"/>
        <w:ind w:left="720" w:hanging="360"/>
        <w:rPr>
          <w:rFonts w:ascii="Calibri" w:cs="Calibri" w:eastAsia="Calibri" w:hAnsi="Calibri"/>
          <w:sz w:val="24"/>
          <w:szCs w:val="24"/>
          <w:shd w:fill="b6d7a8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b6d7a8" w:val="clear"/>
          <w:rtl w:val="0"/>
        </w:rPr>
        <w:t xml:space="preserve">LocalOutlierFactor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IsolationForest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any regression model as reg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Splits data into folds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fold: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median loss 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 outliers with each value of hyperparameter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Calculate new losses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losses below original losses for all folds, it is treated as a significant result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imputer to fill in missing data (if necessary)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forward as normal to rest of model z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edium.com/@sumitpatil351/decoding-outliers-a-comprehensive-guide-to-techniques-and-implementation-for-robust-data-analysis-6810296c2af7" TargetMode="External"/><Relationship Id="rId8" Type="http://schemas.openxmlformats.org/officeDocument/2006/relationships/hyperlink" Target="https://en.wikipedia.org/wiki/Isolation_forest#:~:text=Isolation%20Forest%20is%20an%20algorithm,well%20with%20high%2Dvolume%20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