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48" w:rsidRPr="007E34C8" w:rsidRDefault="00C87348" w:rsidP="00C87348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7E34C8">
        <w:rPr>
          <w:rFonts w:hint="eastAsia"/>
          <w:color w:val="FF0000"/>
        </w:rPr>
        <w:t>等长</w:t>
      </w:r>
    </w:p>
    <w:p w:rsidR="00C87348" w:rsidRDefault="00C87348" w:rsidP="00C87348">
      <w:pPr>
        <w:pStyle w:val="a8"/>
        <w:ind w:left="405" w:firstLineChars="0" w:firstLine="0"/>
      </w:pPr>
      <w:r w:rsidRPr="00C87348">
        <w:t> </w:t>
      </w:r>
      <w:r w:rsidRPr="00C87348">
        <w:rPr>
          <w:rFonts w:hint="eastAsia"/>
        </w:rPr>
        <w:t>MIPI因为一种高速差分信号的</w:t>
      </w:r>
      <w:hyperlink r:id="rId7" w:tgtFrame="_blank" w:history="1">
        <w:r w:rsidRPr="00C87348">
          <w:rPr>
            <w:rFonts w:hint="eastAsia"/>
          </w:rPr>
          <w:t>接口</w:t>
        </w:r>
      </w:hyperlink>
      <w:r w:rsidRPr="00C87348">
        <w:rPr>
          <w:rFonts w:hint="eastAsia"/>
        </w:rPr>
        <w:t>，为了保证信号的同步和一致性，必须保证MIPI DP/DN保持等长，无论是线对与线对之间（pair to pair)还是单组信号的DP/DN之间，一般需要遵守的长度规则如下：</w:t>
      </w:r>
    </w:p>
    <w:p w:rsidR="00C87348" w:rsidRDefault="00C87348" w:rsidP="00C87348">
      <w:pPr>
        <w:pStyle w:val="a8"/>
        <w:ind w:left="360" w:firstLineChars="0" w:hanging="360"/>
      </w:pPr>
      <w:r w:rsidRPr="00C87348">
        <w:t>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</w:t>
      </w:r>
      <w:r w:rsidRPr="00C87348">
        <w:rPr>
          <w:rFonts w:hint="eastAsia"/>
        </w:rPr>
        <w:t xml:space="preserve"> camera</w:t>
      </w:r>
      <w:r w:rsidRPr="00C87348">
        <w:t> </w:t>
      </w:r>
      <w:r w:rsidRPr="00C87348">
        <w:rPr>
          <w:rFonts w:hint="eastAsia"/>
        </w:rPr>
        <w:t xml:space="preserve"> </w:t>
      </w:r>
      <w:r w:rsidRPr="00C87348">
        <w:t> </w:t>
      </w:r>
      <w:r w:rsidRPr="00C87348">
        <w:rPr>
          <w:rFonts w:hint="eastAsia"/>
        </w:rPr>
        <w:t>pair to pair 100mil</w:t>
      </w:r>
      <w:r w:rsidRPr="00C87348">
        <w:t>  </w:t>
      </w:r>
      <w:r w:rsidRPr="00C87348">
        <w:rPr>
          <w:rFonts w:hint="eastAsia"/>
        </w:rPr>
        <w:t>单组之间：25mil</w:t>
      </w:r>
    </w:p>
    <w:p w:rsidR="00C87348" w:rsidRDefault="00C87348" w:rsidP="00C87348">
      <w:pPr>
        <w:pStyle w:val="a8"/>
        <w:ind w:left="360" w:firstLineChars="0" w:hanging="360"/>
      </w:pPr>
      <w:r w:rsidRPr="00C87348">
        <w:t>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</w:t>
      </w:r>
      <w:r w:rsidRPr="00C87348">
        <w:rPr>
          <w:rFonts w:hint="eastAsia"/>
        </w:rPr>
        <w:t xml:space="preserve"> LCD</w:t>
      </w:r>
      <w:r w:rsidRPr="00C87348">
        <w:t>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</w:t>
      </w:r>
      <w:r w:rsidRPr="00C87348">
        <w:rPr>
          <w:rFonts w:hint="eastAsia"/>
        </w:rPr>
        <w:t xml:space="preserve"> pair to pair</w:t>
      </w:r>
      <w:r w:rsidRPr="00C87348">
        <w:t>  </w:t>
      </w:r>
      <w:r w:rsidRPr="00C87348">
        <w:rPr>
          <w:rFonts w:hint="eastAsia"/>
        </w:rPr>
        <w:t>200mil</w:t>
      </w:r>
      <w:r w:rsidRPr="00C87348">
        <w:t>  </w:t>
      </w:r>
      <w:r w:rsidRPr="00C87348">
        <w:rPr>
          <w:rFonts w:hint="eastAsia"/>
        </w:rPr>
        <w:t>单组之间</w:t>
      </w:r>
      <w:r w:rsidRPr="00C87348">
        <w:t>  </w:t>
      </w:r>
      <w:r w:rsidRPr="00C87348">
        <w:rPr>
          <w:rFonts w:hint="eastAsia"/>
        </w:rPr>
        <w:t>60mil</w:t>
      </w:r>
    </w:p>
    <w:p w:rsidR="00C87348" w:rsidRDefault="00C87348" w:rsidP="00C87348">
      <w:pPr>
        <w:pStyle w:val="a8"/>
        <w:ind w:left="360" w:firstLineChars="0" w:hanging="360"/>
      </w:pPr>
    </w:p>
    <w:p w:rsidR="00C87348" w:rsidRDefault="00C87348" w:rsidP="00C87348">
      <w:pPr>
        <w:pStyle w:val="a8"/>
        <w:ind w:left="360" w:firstLineChars="0" w:hanging="360"/>
      </w:pPr>
      <w:r w:rsidRPr="00C87348">
        <w:rPr>
          <w:rFonts w:hint="eastAsia"/>
        </w:rPr>
        <w:t>2、等距</w:t>
      </w:r>
    </w:p>
    <w:p w:rsidR="00C87348" w:rsidRDefault="00C87348" w:rsidP="00C87348">
      <w:pPr>
        <w:pStyle w:val="a8"/>
        <w:ind w:left="360" w:firstLineChars="0" w:hanging="360"/>
      </w:pPr>
      <w:r w:rsidRPr="00C87348">
        <w:t>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</w:t>
      </w:r>
      <w:r w:rsidRPr="00C87348">
        <w:rPr>
          <w:rFonts w:hint="eastAsia"/>
        </w:rPr>
        <w:t>在MIPI走线时，一般需要保持DP/DN在走线的过程中保持等距，保证一定的</w:t>
      </w:r>
      <w:hyperlink r:id="rId8" w:tgtFrame="_blank" w:history="1">
        <w:r w:rsidRPr="00C87348">
          <w:rPr>
            <w:rFonts w:hint="eastAsia"/>
          </w:rPr>
          <w:t>耦</w:t>
        </w:r>
      </w:hyperlink>
      <w:r w:rsidRPr="00C87348">
        <w:rPr>
          <w:rFonts w:hint="eastAsia"/>
        </w:rPr>
        <w:t>合程度，但是需要弄清楚的时，等长的优先级是高于等距的。</w:t>
      </w:r>
    </w:p>
    <w:p w:rsidR="00C87348" w:rsidRDefault="00C87348" w:rsidP="00C87348">
      <w:pPr>
        <w:pStyle w:val="a8"/>
        <w:ind w:left="360" w:firstLineChars="0" w:hanging="360"/>
      </w:pPr>
    </w:p>
    <w:p w:rsidR="00C87348" w:rsidRDefault="00C87348" w:rsidP="00C87348">
      <w:pPr>
        <w:pStyle w:val="a8"/>
        <w:ind w:left="360" w:firstLineChars="0" w:hanging="360"/>
      </w:pPr>
      <w:r w:rsidRPr="00C87348">
        <w:t>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</w:t>
      </w:r>
      <w:r w:rsidRPr="00C87348">
        <w:rPr>
          <w:rFonts w:hint="eastAsia"/>
        </w:rPr>
        <w:t>且在走线时，线对之间要保持2W的距离。</w:t>
      </w:r>
    </w:p>
    <w:p w:rsidR="00C87348" w:rsidRDefault="00C87348" w:rsidP="00C87348">
      <w:pPr>
        <w:pStyle w:val="a8"/>
        <w:ind w:left="360" w:firstLineChars="0" w:hanging="360"/>
      </w:pPr>
      <w:r>
        <w:t> </w:t>
      </w:r>
    </w:p>
    <w:p w:rsidR="00C87348" w:rsidRPr="007E34C8" w:rsidRDefault="00C87348" w:rsidP="00C87348">
      <w:pPr>
        <w:pStyle w:val="a8"/>
        <w:ind w:left="360" w:firstLineChars="0" w:hanging="360"/>
        <w:rPr>
          <w:color w:val="FF0000"/>
        </w:rPr>
      </w:pPr>
      <w:r w:rsidRPr="007E34C8">
        <w:rPr>
          <w:rFonts w:hint="eastAsia"/>
          <w:color w:val="FF0000"/>
        </w:rPr>
        <w:t>3、参考层</w:t>
      </w:r>
      <w:bookmarkStart w:id="0" w:name="_GoBack"/>
      <w:bookmarkEnd w:id="0"/>
    </w:p>
    <w:p w:rsidR="00C87348" w:rsidRDefault="00C87348" w:rsidP="00C87348">
      <w:pPr>
        <w:pStyle w:val="a8"/>
        <w:ind w:left="360" w:firstLineChars="0" w:hanging="360"/>
      </w:pPr>
    </w:p>
    <w:p w:rsidR="00C87348" w:rsidRDefault="00C87348" w:rsidP="00C87348">
      <w:pPr>
        <w:pStyle w:val="a8"/>
        <w:ind w:left="360" w:firstLineChars="0" w:hanging="360"/>
      </w:pPr>
      <w:r w:rsidRPr="00C87348">
        <w:t>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  </w:t>
      </w:r>
      <w:r w:rsidRPr="00C87348">
        <w:rPr>
          <w:rFonts w:hint="eastAsia"/>
        </w:rPr>
        <w:t>MIPI走线应该保持连续的参考层，且最好是地层，如果这个条件实在无法满足的话，必须保证参考层的宽度可以达到4W， 且为了防止ESD以及干扰等因素，MIPI走线最好走内层。</w:t>
      </w:r>
    </w:p>
    <w:p w:rsidR="00C87348" w:rsidRDefault="00C87348" w:rsidP="00C87348">
      <w:pPr>
        <w:pStyle w:val="a8"/>
        <w:ind w:left="360" w:firstLineChars="0" w:hanging="360"/>
      </w:pPr>
    </w:p>
    <w:p w:rsidR="00C87348" w:rsidRDefault="00C87348" w:rsidP="00C87348">
      <w:pPr>
        <w:pStyle w:val="a8"/>
        <w:ind w:left="360" w:firstLineChars="0" w:hanging="360"/>
      </w:pPr>
      <w:r w:rsidRPr="00C87348">
        <w:rPr>
          <w:rFonts w:hint="eastAsia"/>
        </w:rPr>
        <w:t>4、打孔换层</w:t>
      </w:r>
    </w:p>
    <w:p w:rsidR="00C87348" w:rsidRDefault="00C87348" w:rsidP="00C87348">
      <w:pPr>
        <w:pStyle w:val="a8"/>
        <w:ind w:left="360" w:firstLineChars="0" w:hanging="360"/>
      </w:pPr>
    </w:p>
    <w:p w:rsidR="00C87348" w:rsidRDefault="00C87348" w:rsidP="00C87348">
      <w:pPr>
        <w:pStyle w:val="a8"/>
        <w:ind w:left="360" w:firstLineChars="0" w:hanging="360"/>
      </w:pPr>
      <w:r w:rsidRPr="00C87348">
        <w:t> </w:t>
      </w:r>
      <w:r w:rsidRPr="00C87348">
        <w:rPr>
          <w:rFonts w:hint="eastAsia"/>
        </w:rPr>
        <w:t xml:space="preserve"> </w:t>
      </w:r>
      <w:r w:rsidRPr="00C87348">
        <w:t>  </w:t>
      </w:r>
      <w:r w:rsidRPr="00C87348">
        <w:rPr>
          <w:rFonts w:hint="eastAsia"/>
        </w:rPr>
        <w:t xml:space="preserve"> </w:t>
      </w:r>
      <w:r w:rsidRPr="00C87348">
        <w:t> </w:t>
      </w:r>
      <w:r w:rsidRPr="00C87348">
        <w:rPr>
          <w:rFonts w:hint="eastAsia"/>
        </w:rPr>
        <w:t>MIPI尽量少打过孔，且必须注意的时，在打孔换层的时候必须DP/DN同时打孔换层，同时在周围多打地孔，保证信号的回流；</w:t>
      </w:r>
    </w:p>
    <w:p w:rsidR="00C87348" w:rsidRDefault="00C87348" w:rsidP="00C87348">
      <w:pPr>
        <w:pStyle w:val="a8"/>
        <w:ind w:left="360" w:firstLineChars="0" w:hanging="360"/>
      </w:pPr>
    </w:p>
    <w:p w:rsidR="00C87348" w:rsidRDefault="00C87348" w:rsidP="00C87348">
      <w:pPr>
        <w:pStyle w:val="a8"/>
        <w:ind w:left="360" w:firstLineChars="0" w:hanging="360"/>
      </w:pPr>
      <w:r w:rsidRPr="00C87348">
        <w:rPr>
          <w:rFonts w:hint="eastAsia"/>
        </w:rPr>
        <w:t>5、远离干扰</w:t>
      </w:r>
    </w:p>
    <w:p w:rsidR="00C87348" w:rsidRDefault="00C87348" w:rsidP="00C87348">
      <w:pPr>
        <w:pStyle w:val="a8"/>
        <w:ind w:left="360" w:firstLineChars="0" w:hanging="360"/>
      </w:pPr>
    </w:p>
    <w:p w:rsidR="00C87348" w:rsidRDefault="00C87348" w:rsidP="00C87348">
      <w:pPr>
        <w:pStyle w:val="a8"/>
        <w:ind w:left="360" w:firstLineChars="0" w:hanging="360"/>
      </w:pPr>
      <w:r w:rsidRPr="00C87348">
        <w:t> </w:t>
      </w:r>
      <w:r w:rsidRPr="00C87348">
        <w:rPr>
          <w:rFonts w:hint="eastAsia"/>
        </w:rPr>
        <w:t xml:space="preserve"> </w:t>
      </w:r>
      <w:r w:rsidRPr="00C87348">
        <w:t>   </w:t>
      </w:r>
      <w:r w:rsidRPr="00C87348">
        <w:rPr>
          <w:rFonts w:hint="eastAsia"/>
        </w:rPr>
        <w:t>远离</w:t>
      </w:r>
      <w:hyperlink r:id="rId9" w:tgtFrame="_blank" w:history="1">
        <w:r w:rsidRPr="00C87348">
          <w:rPr>
            <w:rFonts w:hint="eastAsia"/>
          </w:rPr>
          <w:t>RF</w:t>
        </w:r>
      </w:hyperlink>
      <w:r w:rsidRPr="00C87348">
        <w:rPr>
          <w:rFonts w:hint="eastAsia"/>
        </w:rPr>
        <w:t>以及</w:t>
      </w:r>
      <w:hyperlink r:id="rId10" w:tgtFrame="_blank" w:history="1">
        <w:r w:rsidRPr="00C87348">
          <w:rPr>
            <w:rFonts w:hint="eastAsia"/>
          </w:rPr>
          <w:t>开关</w:t>
        </w:r>
      </w:hyperlink>
      <w:hyperlink r:id="rId11" w:tgtFrame="_blank" w:history="1">
        <w:r w:rsidRPr="00C87348">
          <w:rPr>
            <w:rFonts w:hint="eastAsia"/>
          </w:rPr>
          <w:t>电源</w:t>
        </w:r>
      </w:hyperlink>
      <w:r w:rsidRPr="00C87348">
        <w:rPr>
          <w:rFonts w:hint="eastAsia"/>
        </w:rPr>
        <w:t>等干扰源</w:t>
      </w:r>
    </w:p>
    <w:p w:rsidR="00C87348" w:rsidRDefault="00C87348" w:rsidP="00C87348">
      <w:pPr>
        <w:pStyle w:val="a8"/>
        <w:ind w:left="360" w:firstLineChars="0" w:hanging="360"/>
      </w:pPr>
    </w:p>
    <w:p w:rsidR="00C87348" w:rsidRDefault="00C87348" w:rsidP="00C87348">
      <w:pPr>
        <w:pStyle w:val="a8"/>
        <w:ind w:left="360" w:firstLineChars="0" w:hanging="360"/>
      </w:pPr>
      <w:r w:rsidRPr="00C87348">
        <w:rPr>
          <w:rFonts w:hint="eastAsia"/>
        </w:rPr>
        <w:t>6、阻抗要求</w:t>
      </w:r>
    </w:p>
    <w:p w:rsidR="00C87348" w:rsidRDefault="00C87348" w:rsidP="00C87348">
      <w:pPr>
        <w:pStyle w:val="a8"/>
        <w:ind w:left="360" w:firstLineChars="0" w:hanging="360"/>
      </w:pPr>
    </w:p>
    <w:p w:rsidR="00F93E69" w:rsidRPr="00C87348" w:rsidRDefault="00C87348" w:rsidP="00C87348">
      <w:pPr>
        <w:pStyle w:val="a8"/>
        <w:ind w:left="360" w:firstLineChars="0" w:hanging="360"/>
      </w:pPr>
      <w:r w:rsidRPr="00C87348">
        <w:t> </w:t>
      </w:r>
      <w:r w:rsidRPr="00C87348">
        <w:rPr>
          <w:rFonts w:hint="eastAsia"/>
        </w:rPr>
        <w:t xml:space="preserve"> </w:t>
      </w:r>
      <w:r w:rsidRPr="00C87348">
        <w:t>   </w:t>
      </w:r>
      <w:r w:rsidRPr="00C87348">
        <w:rPr>
          <w:rFonts w:hint="eastAsia"/>
        </w:rPr>
        <w:t>MIPI具有阻抗的要求，一般需要达到差分阻抗为</w:t>
      </w:r>
      <w:r>
        <w:rPr>
          <w:rFonts w:hint="eastAsia"/>
        </w:rPr>
        <w:t>100oh。</w:t>
      </w:r>
    </w:p>
    <w:sectPr w:rsidR="00F93E69" w:rsidRPr="00C8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972" w:rsidRDefault="00CE5972" w:rsidP="00C87348">
      <w:r>
        <w:separator/>
      </w:r>
    </w:p>
  </w:endnote>
  <w:endnote w:type="continuationSeparator" w:id="0">
    <w:p w:rsidR="00CE5972" w:rsidRDefault="00CE5972" w:rsidP="00C8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972" w:rsidRDefault="00CE5972" w:rsidP="00C87348">
      <w:r>
        <w:separator/>
      </w:r>
    </w:p>
  </w:footnote>
  <w:footnote w:type="continuationSeparator" w:id="0">
    <w:p w:rsidR="00CE5972" w:rsidRDefault="00CE5972" w:rsidP="00C87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7400A"/>
    <w:multiLevelType w:val="hybridMultilevel"/>
    <w:tmpl w:val="E698F89E"/>
    <w:lvl w:ilvl="0" w:tplc="030C4D24">
      <w:start w:val="1"/>
      <w:numFmt w:val="decimal"/>
      <w:lvlText w:val="%1、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07"/>
    <w:rsid w:val="007A1B07"/>
    <w:rsid w:val="007E34C8"/>
    <w:rsid w:val="00913F9A"/>
    <w:rsid w:val="00C87348"/>
    <w:rsid w:val="00CE5972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CE3F4A-FA3F-4C45-BBF0-94AAE8CE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3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3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8734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87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fans.com/tags/%E8%80%A6%E5%90%8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qchip.com/app/10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bs.elecfans.com/zhuti_power_1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qchip.com/app/8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qchip.com/app/1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flysky</dc:creator>
  <cp:keywords/>
  <dc:description/>
  <cp:lastModifiedBy>flysky</cp:lastModifiedBy>
  <cp:revision>3</cp:revision>
  <dcterms:created xsi:type="dcterms:W3CDTF">2021-04-15T02:51:00Z</dcterms:created>
  <dcterms:modified xsi:type="dcterms:W3CDTF">2021-04-15T09:46:00Z</dcterms:modified>
</cp:coreProperties>
</file>