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3864"/>
          <w:sz w:val="48"/>
          <w:szCs w:val="48"/>
        </w:rPr>
        <w:t xml:space="preserve">Hackathon Strategy Brief</w:t>
      </w:r>
    </w:p>
    <w:p>
      <w:pPr>
        <w:spacing w:after="80"/>
        <w:jc w:val="center"/>
      </w:pPr>
      <w:r>
        <w:rPr>
          <w:rFonts w:ascii="Arial" w:cs="Arial" w:eastAsia="Arial" w:hAnsi="Arial"/>
          <w:color w:val="2E75B6"/>
          <w:sz w:val="26"/>
          <w:szCs w:val="26"/>
        </w:rPr>
        <w:t xml:space="preserve">Kraken CLI + ERC-8004 Combined Submission Plan</w:t>
      </w:r>
    </w:p>
    <w:p>
      <w:pPr>
        <w:spacing w:after="400"/>
        <w:jc w:val="center"/>
      </w:pPr>
      <w:r>
        <w:rPr>
          <w:rFonts w:ascii="Arial" w:cs="Arial" w:eastAsia="Arial" w:hAnsi="Arial"/>
          <w:i/>
          <w:iCs/>
          <w:color w:val="888888"/>
          <w:sz w:val="20"/>
          <w:szCs w:val="20"/>
        </w:rPr>
        <w:t xml:space="preserve">Conversation Summary — April 2026</w:t>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1. The Hackathon Overview</w:t>
      </w:r>
    </w:p>
    <w:p>
      <w:pPr>
        <w:spacing w:after="120"/>
      </w:pPr>
      <w:r>
        <w:rPr>
          <w:rFonts w:ascii="Arial" w:cs="Arial" w:eastAsia="Arial" w:hAnsi="Arial"/>
          <w:sz w:val="22"/>
          <w:szCs w:val="22"/>
        </w:rPr>
        <w:t xml:space="preserve">This hackathon has two separate challenges that can be entered individually or combined into a single submission. Combining both is the most competitive approach.</w:t>
      </w:r>
    </w:p>
    <w:p>
      <w:r>
        <w:t xml:space="preserve"/>
      </w:r>
    </w:p>
    <w:p>
      <w:pPr>
        <w:pStyle w:val="Heading2"/>
      </w:pPr>
      <w:r>
        <w:rPr>
          <w:rFonts w:ascii="Arial" w:cs="Arial" w:eastAsia="Arial" w:hAnsi="Arial"/>
          <w:b/>
          <w:bCs/>
          <w:sz w:val="26"/>
          <w:szCs w:val="26"/>
        </w:rPr>
        <w:t xml:space="preserve">Challenge 1: Kraken Trading Challenges</w:t>
      </w:r>
    </w:p>
    <w:p>
      <w:pPr>
        <w:pStyle w:val="Heading3"/>
      </w:pPr>
      <w:r>
        <w:rPr>
          <w:rFonts w:ascii="Arial" w:cs="Arial" w:eastAsia="Arial" w:hAnsi="Arial"/>
          <w:b/>
          <w:bCs/>
          <w:color w:val="2E75B6"/>
          <w:sz w:val="24"/>
          <w:szCs w:val="24"/>
        </w:rPr>
        <w:t xml:space="preserve">Track A — Trading Performance (PnL)</w:t>
      </w:r>
    </w:p>
    <w:p>
      <w:pPr>
        <w:spacing w:after="120"/>
      </w:pPr>
      <w:r>
        <w:rPr>
          <w:rFonts w:ascii="Arial" w:cs="Arial" w:eastAsia="Arial" w:hAnsi="Arial"/>
          <w:sz w:val="22"/>
          <w:szCs w:val="22"/>
        </w:rPr>
        <w:t xml:space="preserve">Build an autonomous trading bot that executes real trades on Kraken (a major crypto exchange) using the Kraken CLI as the execution layer. Agents are ranked purely by net PnL (realized + unrealized) over the competition period. Each participant submits a read-only API key so organizers can verify trade history. Kraken performs a final audit before prizes are distributed.</w:t>
      </w:r>
    </w:p>
    <w:p>
      <w:r>
        <w:t xml:space="preserve"/>
      </w:r>
    </w:p>
    <w:p>
      <w:pPr>
        <w:pStyle w:val="Heading3"/>
      </w:pPr>
      <w:r>
        <w:rPr>
          <w:rFonts w:ascii="Arial" w:cs="Arial" w:eastAsia="Arial" w:hAnsi="Arial"/>
          <w:b/>
          <w:bCs/>
          <w:color w:val="2E75B6"/>
          <w:sz w:val="24"/>
          <w:szCs w:val="24"/>
        </w:rPr>
        <w:t xml:space="preserve">Track B — Social Engagement</w:t>
      </w:r>
    </w:p>
    <w:p>
      <w:pPr>
        <w:spacing w:after="120"/>
      </w:pPr>
      <w:r>
        <w:rPr>
          <w:rFonts w:ascii="Arial" w:cs="Arial" w:eastAsia="Arial" w:hAnsi="Arial"/>
          <w:sz w:val="22"/>
          <w:szCs w:val="22"/>
        </w:rPr>
        <w:t xml:space="preserve">Document and share your hackathon journey on social media, tagging Kraken, LabLab, and Surge. Winners are ranked by engagement metrics: impressions, likes, shares, and reach.</w:t>
      </w:r>
    </w:p>
    <w:p>
      <w:r>
        <w:t xml:space="preserve"/>
      </w:r>
    </w:p>
    <w:p>
      <w:pPr>
        <w:pStyle w:val="Heading2"/>
      </w:pPr>
      <w:r>
        <w:rPr>
          <w:rFonts w:ascii="Arial" w:cs="Arial" w:eastAsia="Arial" w:hAnsi="Arial"/>
          <w:b/>
          <w:bCs/>
          <w:sz w:val="26"/>
          <w:szCs w:val="26"/>
        </w:rPr>
        <w:t xml:space="preserve">Challenge 2: ERC-8004 (Trustless Agent Identity)</w:t>
      </w:r>
    </w:p>
    <w:p>
      <w:pPr>
        <w:spacing w:after="120"/>
      </w:pPr>
      <w:r>
        <w:rPr>
          <w:rFonts w:ascii="Arial" w:cs="Arial" w:eastAsia="Arial" w:hAnsi="Arial"/>
          <w:sz w:val="22"/>
          <w:szCs w:val="22"/>
        </w:rPr>
        <w:t xml:space="preserve">Build a trustless trading or financial agent with three core properties:</w:t>
      </w:r>
    </w:p>
    <w:p>
      <w:pPr>
        <w:pStyle w:val="ListParagraph"/>
        <w:numPr>
          <w:ilvl w:val="0"/>
          <w:numId w:val="2"/>
        </w:numPr>
      </w:pPr>
      <w:r>
        <w:rPr>
          <w:rFonts w:ascii="Arial" w:cs="Arial" w:eastAsia="Arial" w:hAnsi="Arial"/>
          <w:b w:val="false"/>
          <w:bCs w:val="false"/>
          <w:sz w:val="22"/>
          <w:szCs w:val="22"/>
        </w:rPr>
        <w:t xml:space="preserve">Identity — Register the agent on the ERC-8004 Identity Registry on-chain, giving it a persistent verifiable identity.</w:t>
      </w:r>
    </w:p>
    <w:p>
      <w:pPr>
        <w:pStyle w:val="ListParagraph"/>
        <w:numPr>
          <w:ilvl w:val="0"/>
          <w:numId w:val="2"/>
        </w:numPr>
      </w:pPr>
      <w:r>
        <w:rPr>
          <w:rFonts w:ascii="Arial" w:cs="Arial" w:eastAsia="Arial" w:hAnsi="Arial"/>
          <w:b w:val="false"/>
          <w:bCs w:val="false"/>
          <w:sz w:val="22"/>
          <w:szCs w:val="22"/>
        </w:rPr>
        <w:t xml:space="preserve">Reputation — Accumulate measurable on-chain reputation from objective trade outcomes over time.</w:t>
      </w:r>
    </w:p>
    <w:p>
      <w:pPr>
        <w:pStyle w:val="ListParagraph"/>
        <w:numPr>
          <w:ilvl w:val="0"/>
          <w:numId w:val="2"/>
        </w:numPr>
      </w:pPr>
      <w:r>
        <w:rPr>
          <w:rFonts w:ascii="Arial" w:cs="Arial" w:eastAsia="Arial" w:hAnsi="Arial"/>
          <w:b w:val="false"/>
          <w:bCs w:val="false"/>
          <w:sz w:val="22"/>
          <w:szCs w:val="22"/>
        </w:rPr>
        <w:t xml:space="preserve">Validation Artifacts — Produce cryptographic proof of key decisions: trade intents, risk checks, strategy checkpoints.</w:t>
      </w:r>
    </w:p>
    <w:p>
      <w:r>
        <w:t xml:space="preserve"/>
      </w:r>
    </w:p>
    <w:p>
      <w:pPr>
        <w:spacing w:after="120"/>
      </w:pPr>
      <w:r>
        <w:rPr>
          <w:rFonts w:ascii="Arial" w:cs="Arial" w:eastAsia="Arial" w:hAnsi="Arial"/>
          <w:sz w:val="22"/>
          <w:szCs w:val="22"/>
        </w:rPr>
        <w:t xml:space="preserve">The agent must operate through the Hackathon Capital Sandbox vault and risk router. Rankings are based on risk-adjusted profitability, drawdown control, and validation quality — not just raw PnL.</w:t>
      </w:r>
    </w:p>
    <w:p>
      <w:r>
        <w:t xml:space="preserve"/>
      </w:r>
    </w:p>
    <w:p>
      <w:pPr>
        <w:pStyle w:val="Heading2"/>
      </w:pPr>
      <w:r>
        <w:rPr>
          <w:rFonts w:ascii="Arial" w:cs="Arial" w:eastAsia="Arial" w:hAnsi="Arial"/>
          <w:b/>
          <w:bCs/>
          <w:sz w:val="26"/>
          <w:szCs w:val="26"/>
        </w:rPr>
        <w:t xml:space="preserve">Bonus: PRISM Credits</w:t>
      </w:r>
    </w:p>
    <w:p>
      <w:pPr>
        <w:spacing w:after="120"/>
      </w:pPr>
      <w:r>
        <w:rPr>
          <w:rFonts w:ascii="Arial" w:cs="Arial" w:eastAsia="Arial" w:hAnsi="Arial"/>
          <w:sz w:val="22"/>
          <w:szCs w:val="22"/>
        </w:rPr>
        <w:t xml:space="preserve">Strykr's PRISM platform resolves asset tickers and symbols across crypto, equities, forex, and commodities into a single persistent identity. $10 in credits are available using code LABLAB. Useful for the market data layer of your agent.</w:t>
      </w:r>
    </w:p>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2. Key Observations About the Competition</w:t>
      </w:r>
    </w:p>
    <w:p>
      <w:r>
        <w:t xml:space="preserve"/>
      </w:r>
    </w:p>
    <w:p>
      <w:pPr>
        <w:pStyle w:val="Heading2"/>
      </w:pPr>
      <w:r>
        <w:rPr>
          <w:rFonts w:ascii="Arial" w:cs="Arial" w:eastAsia="Arial" w:hAnsi="Arial"/>
          <w:b/>
          <w:bCs/>
          <w:sz w:val="26"/>
          <w:szCs w:val="26"/>
        </w:rPr>
        <w:t xml:space="preserve">Kraken is a Real Crypto Exchange</w:t>
      </w:r>
    </w:p>
    <w:p>
      <w:pPr>
        <w:spacing w:after="120"/>
      </w:pPr>
      <w:r>
        <w:rPr>
          <w:rFonts w:ascii="Arial" w:cs="Arial" w:eastAsia="Arial" w:hAnsi="Arial"/>
          <w:sz w:val="22"/>
          <w:szCs w:val="22"/>
        </w:rPr>
        <w:t xml:space="preserve">Kraken is one of the largest and oldest cryptocurrency exchanges. All trading happens in real crypto markets. The PnL track is essentially a trading competition dressed up as a hackathon — a team with a great quant strategy but mediocre code will beat a team with beautiful code and a bad strategy. Luck also plays a significant role over a short competition window.</w:t>
      </w:r>
    </w:p>
    <w:p>
      <w:r>
        <w:t xml:space="preserve"/>
      </w:r>
    </w:p>
    <w:p>
      <w:pPr>
        <w:pStyle w:val="Heading2"/>
      </w:pPr>
      <w:r>
        <w:rPr>
          <w:rFonts w:ascii="Arial" w:cs="Arial" w:eastAsia="Arial" w:hAnsi="Arial"/>
          <w:b/>
          <w:bCs/>
          <w:sz w:val="26"/>
          <w:szCs w:val="26"/>
        </w:rPr>
        <w:t xml:space="preserve">Where Technical Skill Actually Matters</w:t>
      </w:r>
    </w:p>
    <w:p>
      <w:pPr>
        <w:spacing w:after="120"/>
      </w:pPr>
      <w:r>
        <w:rPr>
          <w:rFonts w:ascii="Arial" w:cs="Arial" w:eastAsia="Arial" w:hAnsi="Arial"/>
          <w:sz w:val="22"/>
          <w:szCs w:val="22"/>
        </w:rPr>
        <w:t xml:space="preserve">The ERC-8004 track is where engineering skill is genuinely judged. The combined submission is where a strong technical team wins — you are evaluated holistically, not just on returns. A well-built system with decent PnL will beat a lucky trade with no architecture behind it.</w:t>
      </w:r>
    </w:p>
    <w:p>
      <w:r>
        <w:t xml:space="preserve"/>
      </w:r>
    </w:p>
    <w:p>
      <w:pPr>
        <w:pStyle w:val="Heading2"/>
      </w:pPr>
      <w:r>
        <w:rPr>
          <w:rFonts w:ascii="Arial" w:cs="Arial" w:eastAsia="Arial" w:hAnsi="Arial"/>
          <w:b/>
          <w:bCs/>
          <w:sz w:val="26"/>
          <w:szCs w:val="26"/>
        </w:rPr>
        <w:t xml:space="preserve">On Real Money vs Paper Trading</w:t>
      </w:r>
    </w:p>
    <w:p>
      <w:pPr>
        <w:spacing w:after="120"/>
      </w:pPr>
      <w:r>
        <w:rPr>
          <w:rFonts w:ascii="Arial" w:cs="Arial" w:eastAsia="Arial" w:hAnsi="Arial"/>
          <w:sz w:val="22"/>
          <w:szCs w:val="22"/>
        </w:rPr>
        <w:t xml:space="preserve">The hackathon description implies real Kraken accounts (read-only API key, final Kraken audit). However, this has not been explicitly confirmed. Before funding any account, verify with organizers or Kraken CLI documentation whether a demo/paper trading environment is supported. This is a critical Day 1 clarification.</w:t>
      </w:r>
    </w:p>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3. Strategy for Winning Without Crypto Background</w:t>
      </w:r>
    </w:p>
    <w:p>
      <w:r>
        <w:t xml:space="preserve"/>
      </w:r>
    </w:p>
    <w:p>
      <w:pPr>
        <w:pStyle w:val="Heading2"/>
      </w:pPr>
      <w:r>
        <w:rPr>
          <w:rFonts w:ascii="Arial" w:cs="Arial" w:eastAsia="Arial" w:hAnsi="Arial"/>
          <w:b/>
          <w:bCs/>
          <w:sz w:val="26"/>
          <w:szCs w:val="26"/>
        </w:rPr>
        <w:t xml:space="preserve">The Reframe: You're Building an Agent, Not Trading</w:t>
      </w:r>
    </w:p>
    <w:p>
      <w:pPr>
        <w:spacing w:after="120"/>
      </w:pPr>
      <w:r>
        <w:rPr>
          <w:rFonts w:ascii="Arial" w:cs="Arial" w:eastAsia="Arial" w:hAnsi="Arial"/>
          <w:sz w:val="22"/>
          <w:szCs w:val="22"/>
        </w:rPr>
        <w:t xml:space="preserve">You are not making manual calls — you are building a system that makes calls. Your edge comes from automation (better than manual traders), discipline (no panic or FOMO), and speed (react faster than humans). This levels the playing field significantly.</w:t>
      </w:r>
    </w:p>
    <w:p>
      <w:r>
        <w:t xml:space="preserve"/>
      </w:r>
    </w:p>
    <w:p>
      <w:pPr>
        <w:pStyle w:val="Heading2"/>
      </w:pPr>
      <w:r>
        <w:rPr>
          <w:rFonts w:ascii="Arial" w:cs="Arial" w:eastAsia="Arial" w:hAnsi="Arial"/>
          <w:b/>
          <w:bCs/>
          <w:sz w:val="26"/>
          <w:szCs w:val="26"/>
        </w:rPr>
        <w:t xml:space="preserve">Viable Strategies for Engineers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Momentum / Trend Following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 when price consistently moves up over N candles using moving averages. Simple to implement. Gets wrecked in sideways markets.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Mean Reversion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Buy on sharp dips below recent average, sell on recovery. Works well in range-bound markets. Pair with RSI indicator.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Grid Trading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Place buy/sell orders at fixed intervals. Profits from volatility regardless of direction. Very mechanical, no prediction needed.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Pairs Trading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Trade correlated assets (BTC/ETH) when they diverge. Less directional risk. More complex to implement.</w:t>
            </w:r>
          </w:p>
        </w:tc>
      </w:tr>
    </w:tbl>
    <w:p>
      <w:r>
        <w:t xml:space="preserve"/>
      </w:r>
    </w:p>
    <w:p>
      <w:pPr>
        <w:pStyle w:val="Heading2"/>
      </w:pPr>
      <w:r>
        <w:rPr>
          <w:rFonts w:ascii="Arial" w:cs="Arial" w:eastAsia="Arial" w:hAnsi="Arial"/>
          <w:b/>
          <w:bCs/>
          <w:sz w:val="26"/>
          <w:szCs w:val="26"/>
        </w:rPr>
        <w:t xml:space="preserve">The Smartest Move: LLM-Driven Strategy</w:t>
      </w:r>
    </w:p>
    <w:p>
      <w:pPr>
        <w:spacing w:after="120"/>
      </w:pPr>
      <w:r>
        <w:rPr>
          <w:rFonts w:ascii="Arial" w:cs="Arial" w:eastAsia="Arial" w:hAnsi="Arial"/>
          <w:sz w:val="22"/>
          <w:szCs w:val="22"/>
        </w:rPr>
        <w:t xml:space="preserve">Using an LLM as the strategy brain is a legitimate edge in an AI hackathon. Feed live market data and indicators into Claude or GPT, get a structured BUY/SELL/HOLD decision with reasoning, execute via Kraken CLI, and log the reasoning as an ERC-8004 validation artifact. This approach leverages your existing AI skills, produces natural-language reasoning logs perfect for ERC-8004 judging, and is genuinely novel.</w:t>
      </w:r>
    </w:p>
    <w:p>
      <w:r>
        <w:t xml:space="preserve"/>
      </w:r>
    </w:p>
    <w:p>
      <w:pPr>
        <w:pStyle w:val="Heading2"/>
      </w:pPr>
      <w:r>
        <w:rPr>
          <w:rFonts w:ascii="Arial" w:cs="Arial" w:eastAsia="Arial" w:hAnsi="Arial"/>
          <w:b/>
          <w:bCs/>
          <w:sz w:val="26"/>
          <w:szCs w:val="26"/>
        </w:rPr>
        <w:t xml:space="preserve">Non-Negotiable Risk Management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Never risk more than 2% of capital per trade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bad trade won't end your run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Hard stop-loss on every position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Prevents catastrophic drawdown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Max 3 open positions at once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Limits correlated exposure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Trade only BTC/USD and ETH/USD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Tight spreads, predictable behavior</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No leverage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Leverage wipes beginners fast</w:t>
            </w:r>
          </w:p>
        </w:tc>
      </w:tr>
    </w:tbl>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4. System Architecture</w:t>
      </w:r>
    </w:p>
    <w:p>
      <w:r>
        <w:t xml:space="preserve"/>
      </w:r>
    </w:p>
    <w:p>
      <w:pPr>
        <w:spacing w:after="120"/>
      </w:pPr>
      <w:r>
        <w:rPr>
          <w:rFonts w:ascii="Arial" w:cs="Arial" w:eastAsia="Arial" w:hAnsi="Arial"/>
          <w:sz w:val="22"/>
          <w:szCs w:val="22"/>
        </w:rPr>
        <w:t xml:space="preserve">The full system has four layers that need to talk to each other: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Data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PRISM (Strykr) for asset resolution + Kraken API for live OHLCV data + computed indicators (MA, RSI)</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Brain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LLM (Claude/GPT) receiving market data and producing structured JSON decisions with reasoning text. Risk rules can override.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Execution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Kraken CLI places orders, confirms execution, logs results. Tracks open positions and PnL.</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On-Chain Layer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ERC-8004 Identity Registry (register once at startup), validation artifacts per decision, reputation accumulation, all routed through Hackathon Capital Sandbox vault.</w:t>
            </w:r>
          </w:p>
        </w:tc>
      </w:tr>
    </w:tbl>
    <w:p>
      <w:r>
        <w:t xml:space="preserve"/>
      </w:r>
    </w:p>
    <w:p>
      <w:pPr>
        <w:spacing w:after="120"/>
      </w:pPr>
      <w:r>
        <w:rPr>
          <w:rFonts w:ascii="Arial" w:cs="Arial" w:eastAsia="Arial" w:hAnsi="Arial"/>
          <w:sz w:val="22"/>
          <w:szCs w:val="22"/>
        </w:rPr>
        <w:t xml:space="preserve">Critical integration point: every Kraken trade should atomically trigger an on-chain validation artifact. This is the most complex part of the combined submission.</w:t>
      </w:r>
    </w:p>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5. Full Execution Roadmap</w:t>
      </w:r>
    </w:p>
    <w:p>
      <w:r>
        <w:t xml:space="preserve"/>
      </w:r>
    </w:p>
    <w:p>
      <w:pPr>
        <w:pStyle w:val="Heading2"/>
      </w:pPr>
      <w:r>
        <w:rPr>
          <w:rFonts w:ascii="Arial" w:cs="Arial" w:eastAsia="Arial" w:hAnsi="Arial"/>
          <w:b/>
          <w:bCs/>
          <w:sz w:val="26"/>
          <w:szCs w:val="26"/>
        </w:rPr>
        <w:t xml:space="preserve">Stage 1 — Research &amp; Setup (Day 1)</w:t>
      </w:r>
    </w:p>
    <w:p>
      <w:pPr>
        <w:pStyle w:val="ListParagraph"/>
        <w:numPr>
          <w:ilvl w:val="0"/>
          <w:numId w:val="2"/>
        </w:numPr>
      </w:pPr>
      <w:r>
        <w:rPr>
          <w:rFonts w:ascii="Arial" w:cs="Arial" w:eastAsia="Arial" w:hAnsi="Arial"/>
          <w:b w:val="false"/>
          <w:bCs w:val="false"/>
          <w:sz w:val="22"/>
          <w:szCs w:val="22"/>
        </w:rPr>
        <w:t xml:space="preserve">Read Kraken CLI docs. Set up API keys. Make one test trade manually.</w:t>
      </w:r>
    </w:p>
    <w:p>
      <w:pPr>
        <w:pStyle w:val="ListParagraph"/>
        <w:numPr>
          <w:ilvl w:val="0"/>
          <w:numId w:val="2"/>
        </w:numPr>
      </w:pPr>
      <w:r>
        <w:rPr>
          <w:rFonts w:ascii="Arial" w:cs="Arial" w:eastAsia="Arial" w:hAnsi="Arial"/>
          <w:b w:val="false"/>
          <w:bCs w:val="false"/>
          <w:sz w:val="22"/>
          <w:szCs w:val="22"/>
        </w:rPr>
        <w:t xml:space="preserve">Understand Kraken's fee structure — fees eat PnL on frequent trades.</w:t>
      </w:r>
    </w:p>
    <w:p>
      <w:pPr>
        <w:pStyle w:val="ListParagraph"/>
        <w:numPr>
          <w:ilvl w:val="0"/>
          <w:numId w:val="2"/>
        </w:numPr>
      </w:pPr>
      <w:r>
        <w:rPr>
          <w:rFonts w:ascii="Arial" w:cs="Arial" w:eastAsia="Arial" w:hAnsi="Arial"/>
          <w:b w:val="false"/>
          <w:bCs w:val="false"/>
          <w:sz w:val="22"/>
          <w:szCs w:val="22"/>
        </w:rPr>
        <w:t xml:space="preserve">Read ERC-8004 spec. Understand the Hackathon Capital Sandbox vault.</w:t>
      </w:r>
    </w:p>
    <w:p>
      <w:pPr>
        <w:pStyle w:val="ListParagraph"/>
        <w:numPr>
          <w:ilvl w:val="0"/>
          <w:numId w:val="2"/>
        </w:numPr>
      </w:pPr>
      <w:r>
        <w:rPr>
          <w:rFonts w:ascii="Arial" w:cs="Arial" w:eastAsia="Arial" w:hAnsi="Arial"/>
          <w:b w:val="false"/>
          <w:bCs w:val="false"/>
          <w:sz w:val="22"/>
          <w:szCs w:val="22"/>
        </w:rPr>
        <w:t xml:space="preserve">Identify which blockchain ERC-8004 is deployed on (likely EVM: Ethereum, Base, etc.).</w:t>
      </w:r>
    </w:p>
    <w:p>
      <w:pPr>
        <w:pStyle w:val="ListParagraph"/>
        <w:numPr>
          <w:ilvl w:val="0"/>
          <w:numId w:val="2"/>
        </w:numPr>
      </w:pPr>
      <w:r>
        <w:rPr>
          <w:rFonts w:ascii="Arial" w:cs="Arial" w:eastAsia="Arial" w:hAnsi="Arial"/>
          <w:b w:val="false"/>
          <w:bCs w:val="false"/>
          <w:sz w:val="22"/>
          <w:szCs w:val="22"/>
        </w:rPr>
        <w:t xml:space="preserve">Register at early.surge.xyz — required for prize eligibility. Do this on Day 1.</w:t>
      </w:r>
    </w:p>
    <w:p>
      <w:pPr>
        <w:pStyle w:val="ListParagraph"/>
        <w:numPr>
          <w:ilvl w:val="0"/>
          <w:numId w:val="2"/>
        </w:numPr>
      </w:pPr>
      <w:r>
        <w:rPr>
          <w:rFonts w:ascii="Arial" w:cs="Arial" w:eastAsia="Arial" w:hAnsi="Arial"/>
          <w:b w:val="false"/>
          <w:bCs w:val="false"/>
          <w:sz w:val="22"/>
          <w:szCs w:val="22"/>
        </w:rPr>
        <w:t xml:space="preserve">Set up crypto wallet with gas money for on-chain transactions.</w:t>
      </w:r>
    </w:p>
    <w:p>
      <w:pPr>
        <w:pStyle w:val="ListParagraph"/>
        <w:numPr>
          <w:ilvl w:val="0"/>
          <w:numId w:val="2"/>
        </w:numPr>
      </w:pPr>
      <w:r>
        <w:rPr>
          <w:rFonts w:ascii="Arial" w:cs="Arial" w:eastAsia="Arial" w:hAnsi="Arial"/>
          <w:b w:val="false"/>
          <w:bCs w:val="false"/>
          <w:sz w:val="22"/>
          <w:szCs w:val="22"/>
        </w:rPr>
        <w:t xml:space="preserve">Redeem PRISM credits with code LABLAB.</w:t>
      </w:r>
    </w:p>
    <w:p>
      <w:pPr>
        <w:pStyle w:val="ListParagraph"/>
        <w:numPr>
          <w:ilvl w:val="0"/>
          <w:numId w:val="2"/>
        </w:numPr>
      </w:pPr>
      <w:r>
        <w:rPr>
          <w:rFonts w:ascii="Arial" w:cs="Arial" w:eastAsia="Arial" w:hAnsi="Arial"/>
          <w:b w:val="false"/>
          <w:bCs w:val="false"/>
          <w:sz w:val="22"/>
          <w:szCs w:val="22"/>
        </w:rPr>
        <w:t xml:space="preserve">CRITICAL: Clarify with organizers whether paper trading is allowed or if real capital is required.</w:t>
      </w:r>
    </w:p>
    <w:p>
      <w:r>
        <w:t xml:space="preserve"/>
      </w:r>
    </w:p>
    <w:p>
      <w:pPr>
        <w:pStyle w:val="Heading2"/>
      </w:pPr>
      <w:r>
        <w:rPr>
          <w:rFonts w:ascii="Arial" w:cs="Arial" w:eastAsia="Arial" w:hAnsi="Arial"/>
          <w:b/>
          <w:bCs/>
          <w:sz w:val="26"/>
          <w:szCs w:val="26"/>
        </w:rPr>
        <w:t xml:space="preserve">Stage 2 — Architecture Decision (End of Day 1)</w:t>
      </w:r>
    </w:p>
    <w:p>
      <w:pPr>
        <w:spacing w:after="120"/>
      </w:pPr>
      <w:r>
        <w:rPr>
          <w:rFonts w:ascii="Arial" w:cs="Arial" w:eastAsia="Arial" w:hAnsi="Arial"/>
          <w:sz w:val="22"/>
          <w:szCs w:val="22"/>
        </w:rPr>
        <w:t xml:space="preserve">Draw the full system on paper before writing any code. Decide how tightly coupled Layers 3 and 4 are. Assign each team member ownership of one layer. Agree on the data contracts between layers (what does the LLM output format look like? what does a validation artifact contain?).</w:t>
      </w:r>
    </w:p>
    <w:p>
      <w:r>
        <w:t xml:space="preserve"/>
      </w:r>
    </w:p>
    <w:p>
      <w:pPr>
        <w:pStyle w:val="Heading2"/>
      </w:pPr>
      <w:r>
        <w:rPr>
          <w:rFonts w:ascii="Arial" w:cs="Arial" w:eastAsia="Arial" w:hAnsi="Arial"/>
          <w:b/>
          <w:bCs/>
          <w:sz w:val="26"/>
          <w:szCs w:val="26"/>
        </w:rPr>
        <w:t xml:space="preserve">Stage 3 — Build in Isolation (Days 2–3)</w:t>
      </w:r>
    </w:p>
    <w:p>
      <w:pPr>
        <w:spacing w:after="120"/>
      </w:pPr>
      <w:r>
        <w:rPr>
          <w:rFonts w:ascii="Arial" w:cs="Arial" w:eastAsia="Arial" w:hAnsi="Arial"/>
          <w:sz w:val="22"/>
          <w:szCs w:val="22"/>
        </w:rPr>
        <w:t xml:space="preserve">Build each layer independently before connecting them. Trying to build everything at once leads to debugging hell.</w:t>
      </w:r>
    </w:p>
    <w:p>
      <w:pPr>
        <w:pStyle w:val="ListParagraph"/>
        <w:numPr>
          <w:ilvl w:val="0"/>
          <w:numId w:val="2"/>
        </w:numPr>
      </w:pPr>
      <w:r>
        <w:rPr>
          <w:rFonts w:ascii="Arial" w:cs="Arial" w:eastAsia="Arial" w:hAnsi="Arial"/>
          <w:b w:val="false"/>
          <w:bCs w:val="false"/>
          <w:sz w:val="22"/>
          <w:szCs w:val="22"/>
        </w:rPr>
        <w:t xml:space="preserve">Data Layer first: pull live OHLCV data, compute indicators, print to console every 60 seconds.</w:t>
      </w:r>
    </w:p>
    <w:p>
      <w:pPr>
        <w:pStyle w:val="ListParagraph"/>
        <w:numPr>
          <w:ilvl w:val="0"/>
          <w:numId w:val="2"/>
        </w:numPr>
      </w:pPr>
      <w:r>
        <w:rPr>
          <w:rFonts w:ascii="Arial" w:cs="Arial" w:eastAsia="Arial" w:hAnsi="Arial"/>
          <w:b w:val="false"/>
          <w:bCs w:val="false"/>
          <w:sz w:val="22"/>
          <w:szCs w:val="22"/>
        </w:rPr>
        <w:t xml:space="preserve">Execution Layer next: hardcode a dummy signal, place a small real test order via Kraken CLI, confirm it executes.</w:t>
      </w:r>
    </w:p>
    <w:p>
      <w:pPr>
        <w:pStyle w:val="ListParagraph"/>
        <w:numPr>
          <w:ilvl w:val="0"/>
          <w:numId w:val="2"/>
        </w:numPr>
      </w:pPr>
      <w:r>
        <w:rPr>
          <w:rFonts w:ascii="Arial" w:cs="Arial" w:eastAsia="Arial" w:hAnsi="Arial"/>
          <w:b w:val="false"/>
          <w:bCs w:val="false"/>
          <w:sz w:val="22"/>
          <w:szCs w:val="22"/>
        </w:rPr>
        <w:t xml:space="preserve">Brain Layer: write a prompt that feeds market data to an LLM and returns structured JSON decisions.</w:t>
      </w:r>
    </w:p>
    <w:p>
      <w:pPr>
        <w:pStyle w:val="ListParagraph"/>
        <w:numPr>
          <w:ilvl w:val="0"/>
          <w:numId w:val="2"/>
        </w:numPr>
      </w:pPr>
      <w:r>
        <w:rPr>
          <w:rFonts w:ascii="Arial" w:cs="Arial" w:eastAsia="Arial" w:hAnsi="Arial"/>
          <w:b w:val="false"/>
          <w:bCs w:val="false"/>
          <w:sz w:val="22"/>
          <w:szCs w:val="22"/>
        </w:rPr>
        <w:t xml:space="preserve">On-Chain Layer: register agent identity on ERC-8004, write a function to hash and submit a dummy validation artifact.</w:t>
      </w:r>
    </w:p>
    <w:p>
      <w:r>
        <w:t xml:space="preserve"/>
      </w:r>
    </w:p>
    <w:p>
      <w:pPr>
        <w:pStyle w:val="Heading2"/>
      </w:pPr>
      <w:r>
        <w:rPr>
          <w:rFonts w:ascii="Arial" w:cs="Arial" w:eastAsia="Arial" w:hAnsi="Arial"/>
          <w:b/>
          <w:bCs/>
          <w:sz w:val="26"/>
          <w:szCs w:val="26"/>
        </w:rPr>
        <w:t xml:space="preserve">Stage 4 — Integration (Day 4)</w:t>
      </w:r>
    </w:p>
    <w:p>
      <w:pPr>
        <w:spacing w:after="120"/>
      </w:pPr>
      <w:r>
        <w:rPr>
          <w:rFonts w:ascii="Arial" w:cs="Arial" w:eastAsia="Arial" w:hAnsi="Arial"/>
          <w:sz w:val="22"/>
          <w:szCs w:val="22"/>
        </w:rPr>
        <w:t xml:space="preserve">Connect all four layers into a single loop running every 5 minutes: fetch data → compute indicators → ask LLM → apply risk rules → execute if actionable → log on-chain → update state → sleep.</w:t>
      </w:r>
    </w:p>
    <w:p>
      <w:pPr>
        <w:spacing w:after="120"/>
      </w:pPr>
      <w:r>
        <w:rPr>
          <w:rFonts w:ascii="Arial" w:cs="Arial" w:eastAsia="Arial" w:hAnsi="Arial"/>
          <w:sz w:val="22"/>
          <w:szCs w:val="22"/>
        </w:rPr>
        <w:t xml:space="preserve">Test failure scenarios: Kraken API down, LLM returns malformed JSON, on-chain transaction fails, stop-loss triggers mid-cycle. Build error handling for all of these. A bot that crashes at 2am loses.</w:t>
      </w:r>
    </w:p>
    <w:p>
      <w:r>
        <w:t xml:space="preserve"/>
      </w:r>
    </w:p>
    <w:p>
      <w:pPr>
        <w:pStyle w:val="Heading2"/>
      </w:pPr>
      <w:r>
        <w:rPr>
          <w:rFonts w:ascii="Arial" w:cs="Arial" w:eastAsia="Arial" w:hAnsi="Arial"/>
          <w:b/>
          <w:bCs/>
          <w:sz w:val="26"/>
          <w:szCs w:val="26"/>
        </w:rPr>
        <w:t xml:space="preserve">Stage 5 — Backtesting &amp; Tuning (Days 4–5)</w:t>
      </w:r>
    </w:p>
    <w:p>
      <w:pPr>
        <w:spacing w:after="120"/>
      </w:pPr>
      <w:r>
        <w:rPr>
          <w:rFonts w:ascii="Arial" w:cs="Arial" w:eastAsia="Arial" w:hAnsi="Arial"/>
          <w:sz w:val="22"/>
          <w:szCs w:val="22"/>
        </w:rPr>
        <w:t xml:space="preserve">Pull 30–90 days of historical Kraken data for BTC/USD and ETH/USD. Run your strategy against it. Measure: total return, max drawdown, win rate, Sharpe ratio. Tune MA periods and RSI thresholds. Look for positive returns across multiple market conditions. Target max drawdown under 15% — this is explicitly judged in ERC-8004.</w:t>
      </w:r>
    </w:p>
    <w:p>
      <w:r>
        <w:t xml:space="preserve"/>
      </w:r>
    </w:p>
    <w:p>
      <w:pPr>
        <w:pStyle w:val="Heading2"/>
      </w:pPr>
      <w:r>
        <w:rPr>
          <w:rFonts w:ascii="Arial" w:cs="Arial" w:eastAsia="Arial" w:hAnsi="Arial"/>
          <w:b/>
          <w:bCs/>
          <w:sz w:val="26"/>
          <w:szCs w:val="26"/>
        </w:rPr>
        <w:t xml:space="preserve">Stage 6 — Paper Trading (Day 5)</w:t>
      </w:r>
    </w:p>
    <w:p>
      <w:pPr>
        <w:spacing w:after="120"/>
      </w:pPr>
      <w:r>
        <w:rPr>
          <w:rFonts w:ascii="Arial" w:cs="Arial" w:eastAsia="Arial" w:hAnsi="Arial"/>
          <w:sz w:val="22"/>
          <w:szCs w:val="22"/>
        </w:rPr>
        <w:t xml:space="preserve">Run the full integrated system in simulation mode for at least 24 hours. Watch for: loop stability, decision frequency, on-chain logging correctness, stop-loss triggering, memory leaks or accumulating errors.</w:t>
      </w:r>
    </w:p>
    <w:p>
      <w:r>
        <w:t xml:space="preserve"/>
      </w:r>
    </w:p>
    <w:p>
      <w:pPr>
        <w:pStyle w:val="Heading2"/>
      </w:pPr>
      <w:r>
        <w:rPr>
          <w:rFonts w:ascii="Arial" w:cs="Arial" w:eastAsia="Arial" w:hAnsi="Arial"/>
          <w:b/>
          <w:bCs/>
          <w:sz w:val="26"/>
          <w:szCs w:val="26"/>
        </w:rPr>
        <w:t xml:space="preserve">Stage 7 — Go Live + Monitor (Day 6 onward)</w:t>
      </w:r>
    </w:p>
    <w:p>
      <w:pPr>
        <w:pStyle w:val="ListParagraph"/>
        <w:numPr>
          <w:ilvl w:val="0"/>
          <w:numId w:val="2"/>
        </w:numPr>
      </w:pPr>
      <w:r>
        <w:rPr>
          <w:rFonts w:ascii="Arial" w:cs="Arial" w:eastAsia="Arial" w:hAnsi="Arial"/>
          <w:b w:val="false"/>
          <w:bCs w:val="false"/>
          <w:sz w:val="22"/>
          <w:szCs w:val="22"/>
        </w:rPr>
        <w:t xml:space="preserve">Add automatic restart if bot crashes.</w:t>
      </w:r>
    </w:p>
    <w:p>
      <w:pPr>
        <w:pStyle w:val="ListParagraph"/>
        <w:numPr>
          <w:ilvl w:val="0"/>
          <w:numId w:val="2"/>
        </w:numPr>
      </w:pPr>
      <w:r>
        <w:rPr>
          <w:rFonts w:ascii="Arial" w:cs="Arial" w:eastAsia="Arial" w:hAnsi="Arial"/>
          <w:b w:val="false"/>
          <w:bCs w:val="false"/>
          <w:sz w:val="22"/>
          <w:szCs w:val="22"/>
        </w:rPr>
        <w:t xml:space="preserve">Log everything to a file: every decision, every trade, every error.</w:t>
      </w:r>
    </w:p>
    <w:p>
      <w:pPr>
        <w:pStyle w:val="ListParagraph"/>
        <w:numPr>
          <w:ilvl w:val="0"/>
          <w:numId w:val="2"/>
        </w:numPr>
      </w:pPr>
      <w:r>
        <w:rPr>
          <w:rFonts w:ascii="Arial" w:cs="Arial" w:eastAsia="Arial" w:hAnsi="Arial"/>
          <w:b w:val="false"/>
          <w:bCs w:val="false"/>
          <w:sz w:val="22"/>
          <w:szCs w:val="22"/>
        </w:rPr>
        <w:t xml:space="preserve">Set up alerts (Telegram or email) if something goes wrong.</w:t>
      </w:r>
    </w:p>
    <w:p>
      <w:pPr>
        <w:pStyle w:val="ListParagraph"/>
        <w:numPr>
          <w:ilvl w:val="0"/>
          <w:numId w:val="2"/>
        </w:numPr>
      </w:pPr>
      <w:r>
        <w:rPr>
          <w:rFonts w:ascii="Arial" w:cs="Arial" w:eastAsia="Arial" w:hAnsi="Arial"/>
          <w:b w:val="false"/>
          <w:bCs w:val="false"/>
          <w:sz w:val="22"/>
          <w:szCs w:val="22"/>
        </w:rPr>
        <w:t xml:space="preserve">Check the bot every few hours — don't babysit it. Don't manually override unless catastrophic.</w:t>
      </w:r>
    </w:p>
    <w:p>
      <w:r>
        <w:t xml:space="preserve"/>
      </w:r>
    </w:p>
    <w:p>
      <w:pPr>
        <w:pStyle w:val="Heading2"/>
      </w:pPr>
      <w:r>
        <w:rPr>
          <w:rFonts w:ascii="Arial" w:cs="Arial" w:eastAsia="Arial" w:hAnsi="Arial"/>
          <w:b/>
          <w:bCs/>
          <w:sz w:val="26"/>
          <w:szCs w:val="26"/>
        </w:rPr>
        <w:t xml:space="preserve">Stage 8 — Submission Packaging (Final Day)</w:t>
      </w:r>
    </w:p>
    <w:p>
      <w:pPr>
        <w:pStyle w:val="ListParagraph"/>
        <w:numPr>
          <w:ilvl w:val="0"/>
          <w:numId w:val="2"/>
        </w:numPr>
      </w:pPr>
      <w:r>
        <w:rPr>
          <w:rFonts w:ascii="Arial" w:cs="Arial" w:eastAsia="Arial" w:hAnsi="Arial"/>
          <w:b w:val="false"/>
          <w:bCs w:val="false"/>
          <w:sz w:val="22"/>
          <w:szCs w:val="22"/>
        </w:rPr>
        <w:t xml:space="preserve">Clean GitHub repo with clear README explaining your architecture.</w:t>
      </w:r>
    </w:p>
    <w:p>
      <w:pPr>
        <w:pStyle w:val="ListParagraph"/>
        <w:numPr>
          <w:ilvl w:val="0"/>
          <w:numId w:val="2"/>
        </w:numPr>
      </w:pPr>
      <w:r>
        <w:rPr>
          <w:rFonts w:ascii="Arial" w:cs="Arial" w:eastAsia="Arial" w:hAnsi="Arial"/>
          <w:b w:val="false"/>
          <w:bCs w:val="false"/>
          <w:sz w:val="22"/>
          <w:szCs w:val="22"/>
        </w:rPr>
        <w:t xml:space="preserve">Video demo walking through the system end to end.</w:t>
      </w:r>
    </w:p>
    <w:p>
      <w:pPr>
        <w:pStyle w:val="ListParagraph"/>
        <w:numPr>
          <w:ilvl w:val="0"/>
          <w:numId w:val="2"/>
        </w:numPr>
      </w:pPr>
      <w:r>
        <w:rPr>
          <w:rFonts w:ascii="Arial" w:cs="Arial" w:eastAsia="Arial" w:hAnsi="Arial"/>
          <w:b w:val="false"/>
          <w:bCs w:val="false"/>
          <w:sz w:val="22"/>
          <w:szCs w:val="22"/>
        </w:rPr>
        <w:t xml:space="preserve">On-chain transaction history showing ERC-8004 artifacts.</w:t>
      </w:r>
    </w:p>
    <w:p>
      <w:pPr>
        <w:pStyle w:val="ListParagraph"/>
        <w:numPr>
          <w:ilvl w:val="0"/>
          <w:numId w:val="2"/>
        </w:numPr>
      </w:pPr>
      <w:r>
        <w:rPr>
          <w:rFonts w:ascii="Arial" w:cs="Arial" w:eastAsia="Arial" w:hAnsi="Arial"/>
          <w:b w:val="false"/>
          <w:bCs w:val="false"/>
          <w:sz w:val="22"/>
          <w:szCs w:val="22"/>
        </w:rPr>
        <w:t xml:space="preserve">Read-only Kraken API key for PnL verification.</w:t>
      </w:r>
    </w:p>
    <w:p>
      <w:pPr>
        <w:pStyle w:val="ListParagraph"/>
        <w:numPr>
          <w:ilvl w:val="0"/>
          <w:numId w:val="2"/>
        </w:numPr>
      </w:pPr>
      <w:r>
        <w:rPr>
          <w:rFonts w:ascii="Arial" w:cs="Arial" w:eastAsia="Arial" w:hAnsi="Arial"/>
          <w:b w:val="false"/>
          <w:bCs w:val="false"/>
          <w:sz w:val="22"/>
          <w:szCs w:val="22"/>
        </w:rPr>
        <w:t xml:space="preserve">Social media posts documenting your journey (for engagement track).</w:t>
      </w:r>
    </w:p>
    <w:p>
      <w:pPr>
        <w:pStyle w:val="ListParagraph"/>
        <w:numPr>
          <w:ilvl w:val="0"/>
          <w:numId w:val="2"/>
        </w:numPr>
      </w:pPr>
      <w:r>
        <w:rPr>
          <w:rFonts w:ascii="Arial" w:cs="Arial" w:eastAsia="Arial" w:hAnsi="Arial"/>
          <w:b w:val="false"/>
          <w:bCs w:val="false"/>
          <w:sz w:val="22"/>
          <w:szCs w:val="22"/>
        </w:rPr>
        <w:t xml:space="preserve">A compelling narrative: 'We built an LLM-driven agent with on-chain identity and validation — here is how it works and here is the performance data.'</w:t>
      </w:r>
    </w:p>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6. Timeline at a Glance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Research all tools, setup accounts, register everywhere, draw architecture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data layer + execution layer (isolated)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LLM brain + on-chain layer (isolated)</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Integration + error handling + begin backtesting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5</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Finish backtesting, tune strategy, paper trade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 live, monitor, fix bugs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Day 7+</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Monitor trading + prepare submission materials</w:t>
            </w:r>
          </w:p>
        </w:tc>
      </w:tr>
    </w:tbl>
    <w:p>
      <w:r>
        <w:t xml:space="preserve"/>
      </w:r>
    </w:p>
    <w:p>
      <w:pPr>
        <w:pBdr>
          <w:bottom w:val="single" w:color="CCCCCC" w:sz="6" w:space="1"/>
        </w:pBdr>
      </w:pPr>
      <w:r>
        <w:t xml:space="preserve"/>
      </w:r>
    </w:p>
    <w:p>
      <w:r>
        <w:t xml:space="preserve"/>
      </w:r>
    </w:p>
    <w:p>
      <w:pPr>
        <w:pStyle w:val="Heading1"/>
      </w:pPr>
      <w:r>
        <w:rPr>
          <w:rFonts w:ascii="Arial" w:cs="Arial" w:eastAsia="Arial" w:hAnsi="Arial"/>
          <w:b/>
          <w:bCs/>
          <w:sz w:val="32"/>
          <w:szCs w:val="32"/>
        </w:rPr>
        <w:t xml:space="preserve">7. What Separates Competitive From Also-Ran</w:t>
      </w:r>
    </w:p>
    <w:p>
      <w:r>
        <w:t xml:space="preserve"/>
      </w:r>
    </w:p>
    <w:p>
      <w:pPr>
        <w:spacing w:after="120"/>
      </w:pPr>
      <w:r>
        <w:rPr>
          <w:rFonts w:ascii="Arial" w:cs="Arial" w:eastAsia="Arial" w:hAnsi="Arial"/>
          <w:sz w:val="22"/>
          <w:szCs w:val="22"/>
        </w:rPr>
        <w:t xml:space="preserve">Most teams will build a basic bot that trades and maybe logs something on-chain. Very few will do all three of these:</w:t>
      </w:r>
    </w:p>
    <w:p>
      <w:r>
        <w:t xml:space="preserve"/>
      </w:r>
    </w:p>
    <w:p>
      <w:pPr>
        <w:pStyle w:val="ListParagraph"/>
        <w:numPr>
          <w:ilvl w:val="0"/>
          <w:numId w:val="2"/>
        </w:numPr>
      </w:pPr>
      <w:r>
        <w:rPr>
          <w:rFonts w:ascii="Arial" w:cs="Arial" w:eastAsia="Arial" w:hAnsi="Arial"/>
          <w:b/>
          <w:bCs/>
          <w:sz w:val="22"/>
          <w:szCs w:val="22"/>
        </w:rPr>
        <w:t xml:space="preserve">Have a backtested, tuned strategy with documented performance metrics.</w:t>
      </w:r>
    </w:p>
    <w:p>
      <w:pPr>
        <w:pStyle w:val="ListParagraph"/>
        <w:numPr>
          <w:ilvl w:val="0"/>
          <w:numId w:val="2"/>
        </w:numPr>
      </w:pPr>
      <w:r>
        <w:rPr>
          <w:rFonts w:ascii="Arial" w:cs="Arial" w:eastAsia="Arial" w:hAnsi="Arial"/>
          <w:b/>
          <w:bCs/>
          <w:sz w:val="22"/>
          <w:szCs w:val="22"/>
        </w:rPr>
        <w:t xml:space="preserve">Produce meaningful validation artifacts that capture reasoning — not just 'a trade happened' but why the agent made the decision, what signals triggered it, what risk checks passed.</w:t>
      </w:r>
    </w:p>
    <w:p>
      <w:pPr>
        <w:pStyle w:val="ListParagraph"/>
        <w:numPr>
          <w:ilvl w:val="0"/>
          <w:numId w:val="2"/>
        </w:numPr>
      </w:pPr>
      <w:r>
        <w:rPr>
          <w:rFonts w:ascii="Arial" w:cs="Arial" w:eastAsia="Arial" w:hAnsi="Arial"/>
          <w:b/>
          <w:bCs/>
          <w:sz w:val="22"/>
          <w:szCs w:val="22"/>
        </w:rPr>
        <w:t xml:space="preserve">Tell a coherent story about why their agent is trustworthy and auditable, backed by on-chain evidence.</w:t>
      </w:r>
    </w:p>
    <w:p>
      <w:r>
        <w:t xml:space="preserve"/>
      </w:r>
    </w:p>
    <w:p>
      <w:pPr>
        <w:spacing w:after="120"/>
      </w:pPr>
      <w:r>
        <w:rPr>
          <w:rFonts w:ascii="Arial" w:cs="Arial" w:eastAsia="Arial" w:hAnsi="Arial"/>
          <w:sz w:val="22"/>
          <w:szCs w:val="22"/>
        </w:rPr>
        <w:t xml:space="preserve">If your team is stronger in engineering than trading, lean hard into ERC-8004 and frame the combined submission around that. A trustless, well-validated agent with modest positive PnL is a more defensible winner than a raw PnL leaderboard gamble.</w:t>
      </w:r>
    </w:p>
    <w:p>
      <w:r>
        <w:t xml:space="preserve"/>
      </w:r>
    </w:p>
    <w:p>
      <w:pPr>
        <w:pBdr>
          <w:bottom w:val="single" w:color="CCCCCC" w:sz="6" w:space="1"/>
        </w:pBdr>
      </w:pPr>
      <w:r>
        <w:t xml:space="preserve"/>
      </w:r>
    </w:p>
    <w:p>
      <w:pPr>
        <w:spacing w:before="200"/>
        <w:jc w:val="center"/>
      </w:pPr>
      <w:r>
        <w:rPr>
          <w:rFonts w:ascii="Arial" w:cs="Arial" w:eastAsia="Arial" w:hAnsi="Arial"/>
          <w:i/>
          <w:iCs/>
          <w:color w:val="AAAAAA"/>
          <w:sz w:val="18"/>
          <w:szCs w:val="18"/>
        </w:rPr>
        <w:t xml:space="preserve">Generated from conversation summary — April 6,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2026-04-07T02:41:37.160Z</dcterms:created>
  <dcterms:modified xsi:type="dcterms:W3CDTF">2026-04-07T02:41:37.161Z</dcterms:modified>
</cp:coreProperties>
</file>

<file path=docProps/custom.xml><?xml version="1.0" encoding="utf-8"?>
<Properties xmlns="http://schemas.openxmlformats.org/officeDocument/2006/custom-properties" xmlns:vt="http://schemas.openxmlformats.org/officeDocument/2006/docPropsVTypes"/>
</file>