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/home</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 Meyrazol Reponte</w:t>
            </w:r>
          </w:p>
        </w:tc>
        <w:tc>
          <w:tcPr/>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Performed: 01-23-2024</w:t>
            </w:r>
          </w:p>
        </w:tc>
      </w:tr>
      <w:tr>
        <w:trPr>
          <w:cantSplit w:val="0"/>
          <w:tblHeader w:val="0"/>
        </w:trPr>
        <w:tc>
          <w:tcPr/>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Course/Section:CPE232/CPE31S1</w:t>
            </w:r>
          </w:p>
        </w:tc>
        <w:tc>
          <w:tcPr/>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Submitted: 01-23-2024</w:t>
            </w:r>
          </w:p>
        </w:tc>
      </w:tr>
      <w:tr>
        <w:trPr>
          <w:cantSplit w:val="0"/>
          <w:tblHeader w:val="0"/>
        </w:trPr>
        <w:tc>
          <w:tcPr/>
          <w:p w:rsidR="00000000" w:rsidDel="00000000" w:rsidP="00000000" w:rsidRDefault="00000000" w:rsidRPr="00000000" w14:paraId="0000000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Instructor: Dr. Jonathan V. Taylar</w:t>
            </w:r>
          </w:p>
        </w:tc>
        <w:tc>
          <w:tcPr/>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Semester and SY: 2024-2025</w:t>
            </w:r>
          </w:p>
        </w:tc>
      </w:tr>
      <w:tr>
        <w:trPr>
          <w:cantSplit w:val="0"/>
          <w:tblHeader w:val="0"/>
        </w:trPr>
        <w:tc>
          <w:tcPr>
            <w:gridSpan w:val="2"/>
          </w:tcPr>
          <w:p w:rsidR="00000000" w:rsidDel="00000000" w:rsidP="00000000" w:rsidRDefault="00000000" w:rsidRPr="00000000" w14:paraId="0000000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Activity 2: SSH Key-Based Authentication and Setting up Git</w:t>
            </w:r>
          </w:p>
        </w:tc>
      </w:tr>
      <w:tr>
        <w:trPr>
          <w:cantSplit w:val="0"/>
          <w:tblHeader w:val="0"/>
        </w:trPr>
        <w:tc>
          <w:tcPr>
            <w:gridSpan w:val="2"/>
          </w:tcPr>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0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remote and local machine to connect via SSH using a KEY instead of using a password</w:t>
            </w:r>
          </w:p>
          <w:p w:rsidR="00000000" w:rsidDel="00000000" w:rsidP="00000000" w:rsidRDefault="00000000" w:rsidRPr="00000000" w14:paraId="0000000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public key and private key</w:t>
            </w:r>
          </w:p>
          <w:p w:rsidR="00000000" w:rsidDel="00000000" w:rsidP="00000000" w:rsidRDefault="00000000" w:rsidRPr="00000000" w14:paraId="0000000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connectivity </w:t>
            </w:r>
          </w:p>
          <w:p w:rsidR="00000000" w:rsidDel="00000000" w:rsidP="00000000" w:rsidRDefault="00000000" w:rsidRPr="00000000" w14:paraId="0000000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Setup Git Repository using local and remote repositories </w:t>
            </w:r>
          </w:p>
          <w:p w:rsidR="00000000" w:rsidDel="00000000" w:rsidP="00000000" w:rsidRDefault="00000000" w:rsidRPr="00000000" w14:paraId="0000000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Configure and Run ad hoc commands from local machine to remote servers</w:t>
            </w:r>
          </w:p>
        </w:tc>
      </w:tr>
      <w:tr>
        <w:trPr>
          <w:cantSplit w:val="0"/>
          <w:tblHeader w:val="0"/>
        </w:trPr>
        <w:tc>
          <w:tcPr>
            <w:gridSpan w:val="2"/>
          </w:tcPr>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1: Discussion</w:t>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assumed that you are already done with the last Activity (</w:t>
            </w:r>
            <w:r w:rsidDel="00000000" w:rsidR="00000000" w:rsidRPr="00000000">
              <w:rPr>
                <w:rFonts w:ascii="Arial" w:cs="Arial" w:eastAsia="Arial" w:hAnsi="Arial"/>
                <w:b w:val="1"/>
                <w:sz w:val="24"/>
                <w:szCs w:val="24"/>
                <w:rtl w:val="0"/>
              </w:rPr>
              <w:t xml:space="preserve">Activity 1: Configure Network using Virtual Machines). </w:t>
            </w:r>
            <w:r w:rsidDel="00000000" w:rsidR="00000000" w:rsidRPr="00000000">
              <w:rPr>
                <w:rFonts w:ascii="Arial" w:cs="Arial" w:eastAsia="Arial" w:hAnsi="Arial"/>
                <w:i w:val="1"/>
                <w:color w:val="c00000"/>
                <w:sz w:val="24"/>
                <w:szCs w:val="24"/>
                <w:rtl w:val="0"/>
              </w:rPr>
              <w:t xml:space="preserve">Provide screenshots for each task</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also assumed that you have VMs running that you can SSH but requires a password. Our goal is to remotely login through SSH using a key without using a password. In this activity, we create a public and a private key. The private key resides in the local machine while the public key will be pushed to remote machines. Thus, instead of using a password, the local machine can connect automatically using SSH through an authorized key. </w:t>
            </w:r>
          </w:p>
          <w:p w:rsidR="00000000" w:rsidDel="00000000" w:rsidP="00000000" w:rsidRDefault="00000000" w:rsidRPr="00000000" w14:paraId="00000016">
            <w:pPr>
              <w:spacing w:after="12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Is ssh-keygen?</w:t>
            </w:r>
          </w:p>
          <w:p w:rsidR="00000000" w:rsidDel="00000000" w:rsidP="00000000" w:rsidRDefault="00000000" w:rsidRPr="00000000" w14:paraId="00000017">
            <w:pPr>
              <w:spacing w:after="240"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Ssh-keygen is a tool for creating new authentication key pairs for SSH. Such key pairs are used for automating logins, single sign-on, and for authenticating hosts.</w:t>
            </w:r>
          </w:p>
          <w:p w:rsidR="00000000" w:rsidDel="00000000" w:rsidP="00000000" w:rsidRDefault="00000000" w:rsidRPr="00000000" w14:paraId="00000018">
            <w:pPr>
              <w:pStyle w:val="Heading2"/>
              <w:spacing w:after="12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SSH Keys and Public Key Authentication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SSH protocol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uses public key cryptography for authenticating hosts and users. The authentication keys, called </w:t>
            </w:r>
            <w:hyperlink r:id="r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SSH keys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created using the keygen program.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SSH introduced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key authentication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 more secure alternative to the older .rhosts authentication. It improved security by avoiding the need to have password stored in files and eliminated the possibility of a compromised server stealing the user's password.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SSH keys are authentication credentials just like passwords. Thus, they must be managed somewhat analogously to usernames and passwords. They should have a proper termination process so that keys are removed when no longer needed.</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1: Create an SSH Key Pair for User Authentication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simplest way to generate a key pair is to run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ssh-keygen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without arguments. In this case, it will prompt for the file in which to store keys. First, the tool asked where to save the file. SSH keys for user authentication are usually stored in the users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directory under the home directory. However, in enterprise environments, the location is often different. The default key file name depends on the algorithm, in this case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id_rsa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using the default RSA algorithm. It could also be, for example,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id_dsa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id_ecdsa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10250" cy="4508500"/>
                  <wp:effectExtent b="0" l="0" r="0" t="0"/>
                  <wp:docPr id="22"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581025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ssh-keygen -t rsa -b 4096.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algorithm is selected using the -t option and key size using the -b option.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10250" cy="3378200"/>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8102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asked for a passphrase, just press enter. The passphrase is used for encrypting the key, so that it cannot be used even if someone obtains the private key file. The passphrase should be cryptographically strong.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you have created the key by issuing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ls -la .ssh.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command should show the .ssh directory containing a pair of keys. For example, id_rsa.pub and id_rsa.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686425" cy="1838325"/>
                  <wp:effectExtent b="0" l="0" r="0" t="0"/>
                  <wp:docPr id="20"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686425" cy="1838325"/>
                          </a:xfrm>
                          <a:prstGeom prst="rect"/>
                          <a:ln/>
                        </pic:spPr>
                      </pic:pic>
                    </a:graphicData>
                  </a:graphic>
                </wp:inline>
              </w:drawing>
            </w:r>
            <w:r w:rsidDel="00000000" w:rsidR="00000000" w:rsidRPr="00000000">
              <w:rPr>
                <w:rtl w:val="0"/>
              </w:rPr>
            </w:r>
          </w:p>
        </w:tc>
      </w:tr>
      <w:tr>
        <w:trPr>
          <w:cantSplit w:val="0"/>
          <w:tblHeader w:val="0"/>
        </w:trPr>
        <w:tc>
          <w:tcPr>
            <w:gridSpan w:val="2"/>
          </w:tcPr>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Copying the Public Key to the remote servers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use public key authentication, the public key must be copied to a server and installed in an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authorized_keys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file. This can be conveniently done using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ssh-copy-id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tool.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10250" cy="1193800"/>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8102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the command similar to this: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ssh-copy-id -i ~/.ssh/id_rsa user@host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Pr>
              <w:drawing>
                <wp:inline distB="114300" distT="114300" distL="114300" distR="114300">
                  <wp:extent cx="5810250" cy="28067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102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public key has been configured on the server, the server will allow any connecting user that has the private key to log in. During the login process, the client proves possession of the private key by digitally signing the key exchange.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10250" cy="1930400"/>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810250" cy="19304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5810250" cy="1993900"/>
                  <wp:effectExtent b="0" l="0" r="0" t="0"/>
                  <wp:docPr id="24"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8102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local machine, verify that you can SSH with Server 1 and Server 2. What did you notice? Did the connection ask for a password? If not, why? </w:t>
            </w:r>
          </w:p>
          <w:p w:rsidR="00000000" w:rsidDel="00000000" w:rsidP="00000000" w:rsidRDefault="00000000" w:rsidRPr="00000000" w14:paraId="0000002E">
            <w:pPr>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tl w:val="0"/>
              </w:rPr>
              <w:t xml:space="preserve"> </w:t>
            </w:r>
            <w:r w:rsidDel="00000000" w:rsidR="00000000" w:rsidRPr="00000000">
              <w:rPr>
                <w:rFonts w:ascii="Arial" w:cs="Arial" w:eastAsia="Arial" w:hAnsi="Arial"/>
                <w:i w:val="1"/>
                <w:color w:val="c00000"/>
                <w:sz w:val="24"/>
                <w:szCs w:val="24"/>
              </w:rPr>
              <w:drawing>
                <wp:inline distB="114300" distT="114300" distL="114300" distR="114300">
                  <wp:extent cx="5810250" cy="3086100"/>
                  <wp:effectExtent b="0" l="0" r="0" t="0"/>
                  <wp:docPr id="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810250" cy="3086100"/>
                          </a:xfrm>
                          <a:prstGeom prst="rect"/>
                          <a:ln/>
                        </pic:spPr>
                      </pic:pic>
                    </a:graphicData>
                  </a:graphic>
                </wp:inline>
              </w:drawing>
            </w:r>
            <w:r w:rsidDel="00000000" w:rsidR="00000000" w:rsidRPr="00000000">
              <w:rPr>
                <w:rFonts w:ascii="Arial" w:cs="Arial" w:eastAsia="Arial" w:hAnsi="Arial"/>
                <w:i w:val="1"/>
                <w:color w:val="c00000"/>
                <w:sz w:val="24"/>
                <w:szCs w:val="24"/>
              </w:rPr>
              <w:drawing>
                <wp:inline distB="114300" distT="114300" distL="114300" distR="114300">
                  <wp:extent cx="5810250" cy="309880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8102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Arial" w:cs="Arial" w:eastAsia="Arial" w:hAnsi="Arial"/>
                <w:i w:val="1"/>
                <w:color w:val="c00000"/>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I have noticed, when I opened the 2 servers they didn’t ask for password it’s because the authorized_keys inputted in the reponte-VirtualBox.</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Reflections:</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Answer the following:</w:t>
            </w:r>
          </w:p>
          <w:p w:rsidR="00000000" w:rsidDel="00000000" w:rsidP="00000000" w:rsidRDefault="00000000" w:rsidRPr="00000000" w14:paraId="0000003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will you describe the ssh-program? What does it do?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SSH is cryptographic network protocol that provides a secure and encrypted means of communication, primarily used for secure remote access to command-line interfaces on servers.</w:t>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you know that you already installed the public key to the remote servers?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By attempting to connect using SSH if the connection is successful without requiring a password.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A">
      <w:pPr>
        <w:jc w:val="center"/>
        <w:rPr>
          <w:rFonts w:ascii="Arial" w:cs="Arial" w:eastAsia="Arial" w:hAnsi="Arial"/>
          <w:b w:val="1"/>
          <w:sz w:val="24"/>
          <w:szCs w:val="24"/>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 2: Discussion </w:t>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i w:val="1"/>
                <w:color w:val="c00000"/>
                <w:sz w:val="24"/>
                <w:szCs w:val="24"/>
                <w:rtl w:val="0"/>
              </w:rPr>
              <w:t xml:space="preserve">Provide screenshots for each task</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assumed that you are done with the last activity (</w:t>
            </w:r>
            <w:r w:rsidDel="00000000" w:rsidR="00000000" w:rsidRPr="00000000">
              <w:rPr>
                <w:rFonts w:ascii="Arial" w:cs="Arial" w:eastAsia="Arial" w:hAnsi="Arial"/>
                <w:b w:val="1"/>
                <w:sz w:val="24"/>
                <w:szCs w:val="24"/>
                <w:rtl w:val="0"/>
              </w:rPr>
              <w:t xml:space="preserve">Activity 2: SSH Key-Based Authentication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Set up Git</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 the heart of GitHub is an open-source version control system (VCS) called Git. Git is responsible for everything GitHub-related that happens locally on your computer. To use Git on the command line, you'll need to download, install, and configure Git on your computer. You can also install GitHub CLI to use GitHub from the command line. If you don't need to work with files locally, GitHub lets you complete many Git-related actions directly in the browser, including:</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Creating a repository</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Forking a repository</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Managing files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Being social</w:t>
            </w:r>
          </w:p>
        </w:tc>
      </w:tr>
      <w:tr>
        <w:trPr>
          <w:cantSplit w:val="0"/>
          <w:tblHeader w:val="0"/>
        </w:trPr>
        <w:tc>
          <w:tcPr/>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3: Set up the Git Repository</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local machine, verify the version of your git using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which git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directory of git is displayed, then you don’t need to install git. Otherwise, to install git, use the following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sudo apt install git</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installation, issue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which git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The directory of git is usually installed in this location: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user/bin/git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4429125" cy="485775"/>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4291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version of git installed in your device is the latest. Try issuing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know the version installed.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00525" cy="55245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2005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browser in the local machine, go to </w:t>
            </w:r>
            <w:hyperlink r:id="rId2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www.github.com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up in case you don’t have an account yet. Otherwise, login to your GitHub account. </w:t>
            </w:r>
          </w:p>
          <w:p w:rsidR="00000000" w:rsidDel="00000000" w:rsidP="00000000" w:rsidRDefault="00000000" w:rsidRPr="00000000" w14:paraId="0000004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repository and name it as CPE232_yourname. Check Add a README file and click Create repository.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00725" cy="30480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8007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SSH key on GitHub. Go your profile’s setting and click SSH and GPG keys. If there is an existing key, make sure to delete it. To create a new SSH keys, click New SSH Key. Write CPE232 key as the title of the key.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local machine’s terminal, issue the command cat .ssh/id_rsa.pub and copy the public key. Paste it on the GitHub key and press Add SSH key. </w:t>
            </w:r>
          </w:p>
          <w:p w:rsidR="00000000" w:rsidDel="00000000" w:rsidP="00000000" w:rsidRDefault="00000000" w:rsidRPr="00000000" w14:paraId="00000053">
            <w:pPr>
              <w:spacing w:line="259"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00725" cy="3073400"/>
                  <wp:effectExtent b="0" l="0" r="0" t="0"/>
                  <wp:docPr id="2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80072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Clone the repository that you created. In doing this, you need to get the link from GitHub. Browse to your repository as shown below. Click on the Code drop down menu. Select SSH and copy the link.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drawing>
                <wp:inline distB="0" distT="0" distL="0" distR="0">
                  <wp:extent cx="5764073" cy="3302641"/>
                  <wp:effectExtent b="0" l="0" r="0" t="0"/>
                  <wp:docPr id="1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64073" cy="330264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Issue the command git clone followed by the copied link. For example,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clone </w:t>
            </w:r>
            <w:hyperlink r:id="rId25">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git@github.com:jvtaylar-cpe/CPE232_yourname.git</w:t>
              </w:r>
            </w:hyperlink>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prompted to continue connecting, type yes and press enter.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00725" cy="1841500"/>
                  <wp:effectExtent b="0" l="0" r="0" t="0"/>
                  <wp:docPr id="1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80072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verify that you have cloned the GitHub repository, issue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Observe that you have the CPE232_yourname in the list of your directories. Use CD command to go to that directory and LS command to see the file README.md.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00725" cy="1257300"/>
                  <wp:effectExtent b="0" l="0" r="0" t="0"/>
                  <wp:docPr id="18"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8007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following commands to personalize your git. </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700" w:right="0" w:hanging="360"/>
              <w:jc w:val="both"/>
              <w:rPr>
                <w:rFonts w:ascii="Arial" w:cs="Arial" w:eastAsia="Arial" w:hAnsi="Arial"/>
                <w:b w:val="0"/>
                <w:i w:val="0"/>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config --global user.name “Your Name”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700" w:right="0" w:hanging="360"/>
              <w:jc w:val="both"/>
              <w:rPr>
                <w:rFonts w:ascii="Arial" w:cs="Arial" w:eastAsia="Arial" w:hAnsi="Arial"/>
                <w:b w:val="0"/>
                <w:i w:val="0"/>
                <w:smallCaps w:val="0"/>
                <w:strike w:val="0"/>
                <w:color w:val="c00000"/>
                <w:sz w:val="24"/>
                <w:szCs w:val="24"/>
                <w:u w:val="none"/>
                <w:shd w:fill="auto" w:val="clear"/>
                <w:vertAlign w:val="baseline"/>
              </w:rPr>
            </w:pP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config --global user.email </w:t>
            </w:r>
            <w:hyperlink r:id="rId28">
              <w:r w:rsidDel="00000000" w:rsidR="00000000" w:rsidRPr="00000000">
                <w:rPr>
                  <w:rFonts w:ascii="Arial" w:cs="Arial" w:eastAsia="Arial" w:hAnsi="Arial"/>
                  <w:b w:val="0"/>
                  <w:i w:val="1"/>
                  <w:smallCaps w:val="0"/>
                  <w:strike w:val="0"/>
                  <w:color w:val="c00000"/>
                  <w:sz w:val="24"/>
                  <w:szCs w:val="24"/>
                  <w:u w:val="single"/>
                  <w:shd w:fill="auto" w:val="clear"/>
                  <w:vertAlign w:val="baseline"/>
                  <w:rtl w:val="0"/>
                </w:rPr>
                <w:t xml:space="preserve">yourname@email.com</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7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Verify that you have personalized the config file using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cat ~/.gitconfig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color w:val="c00000"/>
                <w:sz w:val="24"/>
                <w:szCs w:val="24"/>
              </w:rPr>
            </w:pPr>
            <w:r w:rsidDel="00000000" w:rsidR="00000000" w:rsidRPr="00000000">
              <w:rPr>
                <w:rFonts w:ascii="Arial" w:cs="Arial" w:eastAsia="Arial" w:hAnsi="Arial"/>
                <w:i w:val="1"/>
                <w:color w:val="c00000"/>
                <w:sz w:val="24"/>
                <w:szCs w:val="24"/>
              </w:rPr>
              <w:drawing>
                <wp:inline distB="114300" distT="114300" distL="114300" distR="114300">
                  <wp:extent cx="5800725" cy="660400"/>
                  <wp:effectExtent b="0" l="0" r="0" t="0"/>
                  <wp:docPr id="5"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800725" cy="660400"/>
                          </a:xfrm>
                          <a:prstGeom prst="rect"/>
                          <a:ln/>
                        </pic:spPr>
                      </pic:pic>
                    </a:graphicData>
                  </a:graphic>
                </wp:inline>
              </w:drawing>
            </w:r>
            <w:r w:rsidDel="00000000" w:rsidR="00000000" w:rsidRPr="00000000">
              <w:rPr>
                <w:rFonts w:ascii="Arial" w:cs="Arial" w:eastAsia="Arial" w:hAnsi="Arial"/>
                <w:i w:val="1"/>
                <w:color w:val="c00000"/>
                <w:sz w:val="24"/>
                <w:szCs w:val="24"/>
              </w:rPr>
              <w:drawing>
                <wp:inline distB="114300" distT="114300" distL="114300" distR="114300">
                  <wp:extent cx="5800725" cy="977900"/>
                  <wp:effectExtent b="0" l="0" r="0" t="0"/>
                  <wp:docPr id="6"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5800725"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the README.md file using nano command. Provide any information on the markdown file pertaining to the repository you created. Make sure to write out or save the file and exit.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00725" cy="1739900"/>
                  <wp:effectExtent b="0" l="0" r="0" t="0"/>
                  <wp:docPr id="3"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800725"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to display the state of the working directory and the staging area. This command shows which changes have been staged, which haven’t, and which files aren’t being tracked by Git. Status output does not show any information regarding the committed project history. What is the result of issuing this command?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00725" cy="1854200"/>
                  <wp:effectExtent b="0" l="0" r="0" t="0"/>
                  <wp:docPr id="4"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80072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add README.md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add the file into the staging area.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14300" distT="114300" distL="114300" distR="114300">
                  <wp:extent cx="5781675" cy="428625"/>
                  <wp:effectExtent b="0" l="0" r="0" t="0"/>
                  <wp:docPr id="17"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57816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commit -m “your message”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 snapshot of the staged changes along the timeline of the Git projects history. The use of this command is required to select the changes that will be staged for the next commit.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00725" cy="774700"/>
                  <wp:effectExtent b="0" l="0" r="0" t="0"/>
                  <wp:docPr id="25"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800725"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command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push &lt;remote&gt;&lt;branch&gt;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upload the local repository content to GitHub repository. Pushing means to transfer commits from the local repository to the remote repository. As an example, you may issue </w:t>
            </w:r>
            <w:r w:rsidDel="00000000" w:rsidR="00000000" w:rsidRPr="00000000">
              <w:rPr>
                <w:rFonts w:ascii="Arial" w:cs="Arial" w:eastAsia="Arial" w:hAnsi="Arial"/>
                <w:b w:val="0"/>
                <w:i w:val="1"/>
                <w:smallCaps w:val="0"/>
                <w:strike w:val="0"/>
                <w:color w:val="c00000"/>
                <w:sz w:val="24"/>
                <w:szCs w:val="24"/>
                <w:u w:val="none"/>
                <w:shd w:fill="auto" w:val="clear"/>
                <w:vertAlign w:val="baseline"/>
                <w:rtl w:val="0"/>
              </w:rPr>
              <w:t xml:space="preserve">git push origin main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Pr>
              <w:drawing>
                <wp:inline distB="114300" distT="114300" distL="114300" distR="114300">
                  <wp:extent cx="5800725" cy="1117600"/>
                  <wp:effectExtent b="0" l="0" r="0" t="0"/>
                  <wp:docPr id="12"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800725"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GitHub repository, verify that the changes have been made to README.md by refreshing the page. Describe the README.md file. You can notice the how long was the last commit. It should be some minutes ago and the message you typed on the git commit command should be there. Also, the README.md file should have been edited according to the text you wrote.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800725" cy="4356100"/>
                  <wp:effectExtent b="0" l="0" r="0" t="0"/>
                  <wp:docPr id="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800725"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Reflections:</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Answer the following:</w:t>
            </w:r>
          </w:p>
          <w:p w:rsidR="00000000" w:rsidDel="00000000" w:rsidP="00000000" w:rsidRDefault="00000000" w:rsidRPr="00000000" w14:paraId="000000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sort of things have we so far done to the remote servers using ansible commands?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It’s about the private and public keys which the host don’t requires you keys because of the SSH.</w:t>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important is the inventory file?</w:t>
            </w:r>
            <w:r w:rsidDel="00000000" w:rsidR="00000000" w:rsidRPr="00000000">
              <w:rPr>
                <w:rtl w:val="0"/>
              </w:rPr>
            </w:r>
          </w:p>
          <w:p w:rsidR="00000000" w:rsidDel="00000000" w:rsidP="00000000" w:rsidRDefault="00000000" w:rsidRPr="00000000" w14:paraId="00000074">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It defines the target hosts and their characteristics which is very crucial in configuration management and deployment systems like ansible.</w:t>
            </w:r>
            <w:r w:rsidDel="00000000" w:rsidR="00000000" w:rsidRPr="00000000">
              <w:rPr>
                <w:rtl w:val="0"/>
              </w:rPr>
            </w:r>
          </w:p>
          <w:p w:rsidR="00000000" w:rsidDel="00000000" w:rsidP="00000000" w:rsidRDefault="00000000" w:rsidRPr="00000000" w14:paraId="0000007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Conclusions/Learnings: </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 have learned how to connect servers through SSH without asking any key. One of the the amazing parts of this activity was to edit the gitHub file from Ubuntu which I can think that Ubuntu is very smart.</w:t>
            </w:r>
          </w:p>
          <w:p w:rsidR="00000000" w:rsidDel="00000000" w:rsidP="00000000" w:rsidRDefault="00000000" w:rsidRPr="00000000" w14:paraId="00000077">
            <w:pPr>
              <w:jc w:val="both"/>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700" w:hanging="360"/>
      </w:pPr>
      <w:rPr>
        <w:rFonts w:ascii="Noto Sans Symbols" w:cs="Noto Sans Symbols" w:eastAsia="Noto Sans Symbols" w:hAnsi="Noto Sans Symbols"/>
        <w:color w:val="000000"/>
      </w:rPr>
    </w:lvl>
    <w:lvl w:ilvl="1">
      <w:start w:val="1"/>
      <w:numFmt w:val="bullet"/>
      <w:lvlText w:val="o"/>
      <w:lvlJc w:val="left"/>
      <w:pPr>
        <w:ind w:left="3420" w:hanging="360"/>
      </w:pPr>
      <w:rPr>
        <w:rFonts w:ascii="Courier New" w:cs="Courier New" w:eastAsia="Courier New" w:hAnsi="Courier New"/>
      </w:rPr>
    </w:lvl>
    <w:lvl w:ilvl="2">
      <w:start w:val="1"/>
      <w:numFmt w:val="bullet"/>
      <w:lvlText w:val="▪"/>
      <w:lvlJc w:val="left"/>
      <w:pPr>
        <w:ind w:left="4140" w:hanging="360"/>
      </w:pPr>
      <w:rPr>
        <w:rFonts w:ascii="Noto Sans Symbols" w:cs="Noto Sans Symbols" w:eastAsia="Noto Sans Symbols" w:hAnsi="Noto Sans Symbols"/>
      </w:rPr>
    </w:lvl>
    <w:lvl w:ilvl="3">
      <w:start w:val="1"/>
      <w:numFmt w:val="bullet"/>
      <w:lvlText w:val="●"/>
      <w:lvlJc w:val="left"/>
      <w:pPr>
        <w:ind w:left="4860" w:hanging="360"/>
      </w:pPr>
      <w:rPr>
        <w:rFonts w:ascii="Noto Sans Symbols" w:cs="Noto Sans Symbols" w:eastAsia="Noto Sans Symbols" w:hAnsi="Noto Sans Symbols"/>
      </w:rPr>
    </w:lvl>
    <w:lvl w:ilvl="4">
      <w:start w:val="1"/>
      <w:numFmt w:val="bullet"/>
      <w:lvlText w:val="o"/>
      <w:lvlJc w:val="left"/>
      <w:pPr>
        <w:ind w:left="5580" w:hanging="360"/>
      </w:pPr>
      <w:rPr>
        <w:rFonts w:ascii="Courier New" w:cs="Courier New" w:eastAsia="Courier New" w:hAnsi="Courier New"/>
      </w:rPr>
    </w:lvl>
    <w:lvl w:ilvl="5">
      <w:start w:val="1"/>
      <w:numFmt w:val="bullet"/>
      <w:lvlText w:val="▪"/>
      <w:lvlJc w:val="left"/>
      <w:pPr>
        <w:ind w:left="6300" w:hanging="360"/>
      </w:pPr>
      <w:rPr>
        <w:rFonts w:ascii="Noto Sans Symbols" w:cs="Noto Sans Symbols" w:eastAsia="Noto Sans Symbols" w:hAnsi="Noto Sans Symbols"/>
      </w:rPr>
    </w:lvl>
    <w:lvl w:ilvl="6">
      <w:start w:val="1"/>
      <w:numFmt w:val="bullet"/>
      <w:lvlText w:val="●"/>
      <w:lvlJc w:val="left"/>
      <w:pPr>
        <w:ind w:left="7020" w:hanging="360"/>
      </w:pPr>
      <w:rPr>
        <w:rFonts w:ascii="Noto Sans Symbols" w:cs="Noto Sans Symbols" w:eastAsia="Noto Sans Symbols" w:hAnsi="Noto Sans Symbols"/>
      </w:rPr>
    </w:lvl>
    <w:lvl w:ilvl="7">
      <w:start w:val="1"/>
      <w:numFmt w:val="bullet"/>
      <w:lvlText w:val="o"/>
      <w:lvlJc w:val="left"/>
      <w:pPr>
        <w:ind w:left="7740" w:hanging="360"/>
      </w:pPr>
      <w:rPr>
        <w:rFonts w:ascii="Courier New" w:cs="Courier New" w:eastAsia="Courier New" w:hAnsi="Courier New"/>
      </w:rPr>
    </w:lvl>
    <w:lvl w:ilvl="8">
      <w:start w:val="1"/>
      <w:numFmt w:val="bullet"/>
      <w:lvlText w:val="▪"/>
      <w:lvlJc w:val="left"/>
      <w:pPr>
        <w:ind w:left="84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7"/>
      <w:numFmt w:val="decimal"/>
      <w:lvlText w:val="%1"/>
      <w:lvlJc w:val="left"/>
      <w:pPr>
        <w:ind w:left="360" w:hanging="360"/>
      </w:pPr>
      <w:rPr/>
    </w:lvl>
    <w:lvl w:ilvl="1">
      <w:start w:val="1"/>
      <w:numFmt w:val="decimal"/>
      <w:lvlText w:val="%2."/>
      <w:lvlJc w:val="left"/>
      <w:pPr>
        <w:ind w:left="360" w:hanging="360"/>
      </w:pPr>
      <w:rPr>
        <w:rFonts w:ascii="Arial" w:cs="Arial" w:eastAsia="Arial" w:hAnsi="Arial"/>
        <w:b w:val="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0412E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PH"/>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1EE8"/>
    <w:pPr>
      <w:ind w:left="720"/>
      <w:contextualSpacing w:val="1"/>
    </w:pPr>
  </w:style>
  <w:style w:type="character" w:styleId="Hyperlink">
    <w:name w:val="Hyperlink"/>
    <w:basedOn w:val="DefaultParagraphFont"/>
    <w:uiPriority w:val="99"/>
    <w:unhideWhenUsed w:val="1"/>
    <w:rsid w:val="0084404A"/>
    <w:rPr>
      <w:color w:val="0563c1" w:themeColor="hyperlink"/>
      <w:u w:val="single"/>
    </w:rPr>
  </w:style>
  <w:style w:type="character" w:styleId="UnresolvedMention">
    <w:name w:val="Unresolved Mention"/>
    <w:basedOn w:val="DefaultParagraphFont"/>
    <w:uiPriority w:val="99"/>
    <w:semiHidden w:val="1"/>
    <w:unhideWhenUsed w:val="1"/>
    <w:rsid w:val="0084404A"/>
    <w:rPr>
      <w:color w:val="605e5c"/>
      <w:shd w:color="auto" w:fill="e1dfdd" w:val="clear"/>
    </w:rPr>
  </w:style>
  <w:style w:type="table" w:styleId="TableGrid">
    <w:name w:val="Table Grid"/>
    <w:basedOn w:val="TableNormal"/>
    <w:uiPriority w:val="39"/>
    <w:rsid w:val="008620E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04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PH"/>
    </w:rPr>
  </w:style>
  <w:style w:type="character" w:styleId="HTMLPreformattedChar" w:customStyle="1">
    <w:name w:val="HTML Preformatted Char"/>
    <w:basedOn w:val="DefaultParagraphFont"/>
    <w:link w:val="HTMLPreformatted"/>
    <w:uiPriority w:val="99"/>
    <w:semiHidden w:val="1"/>
    <w:rsid w:val="000412EF"/>
    <w:rPr>
      <w:rFonts w:ascii="Courier New" w:cs="Courier New" w:eastAsia="Times New Roman" w:hAnsi="Courier New"/>
      <w:sz w:val="20"/>
      <w:szCs w:val="20"/>
      <w:lang w:eastAsia="en-PH"/>
    </w:rPr>
  </w:style>
  <w:style w:type="character" w:styleId="HTMLCode">
    <w:name w:val="HTML Code"/>
    <w:basedOn w:val="DefaultParagraphFont"/>
    <w:uiPriority w:val="99"/>
    <w:semiHidden w:val="1"/>
    <w:unhideWhenUsed w:val="1"/>
    <w:rsid w:val="000412EF"/>
    <w:rPr>
      <w:rFonts w:ascii="Courier New" w:cs="Courier New" w:eastAsia="Times New Roman" w:hAnsi="Courier New"/>
      <w:sz w:val="20"/>
      <w:szCs w:val="20"/>
    </w:rPr>
  </w:style>
  <w:style w:type="character" w:styleId="Heading2Char" w:customStyle="1">
    <w:name w:val="Heading 2 Char"/>
    <w:basedOn w:val="DefaultParagraphFont"/>
    <w:link w:val="Heading2"/>
    <w:uiPriority w:val="9"/>
    <w:rsid w:val="000412EF"/>
    <w:rPr>
      <w:rFonts w:ascii="Times New Roman" w:cs="Times New Roman" w:eastAsia="Times New Roman" w:hAnsi="Times New Roman"/>
      <w:b w:val="1"/>
      <w:bCs w:val="1"/>
      <w:sz w:val="36"/>
      <w:szCs w:val="36"/>
      <w:lang w:eastAsia="en-PH"/>
    </w:rPr>
  </w:style>
  <w:style w:type="paragraph" w:styleId="NormalWeb">
    <w:name w:val="Normal (Web)"/>
    <w:basedOn w:val="Normal"/>
    <w:uiPriority w:val="99"/>
    <w:unhideWhenUsed w:val="1"/>
    <w:rsid w:val="000412EF"/>
    <w:pPr>
      <w:spacing w:after="100" w:afterAutospacing="1" w:before="100" w:beforeAutospacing="1" w:line="240" w:lineRule="auto"/>
    </w:pPr>
    <w:rPr>
      <w:rFonts w:ascii="Times New Roman" w:cs="Times New Roman" w:eastAsia="Times New Roman" w:hAnsi="Times New Roman"/>
      <w:sz w:val="24"/>
      <w:szCs w:val="24"/>
      <w:lang w:eastAsia="en-PH"/>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5.png"/><Relationship Id="rId21" Type="http://schemas.openxmlformats.org/officeDocument/2006/relationships/hyperlink" Target="http://www.github.com" TargetMode="External"/><Relationship Id="rId24" Type="http://schemas.openxmlformats.org/officeDocument/2006/relationships/image" Target="media/image11.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sh.com/ssh/public-key-authentication" TargetMode="External"/><Relationship Id="rId26" Type="http://schemas.openxmlformats.org/officeDocument/2006/relationships/image" Target="media/image17.png"/><Relationship Id="rId25" Type="http://schemas.openxmlformats.org/officeDocument/2006/relationships/hyperlink" Target="about:blank" TargetMode="External"/><Relationship Id="rId28" Type="http://schemas.openxmlformats.org/officeDocument/2006/relationships/hyperlink" Target="mailto:yourname@email.com" TargetMode="Externa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hyperlink" Target="https://www.ssh.com/ssh/protocol/" TargetMode="External"/><Relationship Id="rId8" Type="http://schemas.openxmlformats.org/officeDocument/2006/relationships/hyperlink" Target="https://www.ssh.com/ssh/key/" TargetMode="External"/><Relationship Id="rId31" Type="http://schemas.openxmlformats.org/officeDocument/2006/relationships/image" Target="media/image10.png"/><Relationship Id="rId30" Type="http://schemas.openxmlformats.org/officeDocument/2006/relationships/image" Target="media/image19.png"/><Relationship Id="rId11" Type="http://schemas.openxmlformats.org/officeDocument/2006/relationships/image" Target="media/image23.png"/><Relationship Id="rId33" Type="http://schemas.openxmlformats.org/officeDocument/2006/relationships/image" Target="media/image2.png"/><Relationship Id="rId10" Type="http://schemas.openxmlformats.org/officeDocument/2006/relationships/image" Target="media/image24.png"/><Relationship Id="rId32" Type="http://schemas.openxmlformats.org/officeDocument/2006/relationships/image" Target="media/image13.png"/><Relationship Id="rId13" Type="http://schemas.openxmlformats.org/officeDocument/2006/relationships/image" Target="media/image4.png"/><Relationship Id="rId35" Type="http://schemas.openxmlformats.org/officeDocument/2006/relationships/image" Target="media/image3.png"/><Relationship Id="rId12" Type="http://schemas.openxmlformats.org/officeDocument/2006/relationships/image" Target="media/image16.png"/><Relationship Id="rId34" Type="http://schemas.openxmlformats.org/officeDocument/2006/relationships/image" Target="media/image18.png"/><Relationship Id="rId15" Type="http://schemas.openxmlformats.org/officeDocument/2006/relationships/image" Target="media/image7.png"/><Relationship Id="rId14" Type="http://schemas.openxmlformats.org/officeDocument/2006/relationships/image" Target="media/image8.png"/><Relationship Id="rId36" Type="http://schemas.openxmlformats.org/officeDocument/2006/relationships/image" Target="media/image12.png"/><Relationship Id="rId17" Type="http://schemas.openxmlformats.org/officeDocument/2006/relationships/image" Target="media/image20.png"/><Relationship Id="rId16" Type="http://schemas.openxmlformats.org/officeDocument/2006/relationships/image" Target="media/image22.png"/><Relationship Id="rId19" Type="http://schemas.openxmlformats.org/officeDocument/2006/relationships/image" Target="media/image1.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XQZl/Z7KMxTC8KqcfAxwH0SqNQ==">CgMxLjA4AHIhMUhWSHNicm4tcGUyUGRkSWpKa0RXS3dENzNzVmlUSjBM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2021-09-10T07:37:00Z</dcterms:created>
  <dc:creator>Jonathan Taylar</dc:creator>
</cp:coreProperties>
</file>