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A6759" w14:textId="77777777" w:rsidR="00824EB3" w:rsidRDefault="00824EB3" w:rsidP="00824EB3">
      <w:pPr>
        <w:pStyle w:val="Heading1"/>
        <w:rPr>
          <w:lang w:bidi="fa-IR"/>
        </w:rPr>
      </w:pPr>
      <w:r>
        <w:rPr>
          <w:lang w:bidi="fa-IR"/>
        </w:rPr>
        <w:t>Spark</w:t>
      </w:r>
    </w:p>
    <w:p w14:paraId="25DBB194" w14:textId="77777777" w:rsidR="00824EB3" w:rsidRDefault="00824EB3" w:rsidP="00824EB3">
      <w:pPr>
        <w:rPr>
          <w:lang w:bidi="fa-IR"/>
        </w:rPr>
      </w:pPr>
      <w:r>
        <w:rPr>
          <w:lang w:bidi="fa-IR"/>
        </w:rPr>
        <w:t>Apache Spark is a unified computing engine and a set of libraries for parallel data processing on</w:t>
      </w:r>
    </w:p>
    <w:p w14:paraId="783831FC" w14:textId="77777777" w:rsidR="00824EB3" w:rsidRPr="003E2BC2" w:rsidRDefault="00824EB3" w:rsidP="00824EB3">
      <w:pPr>
        <w:rPr>
          <w:lang w:bidi="fa-IR"/>
        </w:rPr>
      </w:pPr>
      <w:r>
        <w:rPr>
          <w:lang w:bidi="fa-IR"/>
        </w:rPr>
        <w:t>computer clusters</w:t>
      </w:r>
      <w:r>
        <w:rPr>
          <w:rFonts w:hint="cs"/>
          <w:rtl/>
          <w:lang w:bidi="fa-IR"/>
        </w:rPr>
        <w:t>.</w:t>
      </w:r>
    </w:p>
    <w:p w14:paraId="1EE28BBB" w14:textId="77777777" w:rsidR="00824EB3" w:rsidRDefault="00824EB3" w:rsidP="00824EB3">
      <w:r>
        <w:t>Spark programs, more commonly just called applications, are made possible due to</w:t>
      </w:r>
    </w:p>
    <w:p w14:paraId="74175015" w14:textId="77777777" w:rsidR="00824EB3" w:rsidRDefault="00824EB3" w:rsidP="00824EB3">
      <w:r>
        <w:t>the following three main components:</w:t>
      </w:r>
    </w:p>
    <w:p w14:paraId="3D683CF3" w14:textId="77777777" w:rsidR="00824EB3" w:rsidRDefault="00824EB3" w:rsidP="00824EB3">
      <w:r>
        <w:t>• The driver program</w:t>
      </w:r>
    </w:p>
    <w:p w14:paraId="62F711EA" w14:textId="77777777" w:rsidR="00824EB3" w:rsidRDefault="00824EB3" w:rsidP="00824EB3">
      <w:r>
        <w:t>• The cluster manager</w:t>
      </w:r>
    </w:p>
    <w:p w14:paraId="3B771D78" w14:textId="77777777" w:rsidR="00824EB3" w:rsidRDefault="00824EB3" w:rsidP="00824EB3">
      <w:pPr>
        <w:rPr>
          <w:rtl/>
        </w:rPr>
      </w:pPr>
      <w:r>
        <w:t>• The program executors</w:t>
      </w:r>
    </w:p>
    <w:p w14:paraId="63B247CD" w14:textId="77777777" w:rsidR="00824EB3" w:rsidRDefault="00824EB3" w:rsidP="00824EB3">
      <w:pPr>
        <w:rPr>
          <w:rtl/>
        </w:rPr>
      </w:pPr>
      <w:r w:rsidRPr="007F2584">
        <w:rPr>
          <w:noProof/>
        </w:rPr>
        <w:drawing>
          <wp:inline distT="0" distB="0" distL="0" distR="0" wp14:anchorId="3E44C6EA" wp14:editId="6F8FC750">
            <wp:extent cx="5068007" cy="24292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4979810D" w14:textId="77777777" w:rsidR="00824EB3" w:rsidRDefault="00824EB3" w:rsidP="00824EB3">
      <w:r>
        <w:t>The driver program is simply the Apache Spark application. Each application is</w:t>
      </w:r>
    </w:p>
    <w:p w14:paraId="5558BA0C" w14:textId="77777777" w:rsidR="00824EB3" w:rsidRDefault="00824EB3" w:rsidP="00824EB3">
      <w:r>
        <w:t>supervised by the driver program, and the stages of execution (the work) is divided</w:t>
      </w:r>
    </w:p>
    <w:p w14:paraId="47E62E88" w14:textId="77777777" w:rsidR="00824EB3" w:rsidRDefault="00824EB3" w:rsidP="00824EB3">
      <w:r>
        <w:t>and distributed across the program executors using simple RPC communication for</w:t>
      </w:r>
    </w:p>
    <w:p w14:paraId="6493FEE1" w14:textId="77777777" w:rsidR="00824EB3" w:rsidRDefault="00824EB3" w:rsidP="00824EB3">
      <w:r>
        <w:t>each stage of execution, typically some kind of transformation, along the journey to the</w:t>
      </w:r>
    </w:p>
    <w:p w14:paraId="1CA5F806" w14:textId="77777777" w:rsidR="00824EB3" w:rsidRDefault="00824EB3" w:rsidP="00824EB3">
      <w:r>
        <w:t>application’s desired outcome, which is referred to as an action. Behind the scenes, the</w:t>
      </w:r>
    </w:p>
    <w:p w14:paraId="2628C271" w14:textId="77777777" w:rsidR="00824EB3" w:rsidRDefault="00824EB3" w:rsidP="00824EB3">
      <w:r>
        <w:t>cluster manager is hard at work simply keeping tabs on the state of the cluster, checking</w:t>
      </w:r>
    </w:p>
    <w:p w14:paraId="04B82EBD" w14:textId="77777777" w:rsidR="00824EB3" w:rsidRDefault="00824EB3" w:rsidP="00824EB3">
      <w:r>
        <w:t>in on the running applications, and watching the available compute capacity remaining</w:t>
      </w:r>
    </w:p>
    <w:p w14:paraId="28E5B94A" w14:textId="77777777" w:rsidR="00824EB3" w:rsidRDefault="00824EB3" w:rsidP="00824EB3">
      <w:r>
        <w:t>in the cluster.</w:t>
      </w:r>
    </w:p>
    <w:p w14:paraId="1002214E" w14:textId="77777777" w:rsidR="00824EB3" w:rsidRDefault="00824EB3" w:rsidP="00824EB3">
      <w:pPr>
        <w:rPr>
          <w:rtl/>
        </w:rPr>
      </w:pPr>
    </w:p>
    <w:p w14:paraId="3CC46382" w14:textId="77777777" w:rsidR="00824EB3" w:rsidRDefault="00824EB3" w:rsidP="00824EB3">
      <w:pPr>
        <w:pStyle w:val="Heading1"/>
      </w:pPr>
      <w:r w:rsidRPr="003E2BC2">
        <w:lastRenderedPageBreak/>
        <w:t>Driver Program</w:t>
      </w:r>
    </w:p>
    <w:p w14:paraId="552A5894" w14:textId="77777777" w:rsidR="00824EB3" w:rsidRDefault="00824EB3" w:rsidP="00824EB3">
      <w:r>
        <w:t>The driver program wears many hats and manages the complexities of running your</w:t>
      </w:r>
    </w:p>
    <w:p w14:paraId="54950440" w14:textId="77777777" w:rsidR="00824EB3" w:rsidRDefault="00824EB3" w:rsidP="00824EB3">
      <w:pPr>
        <w:rPr>
          <w:rtl/>
        </w:rPr>
      </w:pPr>
      <w:r>
        <w:t>application with the help of the SparkContext.</w:t>
      </w:r>
    </w:p>
    <w:p w14:paraId="73D0E6F6" w14:textId="77777777" w:rsidR="00824EB3" w:rsidRDefault="00824EB3" w:rsidP="00824EB3">
      <w:pPr>
        <w:pStyle w:val="Heading2"/>
        <w:rPr>
          <w:rtl/>
        </w:rPr>
      </w:pPr>
      <w:r>
        <w:t>SparkContext</w:t>
      </w:r>
    </w:p>
    <w:p w14:paraId="303951CC" w14:textId="77777777" w:rsidR="00824EB3" w:rsidRDefault="00824EB3" w:rsidP="00824EB3">
      <w:r>
        <w:t>SparkContext controls</w:t>
      </w:r>
    </w:p>
    <w:p w14:paraId="2203BE47" w14:textId="77777777" w:rsidR="00824EB3" w:rsidRDefault="00824EB3" w:rsidP="00824EB3">
      <w:r>
        <w:t>the following aspects of the driver program:</w:t>
      </w:r>
    </w:p>
    <w:p w14:paraId="04A761FE" w14:textId="77777777" w:rsidR="00824EB3" w:rsidRDefault="00824EB3" w:rsidP="00824EB3">
      <w:r>
        <w:t>• Resource management: The Spark driver requests and releases</w:t>
      </w:r>
    </w:p>
    <w:p w14:paraId="24670998" w14:textId="77777777" w:rsidR="00824EB3" w:rsidRDefault="00824EB3" w:rsidP="00824EB3">
      <w:r>
        <w:t>cluster resources by interfacing with the cluster manager (see</w:t>
      </w:r>
    </w:p>
    <w:p w14:paraId="1FE7C82A" w14:textId="77777777" w:rsidR="00824EB3" w:rsidRDefault="00824EB3" w:rsidP="00824EB3">
      <w:r>
        <w:t>Figure 2-3). This enables your program logic to be distributed</w:t>
      </w:r>
    </w:p>
    <w:p w14:paraId="19F6B2BA" w14:textId="77777777" w:rsidR="00824EB3" w:rsidRDefault="00824EB3" w:rsidP="00824EB3">
      <w:r>
        <w:t>across a sub-cluster of assigned compute nodes, called executors.</w:t>
      </w:r>
    </w:p>
    <w:p w14:paraId="28333747" w14:textId="77777777" w:rsidR="00824EB3" w:rsidRDefault="00824EB3" w:rsidP="00824EB3">
      <w:r>
        <w:t>Given that the driver also handles the distribution of work across</w:t>
      </w:r>
    </w:p>
    <w:p w14:paraId="4FDC70FD" w14:textId="77777777" w:rsidR="00824EB3" w:rsidRDefault="00824EB3" w:rsidP="00824EB3">
      <w:r>
        <w:t>these nodes, it can also coordinate with the cluster manager in the</w:t>
      </w:r>
    </w:p>
    <w:p w14:paraId="56E77DB7" w14:textId="77777777" w:rsidR="00824EB3" w:rsidRDefault="00824EB3" w:rsidP="00824EB3">
      <w:r>
        <w:t>case of lost executor nodes (if these machines go offline or become</w:t>
      </w:r>
    </w:p>
    <w:p w14:paraId="09CEAD3A" w14:textId="77777777" w:rsidR="00824EB3" w:rsidRDefault="00824EB3" w:rsidP="00824EB3">
      <w:r>
        <w:t>unreachable), or in the case of task failure. Work can be rescheduled</w:t>
      </w:r>
    </w:p>
    <w:p w14:paraId="58D83215" w14:textId="77777777" w:rsidR="00824EB3" w:rsidRDefault="00824EB3" w:rsidP="00824EB3">
      <w:r>
        <w:t>again on any of the available executors to ensure that partial failures</w:t>
      </w:r>
    </w:p>
    <w:p w14:paraId="79062951" w14:textId="77777777" w:rsidR="00824EB3" w:rsidRDefault="00824EB3" w:rsidP="00824EB3">
      <w:r>
        <w:t>don’t result in full application failure (within reason).</w:t>
      </w:r>
    </w:p>
    <w:p w14:paraId="7C6BF285" w14:textId="77777777" w:rsidR="00824EB3" w:rsidRDefault="00824EB3" w:rsidP="00824EB3">
      <w:r>
        <w:t>• Application state management: The SparkContext keeps track of the</w:t>
      </w:r>
    </w:p>
    <w:p w14:paraId="5443E04F" w14:textId="77777777" w:rsidR="00824EB3" w:rsidRDefault="00824EB3" w:rsidP="00824EB3">
      <w:r>
        <w:t>active and completed jobs. This way, the application state machine</w:t>
      </w:r>
    </w:p>
    <w:p w14:paraId="4B012A9D" w14:textId="77777777" w:rsidR="00824EB3" w:rsidRDefault="00824EB3" w:rsidP="00824EB3">
      <w:r>
        <w:t>can control the execution of the driver program while also handling</w:t>
      </w:r>
    </w:p>
    <w:p w14:paraId="06CCA2CE" w14:textId="77777777" w:rsidR="00824EB3" w:rsidRDefault="00824EB3" w:rsidP="00824EB3">
      <w:r>
        <w:t>failures within the application.</w:t>
      </w:r>
    </w:p>
    <w:p w14:paraId="738E5D2C" w14:textId="77777777" w:rsidR="00824EB3" w:rsidRDefault="00824EB3" w:rsidP="00824EB3">
      <w:r>
        <w:t>• Configuration manager: The SparkContext is also responsible for</w:t>
      </w:r>
    </w:p>
    <w:p w14:paraId="379964DC" w14:textId="77777777" w:rsidR="00824EB3" w:rsidRDefault="00824EB3" w:rsidP="00824EB3">
      <w:r>
        <w:t>synchronizing the initial application configuration within an object, named</w:t>
      </w:r>
    </w:p>
    <w:p w14:paraId="12BF19C7" w14:textId="77777777" w:rsidR="00824EB3" w:rsidRDefault="00824EB3" w:rsidP="00824EB3">
      <w:r>
        <w:t>the SparkConf. This is an initial snapshot of the configuration of a Spark</w:t>
      </w:r>
    </w:p>
    <w:p w14:paraId="484C9034" w14:textId="77777777" w:rsidR="00824EB3" w:rsidRDefault="00824EB3" w:rsidP="00824EB3">
      <w:r>
        <w:t>application, and it can be modified at runtime in a separate object named</w:t>
      </w:r>
    </w:p>
    <w:p w14:paraId="3C44FB79" w14:textId="77777777" w:rsidR="00824EB3" w:rsidRDefault="00824EB3" w:rsidP="00824EB3">
      <w:r>
        <w:t>the RuntimeConfig (which we will work with in later chapters as well).</w:t>
      </w:r>
    </w:p>
    <w:p w14:paraId="3D702FF7" w14:textId="77777777" w:rsidR="00824EB3" w:rsidRDefault="00824EB3" w:rsidP="00824EB3">
      <w:r>
        <w:t>• Job scheduler: The SparkContext controls the scheduling work across</w:t>
      </w:r>
    </w:p>
    <w:p w14:paraId="13ECFCDC" w14:textId="77777777" w:rsidR="00824EB3" w:rsidRDefault="00824EB3" w:rsidP="00824EB3">
      <w:r>
        <w:lastRenderedPageBreak/>
        <w:t>the cluster as a series of jobs, stages, and tasks. We go into much more</w:t>
      </w:r>
    </w:p>
    <w:p w14:paraId="05AD4D81" w14:textId="77777777" w:rsidR="00824EB3" w:rsidRDefault="00824EB3" w:rsidP="00824EB3">
      <w:pPr>
        <w:rPr>
          <w:rtl/>
        </w:rPr>
      </w:pPr>
      <w:r>
        <w:t>detail in Chapter 3 as you start to write your first Spark applications</w:t>
      </w:r>
    </w:p>
    <w:p w14:paraId="64830F93" w14:textId="77777777" w:rsidR="00824EB3" w:rsidRDefault="00824EB3" w:rsidP="00824EB3"/>
    <w:p w14:paraId="12F95FB5" w14:textId="77777777" w:rsidR="00824EB3" w:rsidRDefault="00824EB3" w:rsidP="00824EB3">
      <w:pPr>
        <w:pStyle w:val="Heading1"/>
        <w:rPr>
          <w:rtl/>
        </w:rPr>
      </w:pPr>
      <w:r w:rsidRPr="003E2BC2">
        <w:t>Cluster Manager</w:t>
      </w:r>
    </w:p>
    <w:p w14:paraId="03D96C6A" w14:textId="77777777" w:rsidR="00824EB3" w:rsidRDefault="00824EB3" w:rsidP="00824EB3">
      <w:r w:rsidRPr="003E2BC2">
        <w:t>the cluster manager is the cluster coordinator and the delegate</w:t>
      </w:r>
      <w:r>
        <w:t xml:space="preserve"> in charge of managing and maintaining the state of the cluster, as well as the executors</w:t>
      </w:r>
    </w:p>
    <w:p w14:paraId="4720C0D3" w14:textId="77777777" w:rsidR="00824EB3" w:rsidRDefault="00824EB3" w:rsidP="00824EB3">
      <w:r>
        <w:t>assigned to each active Spark application.</w:t>
      </w:r>
    </w:p>
    <w:p w14:paraId="4E923FD5" w14:textId="77777777" w:rsidR="00824EB3" w:rsidRDefault="00824EB3" w:rsidP="00824EB3"/>
    <w:p w14:paraId="5BA7BEC5" w14:textId="77777777" w:rsidR="00824EB3" w:rsidRDefault="00824EB3" w:rsidP="00824EB3">
      <w:pPr>
        <w:pStyle w:val="Heading1"/>
      </w:pPr>
      <w:r w:rsidRPr="003E2BC2">
        <w:t>Spark Executors</w:t>
      </w:r>
    </w:p>
    <w:p w14:paraId="4D4E7717" w14:textId="77777777" w:rsidR="00824EB3" w:rsidRDefault="00824EB3" w:rsidP="00824EB3">
      <w:r>
        <w:t>Act as the compute delegate for tasks assigned by the Spark</w:t>
      </w:r>
    </w:p>
    <w:p w14:paraId="563B79EE" w14:textId="77777777" w:rsidR="00824EB3" w:rsidRDefault="00824EB3" w:rsidP="00824EB3">
      <w:r>
        <w:t>driver program. Simply speaking, most of your work will be run across the executors and</w:t>
      </w:r>
    </w:p>
    <w:p w14:paraId="42C191BA" w14:textId="77777777" w:rsidR="00824EB3" w:rsidRDefault="00824EB3" w:rsidP="00824EB3">
      <w:pPr>
        <w:rPr>
          <w:rtl/>
        </w:rPr>
      </w:pPr>
      <w:r>
        <w:t>not the driver program itself</w:t>
      </w:r>
    </w:p>
    <w:p w14:paraId="1700667D" w14:textId="77777777" w:rsidR="00824EB3" w:rsidRDefault="00824EB3" w:rsidP="00824EB3">
      <w:pPr>
        <w:rPr>
          <w:rtl/>
        </w:rPr>
      </w:pPr>
    </w:p>
    <w:p w14:paraId="05687BB1" w14:textId="77777777" w:rsidR="00824EB3" w:rsidRDefault="00824EB3" w:rsidP="00824EB3">
      <w:pPr>
        <w:pStyle w:val="Heading1"/>
      </w:pPr>
      <w:r>
        <w:t>The Resilient Distributed Data Model</w:t>
      </w:r>
    </w:p>
    <w:p w14:paraId="145DE435" w14:textId="77777777" w:rsidR="00824EB3" w:rsidRDefault="00824EB3" w:rsidP="00824EB3">
      <w:r>
        <w:t>At a high level, you can think of the RDD as a read-only, immutable collection of</w:t>
      </w:r>
    </w:p>
    <w:p w14:paraId="710893DA" w14:textId="77777777" w:rsidR="00824EB3" w:rsidRDefault="00824EB3" w:rsidP="00824EB3">
      <w:r>
        <w:t>data partitioned across a set of network-connected servers that are bound to a</w:t>
      </w:r>
    </w:p>
    <w:p w14:paraId="711D00C9" w14:textId="77777777" w:rsidR="00824EB3" w:rsidRDefault="00824EB3" w:rsidP="00824EB3">
      <w:r>
        <w:t>Spark application, called executors. The RDD object itself encodes the lineage of</w:t>
      </w:r>
    </w:p>
    <w:p w14:paraId="00B4231F" w14:textId="77777777" w:rsidR="00824EB3" w:rsidRDefault="00824EB3" w:rsidP="00824EB3">
      <w:pPr>
        <w:rPr>
          <w:rtl/>
          <w:lang w:bidi="fa-IR"/>
        </w:rPr>
      </w:pPr>
      <w:r>
        <w:t>transformations required to achieve a desired outcome</w:t>
      </w:r>
      <w:r>
        <w:rPr>
          <w:rFonts w:hint="cs"/>
          <w:rtl/>
        </w:rPr>
        <w:t>.</w:t>
      </w:r>
    </w:p>
    <w:p w14:paraId="19B418BB" w14:textId="77777777" w:rsidR="00824EB3" w:rsidRDefault="00824EB3" w:rsidP="00824EB3">
      <w:pPr>
        <w:rPr>
          <w:lang w:bidi="fa-IR"/>
        </w:rPr>
      </w:pPr>
      <w:r>
        <w:rPr>
          <w:lang w:bidi="fa-IR"/>
        </w:rPr>
        <w:t>the RDD acts like a</w:t>
      </w:r>
    </w:p>
    <w:p w14:paraId="2D2587D1" w14:textId="77777777" w:rsidR="00824EB3" w:rsidRDefault="00824EB3" w:rsidP="00824EB3">
      <w:pPr>
        <w:rPr>
          <w:lang w:bidi="fa-IR"/>
        </w:rPr>
      </w:pPr>
      <w:r>
        <w:rPr>
          <w:lang w:bidi="fa-IR"/>
        </w:rPr>
        <w:t>graph of transformational pointers, so in the case of a partial failure, the RDD representing</w:t>
      </w:r>
    </w:p>
    <w:p w14:paraId="13D81FA7" w14:textId="77777777" w:rsidR="00824EB3" w:rsidRDefault="00824EB3" w:rsidP="00824EB3">
      <w:pPr>
        <w:rPr>
          <w:lang w:bidi="fa-IR"/>
        </w:rPr>
      </w:pPr>
      <w:r>
        <w:rPr>
          <w:lang w:bidi="fa-IR"/>
        </w:rPr>
        <w:t>a specific phase of processing can be recomputed efficiently. The RDD itself stores no</w:t>
      </w:r>
    </w:p>
    <w:p w14:paraId="654306C5" w14:textId="77777777" w:rsidR="00824EB3" w:rsidRDefault="00824EB3" w:rsidP="00824EB3">
      <w:pPr>
        <w:rPr>
          <w:lang w:bidi="fa-IR"/>
        </w:rPr>
      </w:pPr>
      <w:r>
        <w:rPr>
          <w:lang w:bidi="fa-IR"/>
        </w:rPr>
        <w:t>physical data, simply metadata, making it a means to coordinate data processing across a</w:t>
      </w:r>
    </w:p>
    <w:p w14:paraId="5767A57E" w14:textId="77777777" w:rsidR="00824EB3" w:rsidRDefault="00824EB3" w:rsidP="00824EB3">
      <w:pPr>
        <w:rPr>
          <w:rtl/>
          <w:lang w:bidi="fa-IR"/>
        </w:rPr>
      </w:pPr>
      <w:r>
        <w:rPr>
          <w:lang w:bidi="fa-IR"/>
        </w:rPr>
        <w:t>distributed cluster of network connected computers.</w:t>
      </w:r>
    </w:p>
    <w:p w14:paraId="390699AA" w14:textId="77777777" w:rsidR="006E23A0" w:rsidRDefault="006E23A0" w:rsidP="0094404F">
      <w:pPr>
        <w:rPr>
          <w:lang w:bidi="fa-IR"/>
        </w:rPr>
      </w:pPr>
    </w:p>
    <w:p w14:paraId="3B2525DA" w14:textId="77777777" w:rsidR="006E23A0" w:rsidRDefault="006E23A0" w:rsidP="006E23A0">
      <w:pPr>
        <w:pStyle w:val="Heading2"/>
      </w:pPr>
      <w:r>
        <w:lastRenderedPageBreak/>
        <w:t>Partitions</w:t>
      </w:r>
    </w:p>
    <w:p w14:paraId="74EF6277" w14:textId="2249DB8F" w:rsidR="006E23A0" w:rsidRDefault="006E23A0" w:rsidP="006E23A0">
      <w:r>
        <w:t>To allow every executor to perform work in parallel, Spark breaks up the data into chunks called partitions. A partition is a collection of rows that sit on one physical machine in your cluster.</w:t>
      </w:r>
      <w:r w:rsidRPr="006E23A0">
        <w:t xml:space="preserve"> </w:t>
      </w:r>
      <w:r>
        <w:t>If you have one partition, Spark will have a parallelism of only one, even if you have thousands of executors. If you have many partitions but only one executor, Spark will still have a parallelism of only one because there is only one computation resource.</w:t>
      </w:r>
    </w:p>
    <w:p w14:paraId="7975593E" w14:textId="77777777" w:rsidR="001D0156" w:rsidRDefault="001D0156" w:rsidP="006E23A0"/>
    <w:p w14:paraId="6F19057B" w14:textId="1A3DBD4A" w:rsidR="001D0156" w:rsidRDefault="001D0156" w:rsidP="001D0156">
      <w:pPr>
        <w:pStyle w:val="Heading2"/>
      </w:pPr>
      <w:r w:rsidRPr="001D0156">
        <w:t>Logical Planning</w:t>
      </w:r>
    </w:p>
    <w:p w14:paraId="25273626" w14:textId="1B1D7939" w:rsidR="001D0156" w:rsidRDefault="001D0156" w:rsidP="001D0156">
      <w:r w:rsidRPr="001D0156">
        <w:t>In Apache Spark, query processing involves multiple stages, starting with logical planning, where the query is parsed, analyzed, and optimized to produce an optimized plan</w:t>
      </w:r>
      <w:hyperlink r:id="rId6" w:tgtFrame="_blank" w:history="1">
        <w:r w:rsidRPr="001D0156">
          <w:rPr>
            <w:rStyle w:val="Hyperlink"/>
          </w:rPr>
          <w:t>3</w:t>
        </w:r>
      </w:hyperlink>
      <w:r w:rsidRPr="001D0156">
        <w:t>. The logical plan is an abstract representation of the transformations needed without detailing how they are executed on the driver or worker nodes</w:t>
      </w:r>
      <w:r>
        <w:t>.</w:t>
      </w:r>
      <w:r w:rsidRPr="001D0156">
        <w:t xml:space="preserve"> The Catalyst Optimizer optimizes the plan by applying its own rules. For instance, it checks which tasks can be computed together in one stage, determines the execution order of queries for better performance in multi-join queries, and optimizes the query by evaluating the filter clause before any project</w:t>
      </w:r>
      <w:r>
        <w:t>.</w:t>
      </w:r>
    </w:p>
    <w:p w14:paraId="06B12719" w14:textId="7DE5029F" w:rsidR="001D0156" w:rsidRDefault="00B376EB" w:rsidP="001D0156">
      <w:r>
        <w:rPr>
          <w:noProof/>
        </w:rPr>
        <w:drawing>
          <wp:inline distT="0" distB="0" distL="0" distR="0" wp14:anchorId="55A281C0" wp14:editId="5658837B">
            <wp:extent cx="4913630" cy="1327785"/>
            <wp:effectExtent l="0" t="0" r="1270" b="5715"/>
            <wp:docPr id="545587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1327785"/>
                    </a:xfrm>
                    <a:prstGeom prst="rect">
                      <a:avLst/>
                    </a:prstGeom>
                    <a:noFill/>
                    <a:ln>
                      <a:noFill/>
                    </a:ln>
                  </pic:spPr>
                </pic:pic>
              </a:graphicData>
            </a:graphic>
          </wp:inline>
        </w:drawing>
      </w:r>
    </w:p>
    <w:p w14:paraId="3FB21CCA" w14:textId="77777777" w:rsidR="00B376EB" w:rsidRDefault="00B376EB" w:rsidP="001D0156"/>
    <w:p w14:paraId="5730203E" w14:textId="177C9A3F" w:rsidR="00E91F78" w:rsidRDefault="00E91F78" w:rsidP="00E91F78">
      <w:pPr>
        <w:pStyle w:val="Heading2"/>
      </w:pPr>
      <w:r w:rsidRPr="00E91F78">
        <w:t>Physical Planning</w:t>
      </w:r>
    </w:p>
    <w:p w14:paraId="040B6081" w14:textId="579283ED" w:rsidR="001D0156" w:rsidRDefault="00E91F78" w:rsidP="00E91F78">
      <w:r w:rsidRPr="001D0156">
        <w:t xml:space="preserve">The logical plan describes </w:t>
      </w:r>
      <w:r w:rsidRPr="001D0156">
        <w:rPr>
          <w:i/>
          <w:iCs/>
        </w:rPr>
        <w:t>what</w:t>
      </w:r>
      <w:r w:rsidRPr="001D0156">
        <w:t xml:space="preserve"> needs to be done, using relational operators like Filter and Join, along with respective expressions</w:t>
      </w:r>
      <w:hyperlink r:id="rId8" w:tgtFrame="_blank" w:history="1">
        <w:r w:rsidRPr="001D0156">
          <w:rPr>
            <w:rStyle w:val="Hyperlink"/>
          </w:rPr>
          <w:t>3</w:t>
        </w:r>
      </w:hyperlink>
      <w:r w:rsidRPr="001D0156">
        <w:t xml:space="preserve">. Physical planning then determines </w:t>
      </w:r>
      <w:r w:rsidRPr="001D0156">
        <w:rPr>
          <w:i/>
          <w:iCs/>
        </w:rPr>
        <w:t>how</w:t>
      </w:r>
      <w:r w:rsidRPr="001D0156">
        <w:t xml:space="preserve"> the logical plan will be executed on the cluster</w:t>
      </w:r>
      <w:hyperlink r:id="rId9" w:tgtFrame="_blank" w:history="1">
        <w:r w:rsidRPr="001D0156">
          <w:rPr>
            <w:rStyle w:val="Hyperlink"/>
          </w:rPr>
          <w:t>2</w:t>
        </w:r>
      </w:hyperlink>
      <w:r w:rsidRPr="001D0156">
        <w:t>. It specifies the execution sequence of operations like filter, where, and group</w:t>
      </w:r>
      <w:r>
        <w:t xml:space="preserve"> </w:t>
      </w:r>
      <w:r w:rsidRPr="001D0156">
        <w:t>By clauses</w:t>
      </w:r>
      <w:r>
        <w:t xml:space="preserve">. </w:t>
      </w:r>
      <w:r w:rsidR="001D0156" w:rsidRPr="001D0156">
        <w:t>It determines the specific algorithms and strategies for executing the query, such as the order of joins and the type of join</w:t>
      </w:r>
      <w:r w:rsidR="001D0156">
        <w:t>, … .</w:t>
      </w:r>
      <w:r>
        <w:t xml:space="preserve"> </w:t>
      </w:r>
      <w:r w:rsidRPr="00E91F78">
        <w:t>The physical plan operates on Resilient Distributed Datasets</w:t>
      </w:r>
      <w:r>
        <w:t xml:space="preserve">. </w:t>
      </w:r>
      <w:r w:rsidR="001D0156" w:rsidRPr="001D0156">
        <w:t>Spark evaluates multiple physical plans and selects the most optimal one based on a cost model that estimates execution time and resource usage</w:t>
      </w:r>
      <w:r w:rsidR="001D0156">
        <w:t>.</w:t>
      </w:r>
    </w:p>
    <w:p w14:paraId="6850F392" w14:textId="3968A82A" w:rsidR="001D0156" w:rsidRDefault="00B376EB" w:rsidP="001D0156">
      <w:pPr>
        <w:rPr>
          <w:rtl/>
        </w:rPr>
      </w:pPr>
      <w:r>
        <w:rPr>
          <w:noProof/>
        </w:rPr>
        <w:lastRenderedPageBreak/>
        <w:drawing>
          <wp:inline distT="0" distB="0" distL="0" distR="0" wp14:anchorId="7D58380E" wp14:editId="4CE4BAF4">
            <wp:extent cx="5375275" cy="1741170"/>
            <wp:effectExtent l="0" t="0" r="0" b="0"/>
            <wp:docPr id="2051839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5275" cy="1741170"/>
                    </a:xfrm>
                    <a:prstGeom prst="rect">
                      <a:avLst/>
                    </a:prstGeom>
                    <a:noFill/>
                    <a:ln>
                      <a:noFill/>
                    </a:ln>
                  </pic:spPr>
                </pic:pic>
              </a:graphicData>
            </a:graphic>
          </wp:inline>
        </w:drawing>
      </w:r>
    </w:p>
    <w:p w14:paraId="7F0815F1" w14:textId="743EB1B6" w:rsidR="00824EB3" w:rsidRDefault="00824EB3" w:rsidP="001D0156">
      <w:pPr>
        <w:rPr>
          <w:rtl/>
        </w:rPr>
      </w:pPr>
    </w:p>
    <w:p w14:paraId="1112B662" w14:textId="77777777" w:rsidR="00824EB3" w:rsidRDefault="00824EB3" w:rsidP="00824EB3">
      <w:pPr>
        <w:rPr>
          <w:rtl/>
          <w:lang w:bidi="fa-IR"/>
        </w:rPr>
      </w:pPr>
    </w:p>
    <w:p w14:paraId="15EB83DA" w14:textId="77777777" w:rsidR="00824EB3" w:rsidRDefault="00824EB3" w:rsidP="00824EB3">
      <w:pPr>
        <w:pStyle w:val="Heading1"/>
        <w:rPr>
          <w:lang w:bidi="fa-IR"/>
        </w:rPr>
      </w:pPr>
      <w:r>
        <w:rPr>
          <w:lang w:bidi="fa-IR"/>
        </w:rPr>
        <w:t>Structured API Execution</w:t>
      </w:r>
    </w:p>
    <w:p w14:paraId="072E0928" w14:textId="77777777" w:rsidR="00824EB3" w:rsidRDefault="00824EB3" w:rsidP="00824EB3">
      <w:pPr>
        <w:rPr>
          <w:lang w:bidi="fa-IR"/>
        </w:rPr>
      </w:pPr>
      <w:r>
        <w:rPr>
          <w:lang w:bidi="fa-IR"/>
        </w:rPr>
        <w:t>This section will demonstrate how this code is actually executed across a cluster. This will help</w:t>
      </w:r>
    </w:p>
    <w:p w14:paraId="0C21F789" w14:textId="77777777" w:rsidR="00824EB3" w:rsidRDefault="00824EB3" w:rsidP="00824EB3">
      <w:pPr>
        <w:rPr>
          <w:lang w:bidi="fa-IR"/>
        </w:rPr>
      </w:pPr>
      <w:r>
        <w:rPr>
          <w:lang w:bidi="fa-IR"/>
        </w:rPr>
        <w:t>you understand (and potentially debug) the process of writing and executing code on clusters, so</w:t>
      </w:r>
    </w:p>
    <w:p w14:paraId="0E21F87F" w14:textId="77777777" w:rsidR="00824EB3" w:rsidRDefault="00824EB3" w:rsidP="00824EB3">
      <w:pPr>
        <w:rPr>
          <w:lang w:bidi="fa-IR"/>
        </w:rPr>
      </w:pPr>
      <w:r>
        <w:rPr>
          <w:lang w:bidi="fa-IR"/>
        </w:rPr>
        <w:t>let’s walk through the execution of a single structured API query from user code to executed</w:t>
      </w:r>
    </w:p>
    <w:p w14:paraId="4846DCAE" w14:textId="77777777" w:rsidR="00824EB3" w:rsidRDefault="00824EB3" w:rsidP="00824EB3">
      <w:pPr>
        <w:rPr>
          <w:lang w:bidi="fa-IR"/>
        </w:rPr>
      </w:pPr>
      <w:r>
        <w:rPr>
          <w:lang w:bidi="fa-IR"/>
        </w:rPr>
        <w:t>code. Here’s an overview of the steps:</w:t>
      </w:r>
    </w:p>
    <w:p w14:paraId="618CD00F" w14:textId="77777777" w:rsidR="00824EB3" w:rsidRDefault="00824EB3" w:rsidP="00824EB3">
      <w:pPr>
        <w:rPr>
          <w:lang w:bidi="fa-IR"/>
        </w:rPr>
      </w:pPr>
      <w:r>
        <w:rPr>
          <w:lang w:bidi="fa-IR"/>
        </w:rPr>
        <w:t>1. Write DataFrame/Dataset/SQL Code.</w:t>
      </w:r>
    </w:p>
    <w:p w14:paraId="7216A8E9" w14:textId="77777777" w:rsidR="00824EB3" w:rsidRDefault="00824EB3" w:rsidP="00824EB3">
      <w:pPr>
        <w:rPr>
          <w:lang w:bidi="fa-IR"/>
        </w:rPr>
      </w:pPr>
      <w:r>
        <w:rPr>
          <w:lang w:bidi="fa-IR"/>
        </w:rPr>
        <w:t>2. If valid code, Spark converts this to a Logical Plan.</w:t>
      </w:r>
    </w:p>
    <w:p w14:paraId="6A5AEE33" w14:textId="77777777" w:rsidR="00824EB3" w:rsidRDefault="00824EB3" w:rsidP="00824EB3">
      <w:pPr>
        <w:rPr>
          <w:lang w:bidi="fa-IR"/>
        </w:rPr>
      </w:pPr>
      <w:r>
        <w:rPr>
          <w:lang w:bidi="fa-IR"/>
        </w:rPr>
        <w:t>3. Spark transforms this Logical Plan to a Physical Plan, checking for optimizations along</w:t>
      </w:r>
    </w:p>
    <w:p w14:paraId="3D710899" w14:textId="77777777" w:rsidR="00824EB3" w:rsidRDefault="00824EB3" w:rsidP="00824EB3">
      <w:pPr>
        <w:rPr>
          <w:lang w:bidi="fa-IR"/>
        </w:rPr>
      </w:pPr>
      <w:r>
        <w:rPr>
          <w:lang w:bidi="fa-IR"/>
        </w:rPr>
        <w:t>the way.</w:t>
      </w:r>
    </w:p>
    <w:p w14:paraId="3463A8E7" w14:textId="77777777" w:rsidR="00824EB3" w:rsidRDefault="00824EB3" w:rsidP="00824EB3">
      <w:pPr>
        <w:rPr>
          <w:lang w:bidi="fa-IR"/>
        </w:rPr>
      </w:pPr>
      <w:r>
        <w:rPr>
          <w:lang w:bidi="fa-IR"/>
        </w:rPr>
        <w:t>4. Spark then executes this Physical Plan (RDD manipulations) on the cluster.</w:t>
      </w:r>
    </w:p>
    <w:p w14:paraId="6E537F28" w14:textId="77777777" w:rsidR="00824EB3" w:rsidRDefault="00824EB3" w:rsidP="00824EB3">
      <w:pPr>
        <w:rPr>
          <w:lang w:bidi="fa-IR"/>
        </w:rPr>
      </w:pPr>
      <w:r>
        <w:rPr>
          <w:lang w:bidi="fa-IR"/>
        </w:rPr>
        <w:t>To execute code, we must write code. This code is then submitted to Spark either through the</w:t>
      </w:r>
    </w:p>
    <w:p w14:paraId="14420830" w14:textId="77777777" w:rsidR="00824EB3" w:rsidRDefault="00824EB3" w:rsidP="00824EB3">
      <w:pPr>
        <w:rPr>
          <w:lang w:bidi="fa-IR"/>
        </w:rPr>
      </w:pPr>
      <w:r>
        <w:rPr>
          <w:lang w:bidi="fa-IR"/>
        </w:rPr>
        <w:t>console or via a submitted job. This code then passes through the Catalyst Optimizer, which</w:t>
      </w:r>
    </w:p>
    <w:p w14:paraId="4440C738" w14:textId="77777777" w:rsidR="00824EB3" w:rsidRDefault="00824EB3" w:rsidP="00824EB3">
      <w:pPr>
        <w:rPr>
          <w:lang w:bidi="fa-IR"/>
        </w:rPr>
      </w:pPr>
      <w:r>
        <w:rPr>
          <w:lang w:bidi="fa-IR"/>
        </w:rPr>
        <w:t>decides how the code should be executed and lays out a plan for doing so before, finally, the</w:t>
      </w:r>
    </w:p>
    <w:p w14:paraId="04278883" w14:textId="4301D04E" w:rsidR="00824EB3" w:rsidRDefault="00824EB3" w:rsidP="00824EB3">
      <w:pPr>
        <w:rPr>
          <w:rtl/>
          <w:lang w:bidi="fa-IR"/>
        </w:rPr>
      </w:pPr>
      <w:r>
        <w:rPr>
          <w:lang w:bidi="fa-IR"/>
        </w:rPr>
        <w:t>code is run and the result is returned to the user.</w:t>
      </w:r>
      <w:r w:rsidR="002A31A3">
        <w:rPr>
          <w:lang w:bidi="fa-IR"/>
        </w:rPr>
        <w:t xml:space="preserve"> Like filtering, …</w:t>
      </w:r>
    </w:p>
    <w:p w14:paraId="7BACC2E8" w14:textId="77777777" w:rsidR="00824EB3" w:rsidRDefault="00824EB3" w:rsidP="00824EB3">
      <w:pPr>
        <w:rPr>
          <w:rtl/>
          <w:lang w:bidi="fa-IR"/>
        </w:rPr>
      </w:pPr>
      <w:r w:rsidRPr="006E1F89">
        <w:rPr>
          <w:noProof/>
          <w:lang w:bidi="fa-IR"/>
        </w:rPr>
        <w:lastRenderedPageBreak/>
        <w:drawing>
          <wp:inline distT="0" distB="0" distL="0" distR="0" wp14:anchorId="2DBE3CC3" wp14:editId="762DCFB1">
            <wp:extent cx="4357315" cy="21930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568" cy="2199759"/>
                    </a:xfrm>
                    <a:prstGeom prst="rect">
                      <a:avLst/>
                    </a:prstGeom>
                  </pic:spPr>
                </pic:pic>
              </a:graphicData>
            </a:graphic>
          </wp:inline>
        </w:drawing>
      </w:r>
    </w:p>
    <w:p w14:paraId="24349A5D" w14:textId="29563AD3" w:rsidR="00824EB3" w:rsidRDefault="00824EB3" w:rsidP="001D0156"/>
    <w:p w14:paraId="6C1B828C" w14:textId="766C2327" w:rsidR="00625FEC" w:rsidRDefault="00625FEC" w:rsidP="001D0156"/>
    <w:p w14:paraId="2D8D7765" w14:textId="272A2AA5" w:rsidR="00625FEC" w:rsidRDefault="00625FEC" w:rsidP="001D0156"/>
    <w:p w14:paraId="17B2C453" w14:textId="40226976" w:rsidR="00625FEC" w:rsidRDefault="00625FEC" w:rsidP="001D0156"/>
    <w:p w14:paraId="78AA86CB" w14:textId="77777777" w:rsidR="002A31A3" w:rsidRDefault="002A31A3" w:rsidP="002A31A3">
      <w:pPr>
        <w:pStyle w:val="Heading1"/>
      </w:pPr>
      <w:r>
        <w:t>Transformations</w:t>
      </w:r>
    </w:p>
    <w:p w14:paraId="41021501" w14:textId="77777777" w:rsidR="002A31A3" w:rsidRDefault="002A31A3" w:rsidP="002A31A3">
      <w:r>
        <w:t>In Spark, the core data structures are immutable, meaning they cannot be changed</w:t>
      </w:r>
    </w:p>
    <w:p w14:paraId="07EC9990" w14:textId="77777777" w:rsidR="002A31A3" w:rsidRDefault="002A31A3" w:rsidP="002A31A3">
      <w:r>
        <w:t>after they’re created. This might seem like a strange concept at first: if you cannot</w:t>
      </w:r>
    </w:p>
    <w:p w14:paraId="1ACBE6C2" w14:textId="77777777" w:rsidR="002A31A3" w:rsidRDefault="002A31A3" w:rsidP="002A31A3">
      <w:r>
        <w:t>change it, how are you supposed to use it? To “change” a DataFrame, you need to</w:t>
      </w:r>
    </w:p>
    <w:p w14:paraId="1B6051DB" w14:textId="77777777" w:rsidR="002A31A3" w:rsidRDefault="002A31A3" w:rsidP="002A31A3">
      <w:r>
        <w:t>instruct Spark how you would like to modify it to do what you want. These instruc‐</w:t>
      </w:r>
    </w:p>
    <w:p w14:paraId="33F076C0" w14:textId="69A6B0F8" w:rsidR="002A31A3" w:rsidRDefault="002A31A3" w:rsidP="002A31A3">
      <w:r>
        <w:t xml:space="preserve">tions are called transformations. </w:t>
      </w:r>
    </w:p>
    <w:p w14:paraId="7E204E89" w14:textId="3ADFFC8D" w:rsidR="002A31A3" w:rsidRDefault="002A31A3" w:rsidP="002A31A3">
      <w:r>
        <w:t>Spark will not act on transformations until we call an action (we</w:t>
      </w:r>
    </w:p>
    <w:p w14:paraId="3871D581" w14:textId="77777777" w:rsidR="002A31A3" w:rsidRDefault="002A31A3" w:rsidP="002A31A3">
      <w:r>
        <w:t>discuss this shortly). Transformations are the core of how you express your business</w:t>
      </w:r>
    </w:p>
    <w:p w14:paraId="021899E6" w14:textId="77777777" w:rsidR="002A31A3" w:rsidRDefault="002A31A3" w:rsidP="002A31A3">
      <w:r>
        <w:t>logic using Spark. There are two types of transformations: those that specify narrow</w:t>
      </w:r>
    </w:p>
    <w:p w14:paraId="04D4AC7A" w14:textId="77777777" w:rsidR="002A31A3" w:rsidRDefault="002A31A3" w:rsidP="002A31A3">
      <w:r>
        <w:t>dependencies, and those that specify wide dependencies.</w:t>
      </w:r>
    </w:p>
    <w:p w14:paraId="6DE98655" w14:textId="77777777" w:rsidR="002A31A3" w:rsidRDefault="002A31A3" w:rsidP="002A31A3">
      <w:r>
        <w:t>Transformations consisting of narrow dependencies (we’ll call them narrow transfor‐</w:t>
      </w:r>
    </w:p>
    <w:p w14:paraId="32D35CB0" w14:textId="77777777" w:rsidR="002A31A3" w:rsidRDefault="002A31A3" w:rsidP="002A31A3">
      <w:r>
        <w:t>mations) are those for which each input partition will contribute to only one output</w:t>
      </w:r>
    </w:p>
    <w:p w14:paraId="71979331" w14:textId="77777777" w:rsidR="002A31A3" w:rsidRDefault="002A31A3" w:rsidP="002A31A3">
      <w:r>
        <w:t>partition. In the preceding code snippet, the where statement specifies a narrow</w:t>
      </w:r>
    </w:p>
    <w:p w14:paraId="0334AE62" w14:textId="3DE87AA0" w:rsidR="00625FEC" w:rsidRDefault="002A31A3" w:rsidP="002A31A3">
      <w:r>
        <w:t>dependency, where only one partition contributes to at most one output partition</w:t>
      </w:r>
      <w:r>
        <w:t>.</w:t>
      </w:r>
    </w:p>
    <w:p w14:paraId="3064BE96" w14:textId="2F6B2961" w:rsidR="002A31A3" w:rsidRDefault="002A31A3" w:rsidP="002A31A3">
      <w:r w:rsidRPr="002A31A3">
        <w:lastRenderedPageBreak/>
        <w:drawing>
          <wp:inline distT="0" distB="0" distL="0" distR="0" wp14:anchorId="3D1F4DFF" wp14:editId="75000EB8">
            <wp:extent cx="1895740" cy="2076740"/>
            <wp:effectExtent l="0" t="0" r="9525" b="0"/>
            <wp:docPr id="66458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8406" name=""/>
                    <pic:cNvPicPr/>
                  </pic:nvPicPr>
                  <pic:blipFill>
                    <a:blip r:embed="rId12"/>
                    <a:stretch>
                      <a:fillRect/>
                    </a:stretch>
                  </pic:blipFill>
                  <pic:spPr>
                    <a:xfrm>
                      <a:off x="0" y="0"/>
                      <a:ext cx="1895740" cy="2076740"/>
                    </a:xfrm>
                    <a:prstGeom prst="rect">
                      <a:avLst/>
                    </a:prstGeom>
                  </pic:spPr>
                </pic:pic>
              </a:graphicData>
            </a:graphic>
          </wp:inline>
        </w:drawing>
      </w:r>
    </w:p>
    <w:p w14:paraId="3EE49849" w14:textId="77777777" w:rsidR="002A31A3" w:rsidRDefault="002A31A3" w:rsidP="002A31A3">
      <w:r>
        <w:t>A wide dependency (or wide transformation) style transformation will have input</w:t>
      </w:r>
    </w:p>
    <w:p w14:paraId="62B30C66" w14:textId="77777777" w:rsidR="002A31A3" w:rsidRDefault="002A31A3" w:rsidP="002A31A3">
      <w:r>
        <w:t>partitions contributing to many output partitions. You will often hear this referred to</w:t>
      </w:r>
    </w:p>
    <w:p w14:paraId="09EF83C5" w14:textId="77777777" w:rsidR="002A31A3" w:rsidRDefault="002A31A3" w:rsidP="002A31A3">
      <w:r>
        <w:t>as a shuffle whereby Spark will exchange partitions across the cluster. With narrow</w:t>
      </w:r>
    </w:p>
    <w:p w14:paraId="449EC075" w14:textId="77777777" w:rsidR="002A31A3" w:rsidRDefault="002A31A3" w:rsidP="002A31A3">
      <w:r>
        <w:t>transformations, Spark will automatically perform an operation called pipelining,</w:t>
      </w:r>
    </w:p>
    <w:p w14:paraId="41392931" w14:textId="77777777" w:rsidR="002A31A3" w:rsidRDefault="002A31A3" w:rsidP="002A31A3">
      <w:r>
        <w:t>meaning that if we specify multiple filters on DataFrames, they’ll all be performed in</w:t>
      </w:r>
      <w:r>
        <w:t xml:space="preserve"> </w:t>
      </w:r>
      <w:r>
        <w:t>memory. The same cannot be said for shuffles. When we perform a shuffle, Spark</w:t>
      </w:r>
    </w:p>
    <w:p w14:paraId="55220402" w14:textId="737E37F6" w:rsidR="002A31A3" w:rsidRDefault="002A31A3" w:rsidP="002A31A3">
      <w:r>
        <w:t>writes the results to disk.</w:t>
      </w:r>
      <w:r>
        <w:t xml:space="preserve"> Like </w:t>
      </w:r>
      <w:r w:rsidRPr="002A31A3">
        <w:t>aggregation</w:t>
      </w:r>
      <w:r>
        <w:t>,…</w:t>
      </w:r>
    </w:p>
    <w:p w14:paraId="44534F29" w14:textId="42231F5A" w:rsidR="002A31A3" w:rsidRDefault="002A31A3" w:rsidP="002A31A3">
      <w:r w:rsidRPr="002A31A3">
        <w:drawing>
          <wp:inline distT="0" distB="0" distL="0" distR="0" wp14:anchorId="5876A5BF" wp14:editId="5AC1795C">
            <wp:extent cx="1752845" cy="2019582"/>
            <wp:effectExtent l="0" t="0" r="0" b="0"/>
            <wp:docPr id="5924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46987" name=""/>
                    <pic:cNvPicPr/>
                  </pic:nvPicPr>
                  <pic:blipFill>
                    <a:blip r:embed="rId13"/>
                    <a:stretch>
                      <a:fillRect/>
                    </a:stretch>
                  </pic:blipFill>
                  <pic:spPr>
                    <a:xfrm>
                      <a:off x="0" y="0"/>
                      <a:ext cx="1752845" cy="2019582"/>
                    </a:xfrm>
                    <a:prstGeom prst="rect">
                      <a:avLst/>
                    </a:prstGeom>
                  </pic:spPr>
                </pic:pic>
              </a:graphicData>
            </a:graphic>
          </wp:inline>
        </w:drawing>
      </w:r>
    </w:p>
    <w:p w14:paraId="60C9B5EE" w14:textId="77777777" w:rsidR="002A31A3" w:rsidRDefault="002A31A3" w:rsidP="002A31A3">
      <w:pPr>
        <w:pStyle w:val="Heading1"/>
      </w:pPr>
      <w:r>
        <w:t>Actions</w:t>
      </w:r>
    </w:p>
    <w:p w14:paraId="355564EC" w14:textId="77777777" w:rsidR="002A31A3" w:rsidRDefault="002A31A3" w:rsidP="002A31A3">
      <w:r>
        <w:t>Transformations allow us to build up our logical transformation plan. To trigger the</w:t>
      </w:r>
    </w:p>
    <w:p w14:paraId="280D7612" w14:textId="77777777" w:rsidR="002A31A3" w:rsidRDefault="002A31A3" w:rsidP="002A31A3">
      <w:r>
        <w:t>computation, we run an action. An action instructs Spark to compute a result from a</w:t>
      </w:r>
    </w:p>
    <w:p w14:paraId="49F35454" w14:textId="27775D31" w:rsidR="002A31A3" w:rsidRDefault="002A31A3" w:rsidP="002A31A3">
      <w:r>
        <w:t>series of transformations.</w:t>
      </w:r>
    </w:p>
    <w:p w14:paraId="2E0658F2" w14:textId="77777777" w:rsidR="002A31A3" w:rsidRDefault="002A31A3" w:rsidP="002A31A3">
      <w:r>
        <w:t>There are three kinds of actions:</w:t>
      </w:r>
    </w:p>
    <w:p w14:paraId="448F087E" w14:textId="77777777" w:rsidR="002A31A3" w:rsidRDefault="002A31A3" w:rsidP="002A31A3">
      <w:r>
        <w:lastRenderedPageBreak/>
        <w:t>• Actions to view data in the console</w:t>
      </w:r>
    </w:p>
    <w:p w14:paraId="3E4595AD" w14:textId="77777777" w:rsidR="002A31A3" w:rsidRDefault="002A31A3" w:rsidP="002A31A3">
      <w:r>
        <w:t>• Actions to collect data to native objects in the respective language</w:t>
      </w:r>
    </w:p>
    <w:p w14:paraId="6AAB1DF2" w14:textId="0E8BE7C4" w:rsidR="002A31A3" w:rsidRDefault="002A31A3" w:rsidP="002A31A3">
      <w:r>
        <w:t>• Actions to write to output data sources</w:t>
      </w:r>
    </w:p>
    <w:p w14:paraId="7F0C2088" w14:textId="77777777" w:rsidR="002A31A3" w:rsidRDefault="002A31A3" w:rsidP="002A31A3"/>
    <w:p w14:paraId="7CC18702" w14:textId="77777777" w:rsidR="002A31A3" w:rsidRDefault="002A31A3" w:rsidP="002A31A3"/>
    <w:p w14:paraId="28FF5063" w14:textId="77777777" w:rsidR="00A8665C" w:rsidRDefault="00A8665C" w:rsidP="002A31A3"/>
    <w:p w14:paraId="6DFC5C0A" w14:textId="77777777" w:rsidR="00A8665C" w:rsidRDefault="00A8665C" w:rsidP="002A31A3"/>
    <w:p w14:paraId="65CE3D50" w14:textId="77777777" w:rsidR="00A8665C" w:rsidRDefault="00A8665C" w:rsidP="002A31A3"/>
    <w:p w14:paraId="5CF4F8C8" w14:textId="77777777" w:rsidR="00A8665C" w:rsidRDefault="00A8665C" w:rsidP="002A31A3"/>
    <w:p w14:paraId="341DBDC0" w14:textId="77777777" w:rsidR="00A8665C" w:rsidRDefault="00A8665C" w:rsidP="002A31A3"/>
    <w:p w14:paraId="0771550B" w14:textId="77777777" w:rsidR="00A8665C" w:rsidRDefault="00A8665C" w:rsidP="002A31A3"/>
    <w:p w14:paraId="7F5944D9" w14:textId="77777777" w:rsidR="00A8665C" w:rsidRDefault="00A8665C" w:rsidP="002A31A3"/>
    <w:p w14:paraId="5E99C941" w14:textId="77777777" w:rsidR="00A8665C" w:rsidRDefault="00A8665C" w:rsidP="002A31A3"/>
    <w:p w14:paraId="1564EE5B" w14:textId="77777777" w:rsidR="00A8665C" w:rsidRDefault="00A8665C" w:rsidP="002A31A3"/>
    <w:p w14:paraId="4137353D" w14:textId="02424DDD" w:rsidR="00A8665C" w:rsidRDefault="00094A1D" w:rsidP="002A31A3">
      <w:r w:rsidRPr="00094A1D">
        <w:t>32</w:t>
      </w:r>
    </w:p>
    <w:p w14:paraId="389944C4" w14:textId="77777777" w:rsidR="00A8665C" w:rsidRDefault="00A8665C" w:rsidP="002A31A3"/>
    <w:p w14:paraId="101DDF6A" w14:textId="57C24510" w:rsidR="00A8665C" w:rsidRDefault="005A3A50" w:rsidP="005A3A50">
      <w:pPr>
        <w:pStyle w:val="Heading2"/>
      </w:pPr>
      <w:r>
        <w:t>spark-submit</w:t>
      </w:r>
    </w:p>
    <w:p w14:paraId="7ADCCC46" w14:textId="77777777" w:rsidR="005A3A50" w:rsidRDefault="005A3A50" w:rsidP="005A3A50">
      <w:r>
        <w:t>spark-submit does one thing: it lets you send your</w:t>
      </w:r>
    </w:p>
    <w:p w14:paraId="0395815C" w14:textId="77777777" w:rsidR="005A3A50" w:rsidRDefault="005A3A50" w:rsidP="005A3A50">
      <w:r>
        <w:t>application code to a cluster and launch it to execute there. Upon submission, the</w:t>
      </w:r>
    </w:p>
    <w:p w14:paraId="4A22BDB3" w14:textId="19905781" w:rsidR="00A8665C" w:rsidRDefault="005A3A50" w:rsidP="005A3A50">
      <w:r>
        <w:t>application will run until it exits (completes the task) or encounters an error.</w:t>
      </w:r>
    </w:p>
    <w:p w14:paraId="3A7EB0DB" w14:textId="77777777" w:rsidR="00A8665C" w:rsidRDefault="00A8665C" w:rsidP="002A31A3"/>
    <w:p w14:paraId="054A0314" w14:textId="51248671" w:rsidR="00A8665C" w:rsidRDefault="00A8665C" w:rsidP="00A8665C">
      <w:r>
        <w:t>By default, when we perform a</w:t>
      </w:r>
      <w:r>
        <w:t xml:space="preserve"> </w:t>
      </w:r>
      <w:r>
        <w:t>shuffle, Spark outputs 200 shuffle partitions</w:t>
      </w:r>
      <w:r>
        <w:t xml:space="preserve">. To change that config : </w:t>
      </w:r>
    </w:p>
    <w:p w14:paraId="0B370D5E" w14:textId="3E2FF2CE" w:rsidR="00A8665C" w:rsidRDefault="00A8665C" w:rsidP="00A8665C">
      <w:r w:rsidRPr="00A8665C">
        <w:t>spark.conf.set("spark.sql.shuffle.partitions", "5")</w:t>
      </w:r>
    </w:p>
    <w:p w14:paraId="3064343D" w14:textId="77777777" w:rsidR="00E125BD" w:rsidRDefault="00E125BD" w:rsidP="00A8665C"/>
    <w:p w14:paraId="09E068CE" w14:textId="77777777" w:rsidR="00E125BD" w:rsidRDefault="00E125BD" w:rsidP="00E125BD">
      <w:r>
        <w:t>You can make any DataFrame into a table or view with one simple method call:</w:t>
      </w:r>
    </w:p>
    <w:p w14:paraId="79F7555E" w14:textId="01216F12" w:rsidR="00E125BD" w:rsidRDefault="00E125BD" w:rsidP="00E125BD">
      <w:r>
        <w:lastRenderedPageBreak/>
        <w:t>flightData2015.createOrReplaceTempView("flight_data_2015")</w:t>
      </w:r>
    </w:p>
    <w:sectPr w:rsidR="00E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B453B"/>
    <w:multiLevelType w:val="hybridMultilevel"/>
    <w:tmpl w:val="318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40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5B"/>
    <w:rsid w:val="00094A1D"/>
    <w:rsid w:val="001D0156"/>
    <w:rsid w:val="0025762E"/>
    <w:rsid w:val="002A31A3"/>
    <w:rsid w:val="0037534E"/>
    <w:rsid w:val="003B6FA3"/>
    <w:rsid w:val="005A3A50"/>
    <w:rsid w:val="00625FEC"/>
    <w:rsid w:val="006E23A0"/>
    <w:rsid w:val="00824EB3"/>
    <w:rsid w:val="0094404F"/>
    <w:rsid w:val="009811C4"/>
    <w:rsid w:val="00A35174"/>
    <w:rsid w:val="00A8665C"/>
    <w:rsid w:val="00B376EB"/>
    <w:rsid w:val="00E125BD"/>
    <w:rsid w:val="00E91F78"/>
    <w:rsid w:val="00F26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E73"/>
  <w15:chartTrackingRefBased/>
  <w15:docId w15:val="{75A2DB6C-BCE7-41C5-A013-DED5EB4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6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6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5B"/>
    <w:rPr>
      <w:rFonts w:eastAsiaTheme="majorEastAsia" w:cstheme="majorBidi"/>
      <w:color w:val="272727" w:themeColor="text1" w:themeTint="D8"/>
    </w:rPr>
  </w:style>
  <w:style w:type="paragraph" w:styleId="Title">
    <w:name w:val="Title"/>
    <w:basedOn w:val="Normal"/>
    <w:next w:val="Normal"/>
    <w:link w:val="TitleChar"/>
    <w:uiPriority w:val="10"/>
    <w:qFormat/>
    <w:rsid w:val="00F2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5B"/>
    <w:pPr>
      <w:spacing w:before="160"/>
      <w:jc w:val="center"/>
    </w:pPr>
    <w:rPr>
      <w:i/>
      <w:iCs/>
      <w:color w:val="404040" w:themeColor="text1" w:themeTint="BF"/>
    </w:rPr>
  </w:style>
  <w:style w:type="character" w:customStyle="1" w:styleId="QuoteChar">
    <w:name w:val="Quote Char"/>
    <w:basedOn w:val="DefaultParagraphFont"/>
    <w:link w:val="Quote"/>
    <w:uiPriority w:val="29"/>
    <w:rsid w:val="00F2665B"/>
    <w:rPr>
      <w:i/>
      <w:iCs/>
      <w:color w:val="404040" w:themeColor="text1" w:themeTint="BF"/>
    </w:rPr>
  </w:style>
  <w:style w:type="paragraph" w:styleId="ListParagraph">
    <w:name w:val="List Paragraph"/>
    <w:basedOn w:val="Normal"/>
    <w:uiPriority w:val="34"/>
    <w:qFormat/>
    <w:rsid w:val="00F2665B"/>
    <w:pPr>
      <w:ind w:left="720"/>
      <w:contextualSpacing/>
    </w:pPr>
  </w:style>
  <w:style w:type="character" w:styleId="IntenseEmphasis">
    <w:name w:val="Intense Emphasis"/>
    <w:basedOn w:val="DefaultParagraphFont"/>
    <w:uiPriority w:val="21"/>
    <w:qFormat/>
    <w:rsid w:val="00F2665B"/>
    <w:rPr>
      <w:i/>
      <w:iCs/>
      <w:color w:val="2F5496" w:themeColor="accent1" w:themeShade="BF"/>
    </w:rPr>
  </w:style>
  <w:style w:type="paragraph" w:styleId="IntenseQuote">
    <w:name w:val="Intense Quote"/>
    <w:basedOn w:val="Normal"/>
    <w:next w:val="Normal"/>
    <w:link w:val="IntenseQuoteChar"/>
    <w:uiPriority w:val="30"/>
    <w:qFormat/>
    <w:rsid w:val="00F26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65B"/>
    <w:rPr>
      <w:i/>
      <w:iCs/>
      <w:color w:val="2F5496" w:themeColor="accent1" w:themeShade="BF"/>
    </w:rPr>
  </w:style>
  <w:style w:type="character" w:styleId="IntenseReference">
    <w:name w:val="Intense Reference"/>
    <w:basedOn w:val="DefaultParagraphFont"/>
    <w:uiPriority w:val="32"/>
    <w:qFormat/>
    <w:rsid w:val="00F2665B"/>
    <w:rPr>
      <w:b/>
      <w:bCs/>
      <w:smallCaps/>
      <w:color w:val="2F5496" w:themeColor="accent1" w:themeShade="BF"/>
      <w:spacing w:val="5"/>
    </w:rPr>
  </w:style>
  <w:style w:type="character" w:styleId="Hyperlink">
    <w:name w:val="Hyperlink"/>
    <w:basedOn w:val="DefaultParagraphFont"/>
    <w:uiPriority w:val="99"/>
    <w:unhideWhenUsed/>
    <w:rsid w:val="001D0156"/>
    <w:rPr>
      <w:color w:val="0563C1" w:themeColor="hyperlink"/>
      <w:u w:val="single"/>
    </w:rPr>
  </w:style>
  <w:style w:type="character" w:styleId="UnresolvedMention">
    <w:name w:val="Unresolved Mention"/>
    <w:basedOn w:val="DefaultParagraphFont"/>
    <w:uiPriority w:val="99"/>
    <w:semiHidden/>
    <w:unhideWhenUsed/>
    <w:rsid w:val="001D0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shnikov.dev/post/spark-understanding-physical-plan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shnikov.dev/post/spark-understanding-physical-pla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knoldus.com/understanding-sparks-logical-and-physical-plan-in-laymans-te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12</cp:revision>
  <dcterms:created xsi:type="dcterms:W3CDTF">2025-02-12T08:46:00Z</dcterms:created>
  <dcterms:modified xsi:type="dcterms:W3CDTF">2025-03-04T14:57:00Z</dcterms:modified>
</cp:coreProperties>
</file>